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AD" w:rsidRPr="00D705AD" w:rsidRDefault="00D705AD" w:rsidP="00D705AD">
      <w:pPr>
        <w:shd w:val="clear" w:color="auto" w:fill="FFFFFF"/>
        <w:spacing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noProof/>
          <w:color w:val="2C2C2C"/>
          <w:sz w:val="20"/>
          <w:szCs w:val="20"/>
          <w:lang w:eastAsia="ru-RU"/>
        </w:rPr>
        <w:drawing>
          <wp:inline distT="0" distB="0" distL="0" distR="0">
            <wp:extent cx="381000" cy="480060"/>
            <wp:effectExtent l="0" t="0" r="0" b="0"/>
            <wp:docPr id="13" name="Рисунок 13" descr="http://oek.su/uploads/posts/2013-01/1358137175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ek.su/uploads/posts/2013-01/1358137175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РОССИЙСКАЯ ФЕДЕРАЦИЯ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ИРКУТСКАЯ ОБЛАСТЬ</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ИРКУТСКИЙ РАЙОН</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АДМИНИСТРАЦИЯ ОЕКСКОГО МУНИЦИПАЛЬНОГО ОБРАЗОВАНИЯ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ПОСТАНОВЛЕНИЕ</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от «01» ноября 2012 г. №301-п</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Об утверждении положения о сохранении, использовании, популяризации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(памятников истории и культуры), находящихся в собственности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охране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местного (муниципального) значения, расположенных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   В соответствии со статьей 16 Федерального закона от 06.10.2003г. № 131-ФЗ «Об общих принципах организации местного самоуправления в Российской Федерации», Федеральными законами от 09.10.1992г. № 3612-1 «Основы законодательства Российской Федерации о культуре», от 25.06.2002г. № 73-ФЗ «Об объектах культурного наследия (памятниках истории и культуры) народов Российской Федерации», статьей 6 Устава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муниципального образования: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   1. Утвердить Положение о сохранении, использовании, популяризации объектов культурного наследия (памятников истории и культуры), находящихся в собственности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охране объектов культурного наследия местного (муниципального) значения, расположенных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согласно приложению.</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   2. Постановление опубликовать в информационном бюллетене «Вестник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и на официальном сайте администрации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муниципального образования (www.oek.su)</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3. Контроль за выполнением постановления оставляю за собой.</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right"/>
        <w:rPr>
          <w:rFonts w:ascii="Tahoma" w:eastAsia="Times New Roman" w:hAnsi="Tahoma" w:cs="Tahoma"/>
          <w:color w:val="2C2C2C"/>
          <w:sz w:val="20"/>
          <w:szCs w:val="20"/>
          <w:lang w:eastAsia="ru-RU"/>
        </w:rPr>
      </w:pPr>
      <w:r w:rsidRPr="00D705AD">
        <w:rPr>
          <w:rFonts w:ascii="Tahoma" w:eastAsia="Times New Roman" w:hAnsi="Tahoma" w:cs="Tahoma"/>
          <w:i/>
          <w:iCs/>
          <w:color w:val="2C2C2C"/>
          <w:sz w:val="20"/>
          <w:szCs w:val="20"/>
          <w:lang w:eastAsia="ru-RU"/>
        </w:rPr>
        <w:t xml:space="preserve">Глава администрации </w:t>
      </w:r>
      <w:proofErr w:type="spellStart"/>
      <w:r w:rsidRPr="00D705AD">
        <w:rPr>
          <w:rFonts w:ascii="Tahoma" w:eastAsia="Times New Roman" w:hAnsi="Tahoma" w:cs="Tahoma"/>
          <w:i/>
          <w:iCs/>
          <w:color w:val="2C2C2C"/>
          <w:sz w:val="20"/>
          <w:szCs w:val="20"/>
          <w:lang w:eastAsia="ru-RU"/>
        </w:rPr>
        <w:t>Оекского</w:t>
      </w:r>
      <w:proofErr w:type="spellEnd"/>
      <w:r w:rsidRPr="00D705AD">
        <w:rPr>
          <w:rFonts w:ascii="Tahoma" w:eastAsia="Times New Roman" w:hAnsi="Tahoma" w:cs="Tahoma"/>
          <w:i/>
          <w:iCs/>
          <w:color w:val="2C2C2C"/>
          <w:sz w:val="20"/>
          <w:szCs w:val="20"/>
          <w:lang w:eastAsia="ru-RU"/>
        </w:rPr>
        <w:t xml:space="preserve"> муниципального образования </w:t>
      </w:r>
      <w:proofErr w:type="spellStart"/>
      <w:r w:rsidRPr="00D705AD">
        <w:rPr>
          <w:rFonts w:ascii="Tahoma" w:eastAsia="Times New Roman" w:hAnsi="Tahoma" w:cs="Tahoma"/>
          <w:i/>
          <w:iCs/>
          <w:color w:val="2C2C2C"/>
          <w:sz w:val="20"/>
          <w:szCs w:val="20"/>
          <w:lang w:eastAsia="ru-RU"/>
        </w:rPr>
        <w:t>П.Н.Новосельцев</w:t>
      </w:r>
      <w:proofErr w:type="spellEnd"/>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right"/>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Приложение</w:t>
      </w:r>
    </w:p>
    <w:p w:rsidR="00D705AD" w:rsidRPr="00D705AD" w:rsidRDefault="00D705AD" w:rsidP="00D705AD">
      <w:pPr>
        <w:shd w:val="clear" w:color="auto" w:fill="FFFFFF"/>
        <w:spacing w:after="96" w:line="240" w:lineRule="auto"/>
        <w:ind w:firstLine="0"/>
        <w:jc w:val="right"/>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к Постановлению администрации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w:t>
      </w:r>
    </w:p>
    <w:p w:rsidR="00D705AD" w:rsidRPr="00D705AD" w:rsidRDefault="00D705AD" w:rsidP="00D705AD">
      <w:pPr>
        <w:shd w:val="clear" w:color="auto" w:fill="FFFFFF"/>
        <w:spacing w:after="96" w:line="240" w:lineRule="auto"/>
        <w:ind w:firstLine="0"/>
        <w:jc w:val="right"/>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от 01 ноября 2012г. №301-п</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r w:rsidRPr="00D705AD">
        <w:rPr>
          <w:rFonts w:ascii="Tahoma" w:eastAsia="Times New Roman" w:hAnsi="Tahoma" w:cs="Tahoma"/>
          <w:b/>
          <w:bCs/>
          <w:color w:val="2C2C2C"/>
          <w:sz w:val="20"/>
          <w:szCs w:val="20"/>
          <w:lang w:eastAsia="ru-RU"/>
        </w:rPr>
        <w:t xml:space="preserve">Положение о сохранении, использовании, популяризации объектов культурного наследия (памятников истории и культуры), находящихся в собственности </w:t>
      </w:r>
      <w:proofErr w:type="spellStart"/>
      <w:r w:rsidRPr="00D705AD">
        <w:rPr>
          <w:rFonts w:ascii="Tahoma" w:eastAsia="Times New Roman" w:hAnsi="Tahoma" w:cs="Tahoma"/>
          <w:b/>
          <w:bCs/>
          <w:color w:val="2C2C2C"/>
          <w:sz w:val="20"/>
          <w:szCs w:val="20"/>
          <w:lang w:eastAsia="ru-RU"/>
        </w:rPr>
        <w:t>Оекского</w:t>
      </w:r>
      <w:proofErr w:type="spellEnd"/>
      <w:r w:rsidRPr="00D705AD">
        <w:rPr>
          <w:rFonts w:ascii="Tahoma" w:eastAsia="Times New Roman" w:hAnsi="Tahoma" w:cs="Tahoma"/>
          <w:b/>
          <w:bCs/>
          <w:color w:val="2C2C2C"/>
          <w:sz w:val="20"/>
          <w:szCs w:val="20"/>
          <w:lang w:eastAsia="ru-RU"/>
        </w:rPr>
        <w:t xml:space="preserve"> МО, охране объектов культурного наследия местного (муниципального) значения, расположенных</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b/>
          <w:bCs/>
          <w:color w:val="2C2C2C"/>
          <w:sz w:val="20"/>
          <w:szCs w:val="20"/>
          <w:lang w:eastAsia="ru-RU"/>
        </w:rPr>
        <w:t xml:space="preserve">на территории </w:t>
      </w:r>
      <w:proofErr w:type="spellStart"/>
      <w:r w:rsidRPr="00D705AD">
        <w:rPr>
          <w:rFonts w:ascii="Tahoma" w:eastAsia="Times New Roman" w:hAnsi="Tahoma" w:cs="Tahoma"/>
          <w:b/>
          <w:bCs/>
          <w:color w:val="2C2C2C"/>
          <w:sz w:val="20"/>
          <w:szCs w:val="20"/>
          <w:lang w:eastAsia="ru-RU"/>
        </w:rPr>
        <w:t>Оекского</w:t>
      </w:r>
      <w:proofErr w:type="spellEnd"/>
      <w:r w:rsidRPr="00D705AD">
        <w:rPr>
          <w:rFonts w:ascii="Tahoma" w:eastAsia="Times New Roman" w:hAnsi="Tahoma" w:cs="Tahoma"/>
          <w:b/>
          <w:bCs/>
          <w:color w:val="2C2C2C"/>
          <w:sz w:val="20"/>
          <w:szCs w:val="20"/>
          <w:lang w:eastAsia="ru-RU"/>
        </w:rPr>
        <w:t xml:space="preserve"> МО</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 Общие положения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1.1. 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w:t>
      </w:r>
      <w:r w:rsidRPr="00D705AD">
        <w:rPr>
          <w:rFonts w:ascii="Tahoma" w:eastAsia="Times New Roman" w:hAnsi="Tahoma" w:cs="Tahoma"/>
          <w:color w:val="2C2C2C"/>
          <w:sz w:val="20"/>
          <w:szCs w:val="20"/>
          <w:lang w:eastAsia="ru-RU"/>
        </w:rPr>
        <w:lastRenderedPageBreak/>
        <w:t xml:space="preserve">«Об объектах культурного наследия (памятников истории и культуры) народов Российской Федерации», «Основы законодательства Российской Федерации о культуре», Уставом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регулирует отношения в сфере сохранения, использования и популяризации объектов культурного наследия (памятников истории и культуры), находящихся в собственности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охраны объектов культурного наследия (памятников истории и культуры) местного значения, расположенных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и направлено на реализацию конституционного права каждого на доступ к культурным ценностям.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 Памятники истории и культуры, историческая и культурная среда с их особенностями и разнообразием должны охраняться как часть исторического и культурного наследия и окружающей среды.</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1.3. Охрана объектов культурного наследия (памятников истории и культуры) местного значения, расположенных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является одной из приоритетных задач органов местного самоуправления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1.4.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гарантируется сохранение объектов культурного наследия местного значения в интересах настоящего и будущего поколения Российской Федерации.</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 Объекты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2.1. К объектам культурного наследия местного значения относятся объекты, обладающие историко-архитектурной, художественной, научной и мемориальной ценностью, имеющие особое значение для истории и культуры сельского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3. Охрана объектов культурного наследия (памятников истории и культуры) местного значения, расположенных на территории</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3.1. Охрана объектов культурного наследия (памятников истории и культуры) местного значения, расположенных на территории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(далее – объекты культурного наследия) – система правовых, организационных, финансовых, информационных, материально-технических и иных мер, направленных на выявление, учет, изучение, охрану и сохранение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4.Полномочия депутатов Думы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в сфере сохранения, использования, популяризации и охране объектов культурного наследия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4.1. Депутаты Думы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в сфере сохранения, использования, популяризации и охраны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 принимают правовые акты в сфере сохранения, использования, популяризации и охраны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 утверждают целевые программы сохранения, использования, популяризации и охраны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3) определяют порядок финансирования мероприятий по сохранению, популяризации и охране объектов культурного наследия за счет средств местного бюджета;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4) осуществляют иные полномочия в соответствии с федеральными законами иными нормативными правовыми актами Российской Федерации, законами и нормативными правовыми актами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 настоящим Положением.</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5. Полномочия администрации </w:t>
      </w:r>
      <w:proofErr w:type="spellStart"/>
      <w:r w:rsidRPr="00D705AD">
        <w:rPr>
          <w:rFonts w:ascii="Tahoma" w:eastAsia="Times New Roman" w:hAnsi="Tahoma" w:cs="Tahoma"/>
          <w:color w:val="2C2C2C"/>
          <w:sz w:val="20"/>
          <w:szCs w:val="20"/>
          <w:lang w:eastAsia="ru-RU"/>
        </w:rPr>
        <w:t>Оекского</w:t>
      </w:r>
      <w:proofErr w:type="spellEnd"/>
      <w:r w:rsidRPr="00D705AD">
        <w:rPr>
          <w:rFonts w:ascii="Tahoma" w:eastAsia="Times New Roman" w:hAnsi="Tahoma" w:cs="Tahoma"/>
          <w:color w:val="2C2C2C"/>
          <w:sz w:val="20"/>
          <w:szCs w:val="20"/>
          <w:lang w:eastAsia="ru-RU"/>
        </w:rPr>
        <w:t xml:space="preserve"> МО</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5.1. К полномочиям администрации поселения относится: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lastRenderedPageBreak/>
        <w:t>1) разработка программ по обеспечению охраны и сохранности объектов культурного наследия местного значения, расположенных в границах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 создание муниципальных учреждений музейного типа, с целью сбора, хранения и экспонирования памятников истории материальной и духовной культуры;</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3) размещение муниципального заказа;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4) выявление, учет (ведение реестра), изучение объектов культурного наследия (памятников истории и культуры), внесение предложений по включению их в единый государственный реестр объектов культурного наследия и подготовка соответствующих документов;</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5) осуществление контроля за состоянием объектов культурного наследия местного значения, осуществление мониторинга данных об объектах культурного наследия местного значения, включенных в единый государственный реестр объектов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 контроль за соблюдением режимов зон охраны объектов культурного наследия местного значения;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7) формирование культурно-исторического пространства на территории поселения, с целью популяризации, сохранения и развития объектов культурно-исторического наследия, посредством организации мероприятий культурно-досуговой формы: митингов, лекций, бесед, выставок, экскурсий и иных мероприятий;</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 осуществляет иные полномочия в соответствии с Федеральными законами, настоящим Положением.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 Порядок включения в единый государственный реестр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6.1. Объекты культурного наследия местного значения включаются в реестр в порядке, установленном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6.2. В реестр могут быть включены выявленные объекты культурного наследия, представляющие собой историко-культурную ценность с точки зрения истории, архитектуры, градостроительства, искусства, науки и техники, эстетики, этнологии или антропологии, социальной культуры, с момента создания которых или с момента исторических событий, связанных с которыми, прошло не менее сорока лет, за исключением случаев, специально оговоренным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6.3. Изменение категории объекта культурного наследия осуществляется в соответствии с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6.4. Музейные предметы и музейные коллекции включаются в состав государственной части музейного фонда Российской Федерации Министерством культуры Российской Федерации, в порядке, установленном действующим законодательством.</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7. Учет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7.1. Учет объектов культурного наследия местного значения включает в себе работы по:</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 выявлению, обследованию объектов культурного наследия, составлению перечня объектов культурного наследия местного значения;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 подготовке документов для включения объектов в реестр, представлению на государственную историко-культурную экспертизу;</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3) ведению учетной документации объектов и их </w:t>
      </w:r>
      <w:proofErr w:type="spellStart"/>
      <w:r w:rsidRPr="00D705AD">
        <w:rPr>
          <w:rFonts w:ascii="Tahoma" w:eastAsia="Times New Roman" w:hAnsi="Tahoma" w:cs="Tahoma"/>
          <w:color w:val="2C2C2C"/>
          <w:sz w:val="20"/>
          <w:szCs w:val="20"/>
          <w:lang w:eastAsia="ru-RU"/>
        </w:rPr>
        <w:t>фотофиксация</w:t>
      </w:r>
      <w:proofErr w:type="spellEnd"/>
      <w:r w:rsidRPr="00D705AD">
        <w:rPr>
          <w:rFonts w:ascii="Tahoma" w:eastAsia="Times New Roman" w:hAnsi="Tahoma" w:cs="Tahoma"/>
          <w:color w:val="2C2C2C"/>
          <w:sz w:val="20"/>
          <w:szCs w:val="20"/>
          <w:lang w:eastAsia="ru-RU"/>
        </w:rPr>
        <w:t>;</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4) паспортизации объектов.</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7.2. Учет объектов культурного наследия местного значения осуществляет администрация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7.3. Музейные предметы и музейные коллекции, включенные в состав музейного фонда Российской Федерации, подлежат учету и хранению в соответствии с едиными правилами и условиями, определенными Министерством культуры Российской Федерации.</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lastRenderedPageBreak/>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 Зоны охраны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8.1. 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8.2. Необходимый состав зон охраны объекта культурного наследия определяется проектом зон охраны объекта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8.3.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местного значения в порядке, установленном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8.4. Границы зон охраны объекта культурного наследия, режимы использования земель и градостроительные регламенты в границах данных зон должны быть отражены в правилах землепользования и застройки.</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9. Порядок установки информационных надписей</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9.1. Обязанность по установке информационных надписей и обозначений на объекты культурного наследия местного значения возлагается на собственника объекта.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9.2. Информационные надписи и обозначения на объектах культурного наследия местного значения должны быть установлены в срок не позднее шести месяцев со дня принятия решения по установке информационных надписей и обозначений.</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9.3. Информационная надпись должна включать:</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 сведения о наименовании объекта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2) сведения о виде и категории историко-культурного значения объекта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3) сведения о времени возникновения или дате создания объекта культурного наследия, дате основных изменений (перестроек) данного объекта и (или) дате связанного с ним исторического события;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4) указание на то, что объект культурного наследия охраняется органами местного самоуправления сельского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5) иные сведения, предусмотренные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9.4. В случае повреждения или утраты информационных надписей и обозначений, установленных на объекты культурного наследия </w:t>
      </w:r>
      <w:proofErr w:type="gramStart"/>
      <w:r w:rsidRPr="00D705AD">
        <w:rPr>
          <w:rFonts w:ascii="Tahoma" w:eastAsia="Times New Roman" w:hAnsi="Tahoma" w:cs="Tahoma"/>
          <w:color w:val="2C2C2C"/>
          <w:sz w:val="20"/>
          <w:szCs w:val="20"/>
          <w:lang w:eastAsia="ru-RU"/>
        </w:rPr>
        <w:t>органы местного самоуправления</w:t>
      </w:r>
      <w:proofErr w:type="gramEnd"/>
      <w:r w:rsidRPr="00D705AD">
        <w:rPr>
          <w:rFonts w:ascii="Tahoma" w:eastAsia="Times New Roman" w:hAnsi="Tahoma" w:cs="Tahoma"/>
          <w:color w:val="2C2C2C"/>
          <w:sz w:val="20"/>
          <w:szCs w:val="20"/>
          <w:lang w:eastAsia="ru-RU"/>
        </w:rPr>
        <w:t xml:space="preserve"> организуют их восстановление или замену силами собственника объекта культурного наследия в срок не более трех месяцев со дня обнаружения факта повреждения или утраты информационных надписей и обозначения на объектах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9.5. Информационные надписи и обозначения на объектах культурного наследия местного значения устанавливаются за счет средств местного бюджета.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10. Сохранение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10.1. С целью сохранения объектов культурного наследия местного значения проводятся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памятников, реставрация памятников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xml:space="preserve">10.2. Проектирование и проведение работ по сохранению памятников или ансамбля и (или) их территорий, проектирование и проведение землеустроительных, земляных строительных, </w:t>
      </w:r>
      <w:r w:rsidRPr="00D705AD">
        <w:rPr>
          <w:rFonts w:ascii="Tahoma" w:eastAsia="Times New Roman" w:hAnsi="Tahoma" w:cs="Tahoma"/>
          <w:color w:val="2C2C2C"/>
          <w:sz w:val="20"/>
          <w:szCs w:val="20"/>
          <w:lang w:eastAsia="ru-RU"/>
        </w:rPr>
        <w:lastRenderedPageBreak/>
        <w:t>мелиоративных, хозяйственных и иных работ на территории достопримечательного места, а также в зонах охраны объекта культурного наследия осуществляются в отношении объектов культурного наследия местного значения, выявленных объектов культурного наследия организуется в соответствии с действующим законодательством и муниципальными правовыми актами сельского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10.3. Для сохранения, использования, популяризации и охраны объектов культурного наследия администрация поселения разрабатывает целевые программы по обеспечению охраны и сохранности объектов культурного наследия местного значения на территории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11. Проведение работ по сохранению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11.1. Работы по сохранению объекта культурного наследия местного значения проводятся на основании письменного разрешения и задания на проведение указанных работ, выданных администрацией поселения и в соответствии с согласованной документацией, при условии осуществления указанным органом контроля за проведением работ.</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11.2. Приемка работ по сохранению объекта культурного наследия местного значения, расположенного в границах поселения осуществляется администрацией поселения, выдавшим разрешение на проведение указанных работ.</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 Обязанности и ответственность собственников и пользователей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12.1. Физические и юридические лица, осуществляющие хозяйственную и иную деятельность на территории объекта культурного наследия местного значения и в зоне охраны объекта культурного наследия, обязаны соблюдать режим использования данной территории, установленный в соответствии с требованиями охраны и сохранения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12.2. Собственники и пользователи объекта культурного наследия местного значения несут бремя содержания объекта культурного наследия, включенного в реестр, или выявленного объекта культурного наследия с учетом требований законодательства об охране культурного наследия.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12.3. При государственной регистрации договора купли-продажи объекта культурного наследия местного значения либо выявленного объекта культурного наследия новый собственник принимает на себя обязательства по сохранению объекта культурного наследия, которые являются ограничениями (обременениями) права собственности на данный объект.</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12.4. Лица, причинившие вред объекту культурного наследия, обязаны возместить стоимость восстановительных работ, что не освобождает данных лиц от административной и уголовной ответственности, предусмотренной действующим законодательством.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13. Историко-культурные заповедники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13.1. В отношении достопримечательного места, представляющего собой выдающийся целостный историко-культурный и природный комплекс, расположенного на территории поселения и нуждающегося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13.2. Граница историко-культурного заповедника местного значения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13.3. Порядок организации историко-культурного заповедника местного значения, его граница и режим его содержания устанавливаются администрацией поселения.</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 </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14. Источники финансирования мероприятий по охране и сохранению объектов культурного наследия местного значения</w:t>
      </w:r>
    </w:p>
    <w:p w:rsidR="00D705AD" w:rsidRPr="00D705AD" w:rsidRDefault="00D705AD" w:rsidP="00D705AD">
      <w:pPr>
        <w:shd w:val="clear" w:color="auto" w:fill="FFFFFF"/>
        <w:spacing w:after="96" w:line="240" w:lineRule="auto"/>
        <w:ind w:firstLine="0"/>
        <w:jc w:val="center"/>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lastRenderedPageBreak/>
        <w:t> </w:t>
      </w:r>
    </w:p>
    <w:p w:rsidR="00D705AD" w:rsidRPr="00D705AD" w:rsidRDefault="00D705AD" w:rsidP="00D705AD">
      <w:pPr>
        <w:shd w:val="clear" w:color="auto" w:fill="FFFFFF"/>
        <w:spacing w:after="96" w:line="240" w:lineRule="auto"/>
        <w:ind w:firstLine="0"/>
        <w:rPr>
          <w:rFonts w:ascii="Tahoma" w:eastAsia="Times New Roman" w:hAnsi="Tahoma" w:cs="Tahoma"/>
          <w:color w:val="2C2C2C"/>
          <w:sz w:val="20"/>
          <w:szCs w:val="20"/>
          <w:lang w:eastAsia="ru-RU"/>
        </w:rPr>
      </w:pPr>
      <w:r w:rsidRPr="00D705AD">
        <w:rPr>
          <w:rFonts w:ascii="Tahoma" w:eastAsia="Times New Roman" w:hAnsi="Tahoma" w:cs="Tahoma"/>
          <w:color w:val="2C2C2C"/>
          <w:sz w:val="20"/>
          <w:szCs w:val="20"/>
          <w:lang w:eastAsia="ru-RU"/>
        </w:rPr>
        <w:t>14.1. Охрана и сохранение объектов культурного наследия (памятников истории и культуры) местного значения, расположенных в границах поселения, является расходным обязательством бюджета поселения.</w:t>
      </w:r>
    </w:p>
    <w:p w:rsidR="003E0016" w:rsidRPr="00CC6527" w:rsidRDefault="003E0016" w:rsidP="00CC6527">
      <w:bookmarkStart w:id="0" w:name="_GoBack"/>
      <w:bookmarkEnd w:id="0"/>
    </w:p>
    <w:sectPr w:rsidR="003E0016" w:rsidRPr="00CC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1239A2"/>
    <w:rsid w:val="00227B2E"/>
    <w:rsid w:val="003A7398"/>
    <w:rsid w:val="003D07C3"/>
    <w:rsid w:val="003E0016"/>
    <w:rsid w:val="00467A01"/>
    <w:rsid w:val="00574E30"/>
    <w:rsid w:val="00590F08"/>
    <w:rsid w:val="006569CD"/>
    <w:rsid w:val="00675233"/>
    <w:rsid w:val="008A140B"/>
    <w:rsid w:val="008A440B"/>
    <w:rsid w:val="00C213CA"/>
    <w:rsid w:val="00CC6527"/>
    <w:rsid w:val="00D705AD"/>
    <w:rsid w:val="00ED02B5"/>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2223</Words>
  <Characters>12675</Characters>
  <Application>Microsoft Office Word</Application>
  <DocSecurity>0</DocSecurity>
  <Lines>105</Lines>
  <Paragraphs>29</Paragraphs>
  <ScaleCrop>false</ScaleCrop>
  <Company>diakov.net</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cp:revision>
  <dcterms:created xsi:type="dcterms:W3CDTF">2022-10-21T04:13:00Z</dcterms:created>
  <dcterms:modified xsi:type="dcterms:W3CDTF">2022-10-21T04:22:00Z</dcterms:modified>
</cp:coreProperties>
</file>