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РОССИЙСКАЯ ФЕДЕРАЦИЯ</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ИРКУТСКАЯ ОБЛАСТЬ</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ИРКУТСКИЙ РАЙОН</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ОЕКСКОЕ МУНИЦИПАЛЬНОЕ ОБРАЗОВАНИЕ</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ДУМА</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РЕШЕНИЕ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от «___» ____________ 2022 г.                                                                                              № 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ОБ УТВЕРЖДЕНИИ ПОРЯДКА ОРГАНИЗАЦИИ И ПРОВЕДЕНИЯ ОБЩЕСТВЕННЫХ ОБСУЖДЕНИЙ,</w:t>
      </w:r>
      <w:r w:rsidRPr="00CF1EF1">
        <w:rPr>
          <w:rFonts w:ascii="Tahoma" w:eastAsia="Times New Roman" w:hAnsi="Tahoma" w:cs="Tahoma"/>
          <w:b/>
          <w:bCs/>
          <w:color w:val="2C2C2C"/>
          <w:sz w:val="20"/>
          <w:szCs w:val="20"/>
          <w:lang w:eastAsia="ru-RU"/>
        </w:rPr>
        <w:br/>
        <w:t> ПУБЛИЧНЫХ СЛУШАНИЙ ПО ВОПРОСАМ ГРАДОСТРОИТЕЛЬНОЙ ДЕЯТЕЛЬНОСТИ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В ОЕКСКОМ МУНИЦИПАЛЬНОМ ОБРАЗОВАНИИ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В соответствии с Градостроительным кодексом Российской Федерации, статьей 4 Федерального закона от 29 декабря 2004 года № 191-ФЗ «О введении в действие Градостроительного кодекса Российской Федерации», статьей 28 Федерального закона от 6 октября 2003 года № 131</w:t>
      </w:r>
      <w:r w:rsidRPr="00CF1EF1">
        <w:rPr>
          <w:rFonts w:ascii="Tahoma" w:eastAsia="Times New Roman" w:hAnsi="Tahoma" w:cs="Tahoma"/>
          <w:color w:val="2C2C2C"/>
          <w:sz w:val="20"/>
          <w:szCs w:val="20"/>
          <w:lang w:eastAsia="ru-RU"/>
        </w:rPr>
        <w:noBreakHyphen/>
        <w:t>ФЗ «Об общих принципах организации местного самоуправления в Российской Федерации», руководствуясь статьями 16, 49 Устава Оекского муниципального образования, Дума Оекского муниципального образования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РЕШИЛА: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Утвердить прилагаемый Порядок организации и проведения общественных обсуждений, публичных слушаний по вопросам градостроительной деятельности в Оекском муниципальном образовании.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Опубликовать настоящее решение в информационном бюллетене «Вестник Оекского муниципального образования» и разместить в информационно- года №телекоммуникационной сети "Интернет" на сайте администрации www.oek.su.</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Настоящее решение вступает в силу после дня его официального опубликования.</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lang w:eastAsia="ru-RU"/>
        </w:rPr>
        <w:t> Глава Оекского муниципального образования О.А. Парфенов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УТВЕРЖДЕН</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решением Думы Оекского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муниципального образования</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от «___» ________ 2022 г. № 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ПОРЯДОК</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ОРГАНИЗАЦИИ И ПРОВЕДЕНИЯ ОБЩЕСТВЕННЫХ ОБСУЖДЕНИЙ, ПУБЛИЧНЫХ СЛУШАНИЙ ПО ВОПРОСАМ ГРАДОСТРОИТЕЛЬНОЙ ДЕЯТЕЛЬНОСТИ В ОЕКСКОМ МУНИЦИПАЛЬНОМ ОБРАЗОВАНИИ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Глава 1. Общие положения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Настоящий Порядок организации и проведения общественных обсуждений, публичных слушаний по вопросам градостроительной деятельности в Оекском муниципальном образовании (далее – муниципальное образование) (далее – Порядок)</w:t>
      </w:r>
      <w:r w:rsidRPr="00CF1EF1">
        <w:rPr>
          <w:rFonts w:ascii="Tahoma" w:eastAsia="Times New Roman" w:hAnsi="Tahoma" w:cs="Tahoma"/>
          <w:b/>
          <w:bCs/>
          <w:color w:val="2C2C2C"/>
          <w:sz w:val="20"/>
          <w:szCs w:val="20"/>
          <w:lang w:eastAsia="ru-RU"/>
        </w:rPr>
        <w:t> </w:t>
      </w:r>
      <w:r w:rsidRPr="00CF1EF1">
        <w:rPr>
          <w:rFonts w:ascii="Tahoma" w:eastAsia="Times New Roman" w:hAnsi="Tahoma" w:cs="Tahoma"/>
          <w:color w:val="2C2C2C"/>
          <w:sz w:val="20"/>
          <w:szCs w:val="20"/>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устанавливает:</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w:t>
      </w:r>
      <w:r w:rsidRPr="00CF1EF1">
        <w:rPr>
          <w:rFonts w:ascii="Tahoma" w:eastAsia="Times New Roman" w:hAnsi="Tahoma" w:cs="Tahoma"/>
          <w:b/>
          <w:bCs/>
          <w:color w:val="2C2C2C"/>
          <w:sz w:val="20"/>
          <w:szCs w:val="20"/>
          <w:lang w:eastAsia="ru-RU"/>
        </w:rPr>
        <w:t> </w:t>
      </w:r>
      <w:r w:rsidRPr="00CF1EF1">
        <w:rPr>
          <w:rFonts w:ascii="Tahoma" w:eastAsia="Times New Roman" w:hAnsi="Tahoma" w:cs="Tahoma"/>
          <w:color w:val="2C2C2C"/>
          <w:sz w:val="20"/>
          <w:szCs w:val="20"/>
          <w:lang w:eastAsia="ru-RU"/>
        </w:rPr>
        <w:t>порядок организации и проведения общественных обсуждений, публичных слушаний (далее при совместном упоминании – публичные процедуры)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(далее – проекты);</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организатора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срок проведения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официальный сайт администрации Оекского муниципального образования в информационно-телекоммуникационной сети «Интернет»</w:t>
      </w:r>
      <w:r w:rsidRPr="00CF1EF1">
        <w:rPr>
          <w:rFonts w:ascii="Tahoma" w:eastAsia="Times New Roman" w:hAnsi="Tahoma" w:cs="Tahoma"/>
          <w:i/>
          <w:iCs/>
          <w:color w:val="2C2C2C"/>
          <w:sz w:val="20"/>
          <w:szCs w:val="20"/>
          <w:lang w:eastAsia="ru-RU"/>
        </w:rPr>
        <w:t> </w:t>
      </w:r>
      <w:r w:rsidRPr="00CF1EF1">
        <w:rPr>
          <w:rFonts w:ascii="Tahoma" w:eastAsia="Times New Roman" w:hAnsi="Tahoma" w:cs="Tahoma"/>
          <w:color w:val="2C2C2C"/>
          <w:sz w:val="20"/>
          <w:szCs w:val="20"/>
          <w:lang w:eastAsia="ru-RU"/>
        </w:rPr>
        <w:t>(далее соответственно – официальный сайт, администрация, сеть «Интернет»);</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требования к информационным стендам, на которых размещаются оповещения о начале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форму оповещения о начале публичных процедур, порядок подготовки и форму протокола публичных процедур, порядок подготовки и форму заключения о результатах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7) порядок проведения экспозиции проекта, подлежащего рассмотрению на публичных процедурах, а также порядок консультирования посетителей экспозиции проекта, подлежащего рассмотрению на публичных процедурах.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w:t>
      </w:r>
      <w:r w:rsidRPr="00CF1EF1">
        <w:rPr>
          <w:rFonts w:ascii="Tahoma" w:eastAsia="Times New Roman" w:hAnsi="Tahoma" w:cs="Tahoma"/>
          <w:b/>
          <w:bCs/>
          <w:color w:val="2C2C2C"/>
          <w:sz w:val="20"/>
          <w:szCs w:val="20"/>
          <w:lang w:eastAsia="ru-RU"/>
        </w:rPr>
        <w:t> </w:t>
      </w:r>
      <w:r w:rsidRPr="00CF1EF1">
        <w:rPr>
          <w:rFonts w:ascii="Tahoma" w:eastAsia="Times New Roman" w:hAnsi="Tahoma" w:cs="Tahoma"/>
          <w:color w:val="2C2C2C"/>
          <w:sz w:val="20"/>
          <w:szCs w:val="20"/>
          <w:lang w:eastAsia="ru-RU"/>
        </w:rPr>
        <w:t>Понятия и термины, применяемые в настоящем Порядке, используются в следующих значениях: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публичные слушания по вопросам градостроительной деятельности в муниципальном образовании (далее – публичные слушания) – форма участия населения в осуществлении местного самоуправления посредством рассмотрения и публичного обсуждения проектов. Публичные слушания проводятся в форме собрания (собраний)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общественные обсуждения по вопросам градостроительной деятельности в муниципальном образовании (далее – общественные обсуждения) – форма участия населения в осуществлении местного самоуправления посредством рассмотрения и заочного обсуждения проектов. Общественные обсуждения проводятся в заочной форме путем направления участниками общественных обсуждений мнений о проекте на официальный сайт, в письменной форме или в форме электронного документа в адрес администрации либо посредством записи в книге (журнале) учета посетителей экспозиции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экспозиция – выставка проекта и информационных материалов к нему, в ходе работы которой происходят консультирование посетителей экспозиции и распространение информационных материалов о проекте.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Публичные слушания проводятся с целью обсуждения, выявления и учета мнения жителей муниципального образования по:</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проекту генерального плана муниципального образования;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проекту правил землепользования и застройки муниципального образования;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проекту правил благоустройства территории муниципального образования;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проектам, предусматривающим внесение изменений в один из обозначенных подпунктами 1–3 настоящего пункта утвержденных документов.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4. Общественные обсуждения проводятся с целью выявления и учета мнения жителей муниципального образования по:</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проекту планировки территории;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проекту межевания территории;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проектам, предусматривающим внесение изменений в один из обозначенных подпунктами 1, 2 настоящего пункта утвержденных документов.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В публичных процедурах вправе участвовать жители муниципального образования, достигшие на момент проведения публичных процедур возраста 18 лет и соответствующие требованиям, указанным в пунктах 6, 7 настоящего Порядка.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Участниками публичных процедур по проектам генерального плана, правил землепользования и застройки, планировки территории, межевания территории, правил благоустройства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7. Участниками публичных процедур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F1EF1">
        <w:rPr>
          <w:rFonts w:ascii="Tahoma" w:eastAsia="Times New Roman" w:hAnsi="Tahoma" w:cs="Tahoma"/>
          <w:b/>
          <w:bCs/>
          <w:i/>
          <w:iCs/>
          <w:color w:val="2C2C2C"/>
          <w:sz w:val="20"/>
          <w:szCs w:val="20"/>
          <w:lang w:eastAsia="ru-RU"/>
        </w:rPr>
        <w:t>, </w:t>
      </w:r>
      <w:r w:rsidRPr="00CF1EF1">
        <w:rPr>
          <w:rFonts w:ascii="Tahoma" w:eastAsia="Times New Roman" w:hAnsi="Tahoma" w:cs="Tahoma"/>
          <w:color w:val="2C2C2C"/>
          <w:sz w:val="20"/>
          <w:szCs w:val="20"/>
          <w:lang w:eastAsia="ru-RU"/>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Глава 2. Организатор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8. Организатором публичных процедур по проектам генерального плана, планировки территории, межевания территории, правил благоустройства территории и проектам, предусматривающим внесение изменений в один из указанных утвержденных документов, является администрация.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9. Организатором публичных процедур по проектам правил землепользования и застройки и проектам внесения в них изменений,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F1EF1">
        <w:rPr>
          <w:rFonts w:ascii="Tahoma" w:eastAsia="Times New Roman" w:hAnsi="Tahoma" w:cs="Tahoma"/>
          <w:b/>
          <w:bCs/>
          <w:i/>
          <w:iCs/>
          <w:color w:val="2C2C2C"/>
          <w:sz w:val="20"/>
          <w:szCs w:val="20"/>
          <w:lang w:eastAsia="ru-RU"/>
        </w:rPr>
        <w:t> </w:t>
      </w:r>
      <w:r w:rsidRPr="00CF1EF1">
        <w:rPr>
          <w:rFonts w:ascii="Tahoma" w:eastAsia="Times New Roman" w:hAnsi="Tahoma" w:cs="Tahoma"/>
          <w:color w:val="2C2C2C"/>
          <w:sz w:val="20"/>
          <w:szCs w:val="20"/>
          <w:lang w:eastAsia="ru-RU"/>
        </w:rPr>
        <w:t xml:space="preserve">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CF1EF1">
        <w:rPr>
          <w:rFonts w:ascii="Tahoma" w:eastAsia="Times New Roman" w:hAnsi="Tahoma" w:cs="Tahoma"/>
          <w:color w:val="2C2C2C"/>
          <w:sz w:val="20"/>
          <w:szCs w:val="20"/>
          <w:lang w:eastAsia="ru-RU"/>
        </w:rPr>
        <w:lastRenderedPageBreak/>
        <w:t>капитального строительства является комиссия по подготовке правил землепользования и застройки муниципального образования, формируемая администрацией.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Глава 3. Сроки проведения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10. Сроки проведения публичных процедур устанавливаются в решении о проведении публичной процедуры, указанном в пунктах 12 и 46 настоящего Порядка, в соответствии с требованиями пункта 11 настоящего Порядка.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11. Срок проведения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по проекту генерального плана и проекту внесения изменений в него не может быть менее одного месяца и более трех месяцев со дня опубликования оповещения до дня опубликования заключения о результатах публичных процедур. В случаях, указанных в части 7</w:t>
      </w:r>
      <w:r w:rsidRPr="00CF1EF1">
        <w:rPr>
          <w:rFonts w:ascii="Tahoma" w:eastAsia="Times New Roman" w:hAnsi="Tahoma" w:cs="Tahoma"/>
          <w:color w:val="2C2C2C"/>
          <w:sz w:val="20"/>
          <w:szCs w:val="20"/>
          <w:vertAlign w:val="superscript"/>
          <w:lang w:eastAsia="ru-RU"/>
        </w:rPr>
        <w:t>1</w:t>
      </w:r>
      <w:r w:rsidRPr="00CF1EF1">
        <w:rPr>
          <w:rFonts w:ascii="Tahoma" w:eastAsia="Times New Roman" w:hAnsi="Tahoma" w:cs="Tahoma"/>
          <w:color w:val="2C2C2C"/>
          <w:sz w:val="20"/>
          <w:szCs w:val="20"/>
          <w:lang w:eastAsia="ru-RU"/>
        </w:rPr>
        <w:t> статьи 25 Градостроительного кодекса Российской Федерации, срок проведения публичных процедур по проекту, предусматривающему внесение изменений в генеральный план, со дня опубликования оповещения до дня опубликования заключения о результатах публичных процедур не может быть менее одного месяца и более двух месяцев;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проекту решения о предоставлении разрешения на условно разрешенный вид использования земельного участка или объекта капитального строительства и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составляет не более одного месяца с момента опубликования оповещения до дня опубликования заключения о результатах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по проектам правил благоустройства территорий и проектам внесения изменений в них не менее одного месяца и не более трех месяцев со дня опубликования оповещения до дня опубликования заключения о результатах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по проекту правил землепользования и застройки и проекту внесения изменений в них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отдельной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процедуры по внесению изменений в правила землепользования и застройки проводятся в срок не более чем один месяц;</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по проектам межевания территории, проектам планировки территории и проектам внесения изменений в них не может быть менее одного месяца и более трех месяцев со дня опубликования оповещения до дня опубликования заключения о результатах публичных процедур.</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Глава 4. Порядок организации и проведения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12. Решение о проведении публичных слушаний принимается главой администрации и оформляется в форме постановления администрации.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13. Решение о проведении публичных слушаний должно содержать: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информацию о проекте, подлежащем рассмотрению на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информацию об организаторе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информацию о порядке и сроках проведения публичных слушаний по проекту, подлежащему рассмотрению на публичных слушаниях, о месте и дате их проведения;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информацию о времени, месте и сроках приема предложений по вопросам проведения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14. Оповещение о начале публичных слушаний, оформленное в соответствии с приложением 1 к настоящему Порядку, является приложением к решению администрации о проведении публичных слушаний и должно содержать: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1) информацию о проекте, подлежащем рассмотрению на публичных слушаниях, и перечень информационных материалов к такому проекту;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информацию о порядке и сроках проведения публичных слушаний по проекту, подлежащему рассмотрению на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информацию об официальном сайте, на котором будут размещены проект, подлежащий рассмотрению на публичных слушаниях, и информационные материалы к нему;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информацию о дате, времени и месте проведения собрания или собраний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15. При организации публичных слушаний организатор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определяет председателя и секретаря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составляет план работы по подготовке и проведению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принимает предложения и замечания от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определяет перечень представителей органов местного самоуправления муниципального образования, представителей разработчика проекта, экспертов и иных лиц, приглашаемых для выступлений перед участниками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устанавливает время, порядок и последовательность выступлений на собрании по проекту, вынесенному на публичные слушания.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16. Процедура проведения публичных слушаний состоит из следующих этапов: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оповещение о начале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проведение экспозиции или экспозиций проекта, подлежащего рассмотрению на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проведение собрания или собраний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подготовка и оформление протокола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подготовка и опубликование заключения о результатах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17. Оповещение о начале публичных слушаний в срок не более двух рабочих дней со дня принятия решения администрации о проведении публичных слушаний подлежит официальному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иной официальной информации, а также в случае, если это предусмотрено муниципальными правовыми актами, в иных средствах массовой информации, а также размещению на официальном сайте.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В указанный в абзаце первом настоящего пункта срок оповещение о начале публичных слушаний также размещается на информационном стенде, оборудованном около здания администрации, а также на информационном стенде в здании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а также в иных местах и иными способами, обеспечивающими доступ участников публичных слушаний к указанной информации.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18. Информационные стенды, на которых размещается оповещение о начале публичных слушаний, должны быть оборудованы на хорошо просматриваемых местах, с учетом возможности обеспечения к ним доступа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Информационный стенд в здании администрации должен быть установлен таким образом, чтобы обеспечивать свободный доступ к размещаемой на них информации жителей в часы работы администрации.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Организатор обязан осуществлять контроль за состоянием информационных стендов и актуальностью размещенной на них информации.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19. Через семь календарных дней после дня официального опубликования и размещения оповещения о начале публичных слушаний в соответствии с пунктом 17 настоящего Порядка организатором публичных слушаний осуществляется размещение проекта, подлежащего рассмотрению на публичных слушаниях, и информационных материалов к нему на официальном сайте.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20. Одновременно с размещением проекта, подлежащего рассмотрению на публичных слушаниях, и информационных материалов к нему, организатором публичных слушаний осуществляется открытие экспозиции или экспозиций такого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21. Экспозиция или экспозиции проекта проводятся организатором публичных слушаний в течение всего периода размещения проекта, подлежащего рассмотрению на публичных слушаниях, в сроки и месте, обозначенные в оповещении о начале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22. На экспозиции проекта должны быть представлены:</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решение о проведении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оповещение о начале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проект, подлежащий рассмотрению на публичных слушаниях, демонстрационные и иные информационные материалы к нему (в случае их предоставления организацией, осуществившей подготовку проекта (далее – разработчик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23. В ходе работы экспозиции (экспозиций) организатор публичных слушаний обеспечивает устное консультирование посетителей экспозиции представителями организатора публичных слушаний и (или) разработчика проектов в установленные в оповещении о начале публичных слушаний часы посещения экспозиции (экспозиций).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24. Посетителям экспозиции по их желанию выдаются информационные материалы к проекту на руки с возможностью их дальнейшего распространения.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25. На экспозиции проекта ведется книга (журнал) учета посетителей экспозиции проекта (приложение 2 к настоящему Порядку), в которой фиксируются сведения о посетителе экспозиции и внесенные им предложения и замечания, касающиеся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26. Размещение проекта и информационных материалов к нему должно обеспечивать равный доступ к проекту жителей муниципального образования со дня такого размещения до дня окончания проведения экспозиции (экспозиций)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27. В период размещения проекта и информационных материалов к нему и в период проведения экспозиции проекта участники публичных слушаний, представившие в соответствии с пунктом 28 настоящего Порядка сведения о себе, имеют право вносить предложения и замечания, касающиеся такого проекта (далее – предложения и замечания):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в письменной или устной форме в ходе проведения собрания или собраний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в письменной форме или в форме электронного документа в адрес организатора;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посредством записи в книге (журнале) учета посетителей экспозиции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28. В целях направления предложений и замечаний либо с целью участия в публичных слушаниях жители муниципального образования одновременно при направлении предложений и замечаний либо до начала проведения собрания или собраний участников публичных слушаний в целях идентификации представляют организатору сведения о себе с приложением документов, подтверждающих такие сведения: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фамилию, имя, отчество (при наличии), дату рождения, адрес места жительства (регистрации) – для физических лиц;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наименование, основной государственный регистрационный номер, место нахождения и адрес – для юридических лиц.</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29. Собрание или собрания участников публичных слушаний проводятся не ранее чем через 21 календарный день со дня размещения проекта, подлежащего рассмотрению на публичных слушаниях, и информационных материалов к нему в день окончания проведения экспозиции (экспозиций) проекта, подлежащего рассмотрению на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30. Собрание или собрания участников публичных слушаний проводятся в отапливаемом, электрифицированном помещении, оборудованном сидячими местами, находящемся в транспортной доступности для жителей муниципального образования.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Организатор обязан обеспечить беспрепятственный доступ жителям в помещение, в котором проводятся собрание или собрания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31. Перед началом собрания представители организатора публичных слушаний организуют регистрацию лиц, участвующих в собрании (далее – участники собрания).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 регистрации участники собрания предоставляют сведения о себе, указанные в пункте 28 настоящего Порядка, а также дают письменное согласие на обработку их персональных данных оператором в целях проведения публичных слушаний и установления их результатов.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указанному в паспорте, физическое лицо представляет свидетельство о регистрации по месту пребывания.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либо выписки из Единого государственного реестра юридических лиц или Единого государственного реестра индивидуальных предпринимателей, документа, подтверждающего полномочия представителя юридического лица или индивидуального предпринимателя, документа, удостоверяющего личность представителя юридического лица или индивидуального предпринимателя.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32. Отказ в регистрации участника собрания или его представителя допускается в случае, если лицо:</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не представило при регистрации документы, предусмотренные абзацами третьим, четвертым пункта 31 настоящего Порядка;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не дало письменное согласие на обработку его персональных данных оператором в целях проведения публичных слушаний и установления их результатов;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в соответствии с настоящим Порядком не является участником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33. Регистрация участников собрания осуществляется в журнале регистрации, который ведется на бумажном носителе.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34. Собрание или собрания участников публичных слушаний ведет председатель публичных слушаний, а в случае его отсутствия – уполномоченное им лицо.</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Председатель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открывает, закрывает собрание или собрания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информирует о количестве участников публичных слушаний, зарегистрированных на момент начала публичных слушаний, в том числе, направивших предложения и замечания, касающихся проекта, в период размещения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информирует о количестве и содержании поступивших предложений и замечания, касающихся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поясняет порядок проведения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предоставляет слово для выступлений участникам собрания;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 следит за порядком в помещении, в котором проводится собрание или собрания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7) информирует о количестве участников собрания, оставшихся в помещении, в котором проводятся собрание или собрания участников публичных слушаний, на момент голосования;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8) ставит на голосование решение публичных слушаний по проекту;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9) осуществляет иные полномочия в соответствии с настоящим Порядком.</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35. Участники собрания при выступлении, обсуждении проекта должны высказываться по сути проекта, отступления от темы публичных слушаний не допускаются.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36. По окончании проведения собрания или собраний участниками собрания путем голосования принимается решение публичных слушаний по проекту об одобрении либо об отклонении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Решение публичных слушаний по проекту считается принятым, если на момент голосования за него проголосовало большинство от присутствующих на собрании или собраниях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37. На собрании или собраниях участников публичных слушаний ведется протокол публичных слушаний по форме, установленной приложением 3 к настоящему Порядку, в котором обязательно указываются: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дата оформления протокола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информация об организаторе;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информация, содержащаяся в опубликованном оповещении, дата и источник его опубликования;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информация о сроке, в течение которого принимались предложения и замечания, о территории, в пределах которой проводятся публичные слушания;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все предложения и замечания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38.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39. Все предложения и замечания, принятые к рассмотрению, рассматриваются организатором (за исключением случае выявления факта представления участником публичных слушаний недостоверных сведений, а также непредставления письменного согласия участником публичных слушаний на обработку его персональных данных оператором в целях проведения публичных слушаний и установления их результатов). Результаты рассмотрения предложений и замечаний отражаются в протоколе публичных слушаний и заключении по результатам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40. Протокол публичных слушаний оформляется секретарем публичных слушаний в течение двух рабочих дней со дня окончания собрания или собраний участников публичных слушаний и подписывается председателем публичных слушаний в течение двух рабочих дней со дня оформления секретарем публичных слушаний протокола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41. Участник публичных слушаний, который внес предложения и замечания, имеет право получить выписку из протокола публичных слушаний, содержащую внесенные этим участником предложения и замечания, не позднее семи рабочих дней со дня поступления соответствующего письменного обращения участника публичных слушаний к организатору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42. На основании протокола публичных слушаний организатор в срок не позднее двух рабочих дней с момента подписания протокола публичных слушаний председателем публичных слушаний осуществляет подготовку заключения о результатах публичных слушаний по форме согласно приложению 4 к настоящему Порядку.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43. В заключении о результатах публичных слушаний в обязательном порядке указываются: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дата оформления заключения о результатах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наименование проекта, сведения о количестве участников публичных слушаний, которые приняли участие в публичных слушаниях;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реквизиты протокола публичных слушаний, на основании которого подготовлено заключение о результатах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содержание внесенных предложений и замечаний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44. Заключение о результатах публичных слушаний оформляется секретарем публичных слушаний и подписывается председателем публичных слушаний в срок, предусмотренный пунктом 42 настоящего Порядка.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45. Заключение о результатах публичных слушаний подлежит официальному опубликованию в установленном порядке и размещению на официальном сайте в течение двух рабочих дней с даты подписания заключения о результатах публичных слушаний председателем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Глава 5. Порядок организации и проведения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46. Решение о проведении общественных обсуждений принимается главой администрации и оформляется в виде постановления администрации.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47. Решение администрации о проведении общественных обсуждений должно содержать: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информацию о проекте, подлежащем рассмотрению на общественных обсуждениях;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информацию об организаторе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информацию о порядке и сроках проведения общественных обсуждений по проекту, подлежащему рассмотрению на общественных обсуждениях, о месте и дате их проведения;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информацию о времени, месте и сроках приема предложений по вопросам проведения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48. Оповещение о начале общественных обсуждений, оформленное в соответствии с приложением 1 к настоящему Порядку, является приложением к решению администрации о проведении общественных обсуждений и должно содержать: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информацию о проекте, подлежащем рассмотрению на общественных обсуждениях, и перечень информационных материалов к такому проекту;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информацию о порядке и сроках проведения общественных обсуждений по проекту, подлежащему рассмотрению на общественных обсуждениях;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 (или) о государственной или муниципальной информационной системе, обеспечивающей проведение общественных обсуждений с использованием сети «Интернет», либо на региональном портале государственных и муниципальных услуг (далее – информационные системы),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49. При организации общественных обсуждений организатор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составляет план работы по подготовке и проведению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принимает предложения и замечания от участников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50. Процедура проведения общественных обсуждений состоит из следующих этапов: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оповещение о начале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размещение проекта, подлежащего рассмотрению на общественных обсуждениях, и информационных материалов к нему на официальном сайте и (или) информационных системах и открытие экспозиции или экспозиций такого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проведение экспозиции или экспозиций проекта, подлежащего рассмотрению на общественных обсуждениях;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подготовка и оформление протокола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5) подготовка и опубликование заключения о результатах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51. Оповещение о начале общественных обсуждений в срок не более двух рабочих дней со дня принятия решения администрации о проведении общественных обсуждений подлежит официальному опубликованию в порядке, установленном для официального опубликования муниципальных правовых актов в соответствии с уставом муниципального образования, иной официальной информации, а также в случае, если это предусмотрено муниципальными правовыми актами, в иных средствах массовой информации, а также размещению на официальном сайте.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В указанный в абзаце первом настоящего пункта срок оповещение о начале общественных обсуждений также размещается на информационном стенде, оборудованном около здания администрации, а также на информационном стенде в здании администрации, в местах массового скопления граждан и в иных местах, расположенных на территории, в отношении которой подготовлены соответствующие проекты, а также в иных местах и иными способами, обеспечивающими доступ участников общественных обсуждений к указанной информации.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52. Информационные стенды, на которых размещается оповещение о начале общественных обсуждений, должны быть оборудованы на хорошо просматриваемых местах, с учетом возможности обеспечения к ним доступа участников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Информационный стенд в здании администрации должен быть установлен таким образом, чтобы обеспечивать свободный доступ к размещаемой на них информации жителей в часы работы администрации.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Организатор обязан осуществлять контроль за состоянием информационных стендов и актуальностью размещенной на них информации.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53. Через семь календарных дней после дня официального опубликования и размещения оповещения о начале общественных обсуждений в соответствии с пунктом 51 настоящего Порядка организатором общественных обсуждений осуществляется размещение проекта, подлежащего рассмотрению на общественных обсуждениях, и информационных материалов к нему на официальном сайте и (или) в информационных системах.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54. Одновременно с размещением проекта, подлежащего рассмотрению на общественных обсуждениях, и информационных материалов к нему, организатором общественных обсуждений осуществляется открытие экспозиции или экспозиций такого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55. Экспозиция или экспозиции проекта проводятся организатором общественных обсуждений в течение всего периода размещения проекта, подлежащего рассмотрению на общественных обсуждениях, в сроки и месте, обозначенные в оповещении о начале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56. На экспозиции проекта должны быть представлены:</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решение о проведении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оповещение о начале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проект, подлежащий рассмотрению на общественных обсуждениях, демонстрационные и иные информационные материалы к нему (в случае их предоставления организацией, осуществившей подготовку проекта (далее – разработчик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57. В ходе работы экспозиции (экспозиций) организатор общественных обсуждений обеспечивает устное консультирование посетителей экспозиции представителями организатора общественных обсуждений и (или) разработчика проектов в установленные в оповещении о начале общественных обсуждений часы посещения экспозиции (экспозиций).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58. Посетителям экспозиции по их желанию выдаются информационные материалы к проекту на руки с возможностью их дальнейшего распространения.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59. На экспозиции проекта ведется книга (журнал) учета посетителей экспозиции проекта (приложение 2 к настоящему Порядку), в которой фиксируются сведения о посетителе экспозиции и внесенные им предложения и замечания, касающиеся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60. Размещение проекта и информационных материалов к нему должно обеспечивать равный доступ к проекту жителей муниципального образования со дня такого размещения до дня окончания проведения экспозиции (экспозиций)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61. В период размещения проекта и информационных материалов к нему и в период проведения экспозиции проекта участники общественных обсуждений, представившие в соответствии с пунктом 62 настоящего Порядка сведения о себе, имеют право вносить предложения и замечания к проекту: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1) посредством официального сайта и (или) информационных систем;</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в письменной форме или в форме электронного документа в адрес организатора;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посредством записи в книге (журнале) учета посетителей экспозиции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62. В целях направления предложений и замечаний жители муниципального образования одновременно при направлении предложений и замечаний в целях идентификации представляют организатору сведения о себе с приложением копий документов, подтверждающих указанные сведения: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физические лица – фамилию, имя, отчество (при наличии), дату рождения, адрес места жительства (регистрации);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юридические лица – наименование, основной государственный регистрационный номер, место нахождения и адрес;</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63. Не требуется представление указанных в пункте 62 настоящего Порядка документов,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пункте 62 настоящего Порядка, может использоваться единая система идентификации и аутентификации.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64. В целях направления предложений и замечаний жители муниципального образования одновременно с направлением предложений и замечаний также дают письменное согласие на обработку их персональных данных оператором в целях проведения общественного обсуждения и установления его результатов.</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65. Все предложения и замечания, принятые к рассмотрению, рассматриваются организатором (за исключением случае выявления факта представления участником общественных обсуждений недостоверных сведений, а также непредставления письменного согласия участником общественного обсуждения на обработку его персональных данных оператором в целях проведения общественного обсуждения и установления его результатов). Результаты рассмотрения предложений и замечаний отражаются в протоколе общественных обсуждений и заключении по результатам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66. В течение трех рабочих дней со дня окончания проведения экспозиции (экспозиций) проекта, подлежащего рассмотрению на общественных обсуждениях, организатором оформляется протокол общественных обсуждений по форме, установленной приложением 3 к настоящему Порядку, в котором обязательно указываются: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дата оформления протокола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информация об организаторе;</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информация, содержащаяся в опубликованном оповещении, дата и источник его опубликования;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информация о сроке, в течение которого принимались предложения и замечания, о территории, в пределах которой проводятся общественные обсуждения;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все предложения и замечания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xml:space="preserve">67.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w:t>
      </w:r>
      <w:r w:rsidRPr="00CF1EF1">
        <w:rPr>
          <w:rFonts w:ascii="Tahoma" w:eastAsia="Times New Roman" w:hAnsi="Tahoma" w:cs="Tahoma"/>
          <w:color w:val="2C2C2C"/>
          <w:sz w:val="20"/>
          <w:szCs w:val="20"/>
          <w:lang w:eastAsia="ru-RU"/>
        </w:rPr>
        <w:lastRenderedPageBreak/>
        <w:t>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68. Участник общественных обсуждений, который внес предложения и замечания, имеет право получить выписку из протокола общественных обсуждений, содержащую внесенные этим участником предложения и замечания, не позднее семи рабочих дней со дня поступления соответствующего письменного обращения участника общественных обсуждений к организатору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69. На основании протокола общественных обсуждений организатор в срок не позднее трех рабочих дней с момента оформления протокола общественных обсуждений осуществляет подготовку заключения о результатах общественных обсуждений по форме согласно приложению 4 к настоящему Порядку.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70. В заключении о результатах общественных обсуждений в обязательном порядке указываются: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 дата оформления заключения о результатах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 наименование проекта, сведения о количестве участников общественных обсуждений, которые приняли участие в обсуждениях;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 реквизиты протокола общественных обсуждений, на основании которого подготовлено заключение о результатах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 содержание внесенных предложений и замечаний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публичных слушаний.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 аргументированные рекомендации организатора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71. Заключение о результатах общественных обсуждений подлежит официальному опубликованию в установленном порядке и размещению на официальном сайте и (или) в информационных системах в течение двух рабочих дней с даты подписания организатором заключения о результатах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Приложение 1</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к Порядку организации и проведения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общественных обсуждений, публичных слушаний по вопросам градостроительной</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деятельности в Оекском муниципальном образовании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Оповещение</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 начале общественных обсуждений/публичных слушаний</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(наименование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На    публичные    слушания/общественные    обсуждения    представляется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(наименование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Информационными материалами к проекту являются:</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1)</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2)</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     Организатором общественных обсуждений/публичных слушаний  является 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(наименование организатора)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Порядок и сроки проведения публичных слушаний/общественных обсуждений по проекту 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Экспозиция/экспозиции   проекта  открыты с ________ 20___ г. по ________20___ г. по адресу:_______________________________________________________________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Часы  работы  экспозиции/экспозиций  проекта   с __ ч __ мин. по __ ч __ мин., перерыв с __ ч __ мин. по __ ч __ мин., в ___________________________________(</w:t>
      </w:r>
      <w:r w:rsidRPr="00CF1EF1">
        <w:rPr>
          <w:rFonts w:ascii="Tahoma" w:eastAsia="Times New Roman" w:hAnsi="Tahoma" w:cs="Tahoma"/>
          <w:i/>
          <w:iCs/>
          <w:color w:val="2C2C2C"/>
          <w:sz w:val="20"/>
          <w:szCs w:val="20"/>
          <w:vertAlign w:val="superscript"/>
          <w:lang w:eastAsia="ru-RU"/>
        </w:rPr>
        <w:t>дни работы)</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Информационные   материалы    по  теме  публичных   слушаний/общественных обсуждений будут представлены на экспозиции/экспозициях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В    период   проведения    экспозиции/экспозиций   проекта   проводится консультирование   посетителей    экспозиции/экспозиций    проекта   по  теме публичных слушаний/общественных обсуждений 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посредством 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&lt;*&gt; Собрание/собрания    участников    публичных   слушаний    проводится________ 20___ г. в __ ч __ мин. по адресу: ______________________________, регистрация участников собрания/собраний с __ ч __ мин. по __ ч __ мин.</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В  период  размещения   проекта,  подлежащего  рассмотрению на публичных слушаниях/общественных  обсуждениях,  их участники   имеют право представить свои    предложения  и  замечания   по  обсуждаемому  проекту   с  соблюдением требований,  установленных   Порядком организации и проведения общественных обсуждений, публичных слушаний по вопросам градостроительной деятельности в Оекском муниципальном образовании, утвержденным решением Думы Оекского муниципального образования от __________ №___________ </w:t>
      </w:r>
      <w:r w:rsidRPr="00CF1EF1">
        <w:rPr>
          <w:rFonts w:ascii="Tahoma" w:eastAsia="Times New Roman" w:hAnsi="Tahoma" w:cs="Tahoma"/>
          <w:i/>
          <w:iCs/>
          <w:color w:val="2C2C2C"/>
          <w:sz w:val="20"/>
          <w:szCs w:val="20"/>
          <w:lang w:eastAsia="ru-RU"/>
        </w:rPr>
        <w:t>(реквизиты нормативного правового акта) </w:t>
      </w:r>
      <w:r w:rsidRPr="00CF1EF1">
        <w:rPr>
          <w:rFonts w:ascii="Tahoma" w:eastAsia="Times New Roman" w:hAnsi="Tahoma" w:cs="Tahoma"/>
          <w:color w:val="2C2C2C"/>
          <w:sz w:val="20"/>
          <w:szCs w:val="20"/>
          <w:lang w:eastAsia="ru-RU"/>
        </w:rPr>
        <w:t>посредством:</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&lt;**&gt; 1)    официального     сайта     администрации www.oek.su.</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&lt;*&gt;  1) в   письменной  или  устной   форме в ходе проведения собрания или собраний участников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2) в      письменной      форме </w:t>
      </w:r>
      <w:r w:rsidRPr="00CF1EF1">
        <w:rPr>
          <w:rFonts w:ascii="Tahoma" w:eastAsia="Times New Roman" w:hAnsi="Tahoma" w:cs="Tahoma"/>
          <w:color w:val="2C2C2C"/>
          <w:sz w:val="20"/>
          <w:szCs w:val="20"/>
          <w:u w:val="single"/>
          <w:lang w:eastAsia="ru-RU"/>
        </w:rPr>
        <w:t>или в форме электронного документа</w:t>
      </w:r>
      <w:r w:rsidRPr="00CF1EF1">
        <w:rPr>
          <w:rFonts w:ascii="Tahoma" w:eastAsia="Times New Roman" w:hAnsi="Tahoma" w:cs="Tahoma"/>
          <w:color w:val="2C2C2C"/>
          <w:sz w:val="20"/>
          <w:szCs w:val="20"/>
          <w:lang w:eastAsia="ru-RU"/>
        </w:rPr>
        <w:t> в адрес     организатора 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                                (адрес организатора)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3)  посредством   записи  в книге (журнале) учета посетителей экспозиции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Проект,  подлежащий  рассмотрению   на  публичных слушаниях/общественных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обсуждениях,   и информационные материалы к нему будут размещены с _________20___  г.   по  ________  20___ г. на официальном сайте администрации ________________________ в разделе: _____________________________ и (или) информационных системах ______________________________________________ (в случае проведения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&lt;*&gt; Заполняется при проведении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&lt;**&gt; Заполняется при проведении 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Приложение 2</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к Порядку организации и проведения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общественных обсуждений, публичных слушаний по вопросам градостроительной</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деятельности в Оекском муниципальном образовании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Книга (журнал)</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учета посетителей экспозиции проекта</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lang w:eastAsia="ru-RU"/>
        </w:rPr>
        <w:t>(наименование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1"/>
        <w:gridCol w:w="3529"/>
        <w:gridCol w:w="1082"/>
        <w:gridCol w:w="1168"/>
        <w:gridCol w:w="1603"/>
        <w:gridCol w:w="1316"/>
      </w:tblGrid>
      <w:tr w:rsidR="00CF1EF1" w:rsidRPr="00CF1EF1" w:rsidTr="00CF1EF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п/п</w:t>
            </w:r>
          </w:p>
        </w:tc>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Фамилия, имя, отчество (при наличии) посетителя экспозиции, дата рождения, адрес места жительства (регистрации), реквизиты документа, удостоверяющего личность, – для физических лиц; наименование, основной государственный регистрационный номер, место нахождения и адрес – для юридических лиц; адрес земельного участка, объекта капитального строительства, помещения, являющегося частью объекта капитального строительства</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Дата посещения экспозиции</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Содержание предложе</w:t>
            </w:r>
            <w:r w:rsidRPr="00CF1EF1">
              <w:rPr>
                <w:rFonts w:ascii="Tahoma" w:eastAsia="Times New Roman" w:hAnsi="Tahoma" w:cs="Tahoma"/>
                <w:color w:val="2C2C2C"/>
                <w:sz w:val="20"/>
                <w:szCs w:val="20"/>
                <w:lang w:eastAsia="ru-RU"/>
              </w:rPr>
              <w:softHyphen/>
              <w:t>ния (замечания) посетителя экспозиции по проекту</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Подпись посетителя экспозиции (физического лица, в том числе представителя юридического лица) о согласии на обработку его персо</w:t>
            </w:r>
            <w:r w:rsidRPr="00CF1EF1">
              <w:rPr>
                <w:rFonts w:ascii="Tahoma" w:eastAsia="Times New Roman" w:hAnsi="Tahoma" w:cs="Tahoma"/>
                <w:color w:val="2C2C2C"/>
                <w:sz w:val="20"/>
                <w:szCs w:val="20"/>
                <w:lang w:eastAsia="ru-RU"/>
              </w:rPr>
              <w:softHyphen/>
              <w:t>нальных данных организатором</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Рекомен</w:t>
            </w:r>
            <w:r w:rsidRPr="00CF1EF1">
              <w:rPr>
                <w:rFonts w:ascii="Tahoma" w:eastAsia="Times New Roman" w:hAnsi="Tahoma" w:cs="Tahoma"/>
                <w:color w:val="2C2C2C"/>
                <w:sz w:val="20"/>
                <w:szCs w:val="20"/>
                <w:lang w:eastAsia="ru-RU"/>
              </w:rPr>
              <w:softHyphen/>
              <w:t>дации</w:t>
            </w:r>
          </w:p>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организа</w:t>
            </w:r>
            <w:r w:rsidRPr="00CF1EF1">
              <w:rPr>
                <w:rFonts w:ascii="Tahoma" w:eastAsia="Times New Roman" w:hAnsi="Tahoma" w:cs="Tahoma"/>
                <w:color w:val="2C2C2C"/>
                <w:sz w:val="20"/>
                <w:szCs w:val="20"/>
                <w:lang w:eastAsia="ru-RU"/>
              </w:rPr>
              <w:softHyphen/>
              <w:t>тора</w:t>
            </w:r>
          </w:p>
        </w:tc>
      </w:tr>
      <w:tr w:rsidR="00CF1EF1" w:rsidRPr="00CF1EF1" w:rsidTr="00CF1EF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2</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3</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4</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5</w:t>
            </w:r>
          </w:p>
        </w:tc>
      </w:tr>
      <w:tr w:rsidR="00CF1EF1" w:rsidRPr="00CF1EF1" w:rsidTr="00CF1EF1">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1.</w:t>
            </w:r>
          </w:p>
        </w:tc>
        <w:tc>
          <w:tcPr>
            <w:tcW w:w="18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r>
    </w:tbl>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 ________________ 20____ г.</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Приложение 3</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к Порядку организации и проведения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общественных обсуждений, публичных слушаний по вопросам градостроительной</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деятельности в Оекском муниципальном образовании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Протокол № _____</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общественных обсуждений/публичных слушаний по проекту</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(наименование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___» _______________ 20__ года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Полное наименование проекта 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Место проведения публичных слушаний (адрес) 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Информация об организаторе 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Информация,   содержащаяся в опубликованном оповещении о начале общественных обсуждений или публичных слушаний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Оповещение о начале общественных обсуждений/публичных слушаний опубликовано «__» __________ 20__ года в 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Предложения    и   замечания  участников   общественных  обсуждений/публичных слушаний принимались в срок 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Территория, в пределах которой проводятся общественные обсуждения/публичные слушания 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Присутствуют:</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Всего участников общественных обсуждений/публичных слушаний _________чел.</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lang w:eastAsia="ru-RU"/>
        </w:rPr>
        <w:t>(Перечень  принявших участие в рассмотрении проекта участников общественных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lang w:eastAsia="ru-RU"/>
        </w:rPr>
        <w:t>обсуждений/публичных слушаний прилагается к настоящему протоколу).</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Председатель публичных  слушаний   (Ф.И.О., должность)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Секретарь публичных  слушаний   (Ф.И.О., должность)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СЛУШАЛИ: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Предложения    и  замечания  граждан,   являющихся  участниками  общественных обсуждений/публичных  слушаний   и  постоянно  проживающих   на территории, в пределах   которой  проводятся  общественные   обсуждения/публичные  слушания 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Предложения    и  замечания  иных   участников  общественных  обсуждений   или публичных слушаний 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Рекомендации     по      итогам     собрания     участников     общественных</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обсуждений/публичных слушаний 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Голосовали: за ____, против ____, воздержались 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Председатель публичных слушаний (представитель организатора общественных обсуждений, ответственный за подписание протокола) _______________(подпись)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Секретарь публичных слушаний (представитель организатора общественных обсуждений, ответственный за оформление протокола) ______________ (подпись)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Приложение 4</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к Порядку организации и проведения </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общественных обсуждений, публичных слушаний по вопросам градостроительной</w:t>
      </w:r>
    </w:p>
    <w:p w:rsidR="00CF1EF1" w:rsidRPr="00CF1EF1" w:rsidRDefault="00CF1EF1" w:rsidP="00CF1EF1">
      <w:pPr>
        <w:shd w:val="clear" w:color="auto" w:fill="FFFFFF"/>
        <w:spacing w:after="96" w:line="240" w:lineRule="auto"/>
        <w:ind w:firstLine="0"/>
        <w:jc w:val="right"/>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деятельности в Оекском муниципальном образовании</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Заключение</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b/>
          <w:bCs/>
          <w:color w:val="2C2C2C"/>
          <w:sz w:val="20"/>
          <w:szCs w:val="20"/>
          <w:lang w:eastAsia="ru-RU"/>
        </w:rPr>
        <w:t>о результатах публичных слушаний/общественных обсуждений по проекту</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lastRenderedPageBreak/>
        <w:t>_________________________________________________________ </w:t>
      </w:r>
    </w:p>
    <w:p w:rsidR="00CF1EF1" w:rsidRPr="00CF1EF1" w:rsidRDefault="00CF1EF1" w:rsidP="00CF1EF1">
      <w:pPr>
        <w:shd w:val="clear" w:color="auto" w:fill="FFFFFF"/>
        <w:spacing w:after="96" w:line="240" w:lineRule="auto"/>
        <w:ind w:firstLine="0"/>
        <w:jc w:val="center"/>
        <w:rPr>
          <w:rFonts w:ascii="Tahoma" w:eastAsia="Times New Roman" w:hAnsi="Tahoma" w:cs="Tahoma"/>
          <w:color w:val="2C2C2C"/>
          <w:sz w:val="20"/>
          <w:szCs w:val="20"/>
          <w:lang w:eastAsia="ru-RU"/>
        </w:rPr>
      </w:pPr>
      <w:r w:rsidRPr="00CF1EF1">
        <w:rPr>
          <w:rFonts w:ascii="Tahoma" w:eastAsia="Times New Roman" w:hAnsi="Tahoma" w:cs="Tahoma"/>
          <w:i/>
          <w:iCs/>
          <w:color w:val="2C2C2C"/>
          <w:sz w:val="20"/>
          <w:szCs w:val="20"/>
          <w:vertAlign w:val="superscript"/>
          <w:lang w:eastAsia="ru-RU"/>
        </w:rPr>
        <w:t>(наименование проекта)</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 ________________ 20___ г.</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(организатор проведения публичных слушаний/общественных обсуждений)</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Наименование проекта, для обсуждения которого проводились публичные  слушания/общественные обсуждения 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Количество     участников,    которые    приняли     участие    в   публичных слушаниях/общественных обсуждениях 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Протокол публичных слушаний/общественных обсуждений от «____» _____________ 20____ г. № 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bl>
      <w:tblPr>
        <w:tblW w:w="753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2"/>
        <w:gridCol w:w="3014"/>
      </w:tblGrid>
      <w:tr w:rsidR="00CF1EF1" w:rsidRPr="00CF1EF1" w:rsidTr="00CF1EF1">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Предложения и замечания граждан, являющихся участниками публичных слушаний/общественных обсуждений, постоянно проживающих на территории, в пределах которой проводятся публичные слушания/общественные обсуждения</w:t>
            </w:r>
          </w:p>
        </w:tc>
      </w:tr>
      <w:tr w:rsidR="00CF1EF1" w:rsidRPr="00CF1EF1" w:rsidTr="00CF1EF1">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Участник публичных слушаний/общественных обсуждений, внесший предложение и (или) замечание</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Содержание предложений и (или) замечаний</w:t>
            </w:r>
          </w:p>
        </w:tc>
      </w:tr>
      <w:tr w:rsidR="00CF1EF1" w:rsidRPr="00CF1EF1" w:rsidTr="00CF1EF1">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r>
      <w:tr w:rsidR="00CF1EF1" w:rsidRPr="00CF1EF1" w:rsidTr="00CF1EF1">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Предложения и замечания граждан, являющихся участниками публичных слушаний/общественных обсуждений, не проживающих на территории, в пределах которой проводятся публичные слушания/общественные обсуждения</w:t>
            </w:r>
          </w:p>
        </w:tc>
      </w:tr>
      <w:tr w:rsidR="00CF1EF1" w:rsidRPr="00CF1EF1" w:rsidTr="00CF1EF1">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Участник публичных слушаний/общественных обсуждений, внесший предложение и (или) замечание</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Содержание предложений и (или) замечаний</w:t>
            </w:r>
          </w:p>
        </w:tc>
      </w:tr>
      <w:tr w:rsidR="00CF1EF1" w:rsidRPr="00CF1EF1" w:rsidTr="00CF1EF1">
        <w:trPr>
          <w:tblCellSpacing w:w="0" w:type="dxa"/>
        </w:trPr>
        <w:tc>
          <w:tcPr>
            <w:tcW w:w="300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CF1EF1" w:rsidRPr="00CF1EF1" w:rsidRDefault="00CF1EF1" w:rsidP="00CF1EF1">
            <w:pPr>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tc>
      </w:tr>
    </w:tbl>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Аргументированные рекомендации организатора публичных слушаний/общественных обсуждений    о   целесообразности  или   нецелесообразности  учета  вносимых участниками   публичных    слушаний/общественных   обсуждений  предложений  и замечаний 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Выводы по результатам публичных слушаний/общественных обсуждений: 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_____________________________________________________________________</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Председатель публичных слушаний (представитель организатора общественных обсуждений, ответственный за подписание заключения) _____________ (подпись)</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 </w:t>
      </w:r>
    </w:p>
    <w:p w:rsidR="00CF1EF1" w:rsidRPr="00CF1EF1" w:rsidRDefault="00CF1EF1" w:rsidP="00CF1EF1">
      <w:pPr>
        <w:shd w:val="clear" w:color="auto" w:fill="FFFFFF"/>
        <w:spacing w:after="96" w:line="240" w:lineRule="auto"/>
        <w:ind w:firstLine="0"/>
        <w:rPr>
          <w:rFonts w:ascii="Tahoma" w:eastAsia="Times New Roman" w:hAnsi="Tahoma" w:cs="Tahoma"/>
          <w:color w:val="2C2C2C"/>
          <w:sz w:val="20"/>
          <w:szCs w:val="20"/>
          <w:lang w:eastAsia="ru-RU"/>
        </w:rPr>
      </w:pPr>
      <w:r w:rsidRPr="00CF1EF1">
        <w:rPr>
          <w:rFonts w:ascii="Tahoma" w:eastAsia="Times New Roman" w:hAnsi="Tahoma" w:cs="Tahoma"/>
          <w:color w:val="2C2C2C"/>
          <w:sz w:val="20"/>
          <w:szCs w:val="20"/>
          <w:lang w:eastAsia="ru-RU"/>
        </w:rPr>
        <w:t>Секретарь публичных слушаний (представитель организатора общественных обсуждений, ответственный за оформление заключения) ____________ (подпись)</w:t>
      </w:r>
    </w:p>
    <w:p w:rsidR="003E0016" w:rsidRPr="00A82EE6" w:rsidRDefault="003E0016" w:rsidP="00A82EE6">
      <w:bookmarkStart w:id="0" w:name="_GoBack"/>
      <w:bookmarkEnd w:id="0"/>
    </w:p>
    <w:sectPr w:rsidR="003E0016" w:rsidRPr="00A82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2274"/>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1C9C"/>
    <w:rsid w:val="00173C94"/>
    <w:rsid w:val="00177E49"/>
    <w:rsid w:val="00181864"/>
    <w:rsid w:val="00183667"/>
    <w:rsid w:val="00186E16"/>
    <w:rsid w:val="00191E71"/>
    <w:rsid w:val="0019333B"/>
    <w:rsid w:val="00195E15"/>
    <w:rsid w:val="001A4069"/>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411C"/>
    <w:rsid w:val="002F7227"/>
    <w:rsid w:val="002F7B08"/>
    <w:rsid w:val="00301559"/>
    <w:rsid w:val="003076A8"/>
    <w:rsid w:val="0031360C"/>
    <w:rsid w:val="003172F0"/>
    <w:rsid w:val="00317EB3"/>
    <w:rsid w:val="0032023F"/>
    <w:rsid w:val="003220B6"/>
    <w:rsid w:val="00325942"/>
    <w:rsid w:val="0034277D"/>
    <w:rsid w:val="00354B5F"/>
    <w:rsid w:val="003649B8"/>
    <w:rsid w:val="00365021"/>
    <w:rsid w:val="00373A7E"/>
    <w:rsid w:val="0037735E"/>
    <w:rsid w:val="003822C7"/>
    <w:rsid w:val="0038322B"/>
    <w:rsid w:val="0039089B"/>
    <w:rsid w:val="003A4548"/>
    <w:rsid w:val="003A4928"/>
    <w:rsid w:val="003A53D4"/>
    <w:rsid w:val="003B09AD"/>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6CF9"/>
    <w:rsid w:val="00417FC3"/>
    <w:rsid w:val="00422C0D"/>
    <w:rsid w:val="00424D64"/>
    <w:rsid w:val="004338B6"/>
    <w:rsid w:val="00435EC4"/>
    <w:rsid w:val="0043737E"/>
    <w:rsid w:val="004407C8"/>
    <w:rsid w:val="00443EA1"/>
    <w:rsid w:val="00450B82"/>
    <w:rsid w:val="00453757"/>
    <w:rsid w:val="00461A96"/>
    <w:rsid w:val="00461F26"/>
    <w:rsid w:val="00461F51"/>
    <w:rsid w:val="00464AD0"/>
    <w:rsid w:val="00465E0D"/>
    <w:rsid w:val="00471090"/>
    <w:rsid w:val="00471CA6"/>
    <w:rsid w:val="00472AB6"/>
    <w:rsid w:val="00480B9D"/>
    <w:rsid w:val="00481260"/>
    <w:rsid w:val="0048227C"/>
    <w:rsid w:val="004829CB"/>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3C6"/>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0462"/>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507E8"/>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D709A"/>
    <w:rsid w:val="008E7E1B"/>
    <w:rsid w:val="008F1CAB"/>
    <w:rsid w:val="008F4771"/>
    <w:rsid w:val="008F6D7E"/>
    <w:rsid w:val="0090063D"/>
    <w:rsid w:val="00920581"/>
    <w:rsid w:val="00934A7D"/>
    <w:rsid w:val="009356BE"/>
    <w:rsid w:val="00942940"/>
    <w:rsid w:val="0094609E"/>
    <w:rsid w:val="00951B98"/>
    <w:rsid w:val="00953B63"/>
    <w:rsid w:val="00961194"/>
    <w:rsid w:val="009647FF"/>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1E0D"/>
    <w:rsid w:val="00A036D9"/>
    <w:rsid w:val="00A116FB"/>
    <w:rsid w:val="00A25A0F"/>
    <w:rsid w:val="00A26760"/>
    <w:rsid w:val="00A30036"/>
    <w:rsid w:val="00A30ECC"/>
    <w:rsid w:val="00A36C51"/>
    <w:rsid w:val="00A4552D"/>
    <w:rsid w:val="00A46C1D"/>
    <w:rsid w:val="00A51E42"/>
    <w:rsid w:val="00A60025"/>
    <w:rsid w:val="00A607AB"/>
    <w:rsid w:val="00A6672C"/>
    <w:rsid w:val="00A67D54"/>
    <w:rsid w:val="00A7346D"/>
    <w:rsid w:val="00A745A5"/>
    <w:rsid w:val="00A80052"/>
    <w:rsid w:val="00A801F8"/>
    <w:rsid w:val="00A806FF"/>
    <w:rsid w:val="00A8172D"/>
    <w:rsid w:val="00A82EE6"/>
    <w:rsid w:val="00A83C17"/>
    <w:rsid w:val="00A87684"/>
    <w:rsid w:val="00A91C41"/>
    <w:rsid w:val="00A92743"/>
    <w:rsid w:val="00A92758"/>
    <w:rsid w:val="00A9398D"/>
    <w:rsid w:val="00A93F9F"/>
    <w:rsid w:val="00A940D1"/>
    <w:rsid w:val="00A970BD"/>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061"/>
    <w:rsid w:val="00B55B0B"/>
    <w:rsid w:val="00B56089"/>
    <w:rsid w:val="00B60975"/>
    <w:rsid w:val="00B652A7"/>
    <w:rsid w:val="00B670DF"/>
    <w:rsid w:val="00B67EFF"/>
    <w:rsid w:val="00B74E7B"/>
    <w:rsid w:val="00B76ABA"/>
    <w:rsid w:val="00B8531F"/>
    <w:rsid w:val="00B866A9"/>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5BD5"/>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1EF1"/>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0EA9"/>
    <w:rsid w:val="00D914C3"/>
    <w:rsid w:val="00D924C4"/>
    <w:rsid w:val="00D92DF1"/>
    <w:rsid w:val="00DA1090"/>
    <w:rsid w:val="00DB27F2"/>
    <w:rsid w:val="00DB3A67"/>
    <w:rsid w:val="00DB42C4"/>
    <w:rsid w:val="00DC1B6A"/>
    <w:rsid w:val="00DC3D68"/>
    <w:rsid w:val="00DC692F"/>
    <w:rsid w:val="00DD2A81"/>
    <w:rsid w:val="00DD38D3"/>
    <w:rsid w:val="00DD4B6C"/>
    <w:rsid w:val="00DE18D6"/>
    <w:rsid w:val="00DE3669"/>
    <w:rsid w:val="00DE62E4"/>
    <w:rsid w:val="00DF04FB"/>
    <w:rsid w:val="00DF4310"/>
    <w:rsid w:val="00E02245"/>
    <w:rsid w:val="00E0372D"/>
    <w:rsid w:val="00E05964"/>
    <w:rsid w:val="00E06FC1"/>
    <w:rsid w:val="00E11807"/>
    <w:rsid w:val="00E12E16"/>
    <w:rsid w:val="00E12E67"/>
    <w:rsid w:val="00E13792"/>
    <w:rsid w:val="00E15506"/>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4DE3"/>
    <w:rsid w:val="00FA5A15"/>
    <w:rsid w:val="00FB1517"/>
    <w:rsid w:val="00FC1394"/>
    <w:rsid w:val="00FC51D7"/>
    <w:rsid w:val="00FC5F5E"/>
    <w:rsid w:val="00FC645A"/>
    <w:rsid w:val="00FC7026"/>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19284805">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3427658">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2708779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79903557">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4455118">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3634320">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29219366">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2460653">
      <w:bodyDiv w:val="1"/>
      <w:marLeft w:val="0"/>
      <w:marRight w:val="0"/>
      <w:marTop w:val="0"/>
      <w:marBottom w:val="0"/>
      <w:divBdr>
        <w:top w:val="none" w:sz="0" w:space="0" w:color="auto"/>
        <w:left w:val="none" w:sz="0" w:space="0" w:color="auto"/>
        <w:bottom w:val="none" w:sz="0" w:space="0" w:color="auto"/>
        <w:right w:val="none" w:sz="0" w:space="0" w:color="auto"/>
      </w:divBdr>
      <w:divsChild>
        <w:div w:id="1245871132">
          <w:marLeft w:val="0"/>
          <w:marRight w:val="0"/>
          <w:marTop w:val="0"/>
          <w:marBottom w:val="225"/>
          <w:divBdr>
            <w:top w:val="single" w:sz="6" w:space="11" w:color="CFCFCF"/>
            <w:left w:val="none" w:sz="0" w:space="0" w:color="auto"/>
            <w:bottom w:val="none" w:sz="0" w:space="0" w:color="auto"/>
            <w:right w:val="none" w:sz="0" w:space="0" w:color="auto"/>
          </w:divBdr>
        </w:div>
      </w:divsChild>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3736404">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18350638">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8053359">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89431482">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3319752">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699818237">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467007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5170219">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1007587">
      <w:bodyDiv w:val="1"/>
      <w:marLeft w:val="0"/>
      <w:marRight w:val="0"/>
      <w:marTop w:val="0"/>
      <w:marBottom w:val="0"/>
      <w:divBdr>
        <w:top w:val="none" w:sz="0" w:space="0" w:color="auto"/>
        <w:left w:val="none" w:sz="0" w:space="0" w:color="auto"/>
        <w:bottom w:val="none" w:sz="0" w:space="0" w:color="auto"/>
        <w:right w:val="none" w:sz="0" w:space="0" w:color="auto"/>
      </w:divBdr>
    </w:div>
    <w:div w:id="1093819694">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04308377">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58695257">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318035">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2306153">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89510489">
      <w:bodyDiv w:val="1"/>
      <w:marLeft w:val="0"/>
      <w:marRight w:val="0"/>
      <w:marTop w:val="0"/>
      <w:marBottom w:val="0"/>
      <w:divBdr>
        <w:top w:val="none" w:sz="0" w:space="0" w:color="auto"/>
        <w:left w:val="none" w:sz="0" w:space="0" w:color="auto"/>
        <w:bottom w:val="none" w:sz="0" w:space="0" w:color="auto"/>
        <w:right w:val="none" w:sz="0" w:space="0" w:color="auto"/>
      </w:divBdr>
      <w:divsChild>
        <w:div w:id="1292589782">
          <w:marLeft w:val="0"/>
          <w:marRight w:val="0"/>
          <w:marTop w:val="0"/>
          <w:marBottom w:val="225"/>
          <w:divBdr>
            <w:top w:val="single" w:sz="6" w:space="11" w:color="CFCFCF"/>
            <w:left w:val="none" w:sz="0" w:space="0" w:color="auto"/>
            <w:bottom w:val="none" w:sz="0" w:space="0" w:color="auto"/>
            <w:right w:val="none" w:sz="0" w:space="0" w:color="auto"/>
          </w:divBdr>
        </w:div>
      </w:divsChild>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03392399">
      <w:bodyDiv w:val="1"/>
      <w:marLeft w:val="0"/>
      <w:marRight w:val="0"/>
      <w:marTop w:val="0"/>
      <w:marBottom w:val="0"/>
      <w:divBdr>
        <w:top w:val="none" w:sz="0" w:space="0" w:color="auto"/>
        <w:left w:val="none" w:sz="0" w:space="0" w:color="auto"/>
        <w:bottom w:val="none" w:sz="0" w:space="0" w:color="auto"/>
        <w:right w:val="none" w:sz="0" w:space="0" w:color="auto"/>
      </w:divBdr>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1623436">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134163">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554227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2672936">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18855293">
      <w:bodyDiv w:val="1"/>
      <w:marLeft w:val="0"/>
      <w:marRight w:val="0"/>
      <w:marTop w:val="0"/>
      <w:marBottom w:val="0"/>
      <w:divBdr>
        <w:top w:val="none" w:sz="0" w:space="0" w:color="auto"/>
        <w:left w:val="none" w:sz="0" w:space="0" w:color="auto"/>
        <w:bottom w:val="none" w:sz="0" w:space="0" w:color="auto"/>
        <w:right w:val="none" w:sz="0" w:space="0" w:color="auto"/>
      </w:divBdr>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6280563">
      <w:bodyDiv w:val="1"/>
      <w:marLeft w:val="0"/>
      <w:marRight w:val="0"/>
      <w:marTop w:val="0"/>
      <w:marBottom w:val="0"/>
      <w:divBdr>
        <w:top w:val="none" w:sz="0" w:space="0" w:color="auto"/>
        <w:left w:val="none" w:sz="0" w:space="0" w:color="auto"/>
        <w:bottom w:val="none" w:sz="0" w:space="0" w:color="auto"/>
        <w:right w:val="none" w:sz="0" w:space="0" w:color="auto"/>
      </w:divBdr>
      <w:divsChild>
        <w:div w:id="592318287">
          <w:marLeft w:val="0"/>
          <w:marRight w:val="0"/>
          <w:marTop w:val="0"/>
          <w:marBottom w:val="225"/>
          <w:divBdr>
            <w:top w:val="single" w:sz="6" w:space="11" w:color="CFCFCF"/>
            <w:left w:val="none" w:sz="0" w:space="0" w:color="auto"/>
            <w:bottom w:val="none" w:sz="0" w:space="0" w:color="auto"/>
            <w:right w:val="none" w:sz="0" w:space="0" w:color="auto"/>
          </w:divBdr>
        </w:div>
      </w:divsChild>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29485387">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39908117">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16</Pages>
  <Words>7658</Words>
  <Characters>43651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635</cp:revision>
  <dcterms:created xsi:type="dcterms:W3CDTF">2022-10-31T02:01:00Z</dcterms:created>
  <dcterms:modified xsi:type="dcterms:W3CDTF">2022-11-01T05:49:00Z</dcterms:modified>
</cp:coreProperties>
</file>