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РОССИЙСКАЯ ФЕДЕРАЦИЯ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ИРКУТСКАЯ ОБЛАСТЬ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ИРКУТСКИЙ РАЙОН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ОЕКСКОЕ МУНИЦИПАЛЬНОЕ ОБРАЗОВАНИЕ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ДУМА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РЕШЕНИЕ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от «03» марта 2017 года                                                                                                            № 50-14 Д/сп</w:t>
      </w:r>
    </w:p>
    <w:p w:rsidR="004E56F6" w:rsidRDefault="004E56F6" w:rsidP="004E56F6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 ВНЕСЕНИИ ИЗМЕНЕНИЙ В РЕШЕНИЕ ДУМЫ ОТ 28.12.2012 ГОДА №4-25 Д/СП «ОБ УТВЕРЖДЕНИИ ПРАВИЛ ЗЕМЛЕПОЛЬЗОВАНИЯ И ЗАСТРОЙКИ ОЕКСКОГО СЕЛЬСКОГО ПОСЕЛЕНИЯ» </w:t>
      </w:r>
    </w:p>
    <w:p w:rsidR="004E56F6" w:rsidRDefault="004E56F6" w:rsidP="004E56F6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</w:rPr>
        <w:br/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   В целях реализации прав человека на благоприятную среду обитания, в соответствии со статьей ст. ст. 9, 18, 23-24 Градостроительного кодекса Российской Федерации, ст. 14 Федерального закона "Об общих принципах организации местного самоуправления в Российской Федерации", ст. ст. 6, 49,52 Устава Оекского муниципального образования, Дума Оекского муниципального образования,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РЕШИЛА: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1. Внести следующие изменения в статью 39 решения Думы Оекского муниципального образования от 28.12.2012 года № 4-25 Д/сп «Об утверждении правил землепользования и застройки Оекского сельского поселения»: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- градостроительные регламенты к зоне застройки малоэтажными индивидуальными жилыми домами (1-3эт) (ЖЗ-1) изложить в редакции согласно приложению №1.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2. Общему отделу администрации внести в оригинал решения Думы Оекского муниципального образования от 28.12.2012 г. №4-25Д/СП «Об утверждении правил землепользования и застройки Оекского сельского поселения» информацию о внесении изменений.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3. Опубликовать настоящее решение в информационном бюллетене «Вестник Оекского муниципального образования (официальная информация)», разместить в информационно-телекоммуникационной сети «Интернет» в Федеральной государственной информационной системе территориального планирования (ФГИС ТП) и на сайте администрации Оекского муниципального образования (</w:t>
      </w:r>
      <w:hyperlink r:id="rId5" w:history="1">
        <w:r>
          <w:rPr>
            <w:rStyle w:val="a6"/>
            <w:rFonts w:ascii="Tahoma" w:hAnsi="Tahoma" w:cs="Tahoma"/>
            <w:color w:val="44A1C7"/>
            <w:sz w:val="20"/>
            <w:szCs w:val="20"/>
          </w:rPr>
          <w:t>www.oek.su</w:t>
        </w:r>
      </w:hyperlink>
      <w:r>
        <w:rPr>
          <w:rFonts w:ascii="Tahoma" w:hAnsi="Tahoma" w:cs="Tahoma"/>
          <w:color w:val="2C2C2C"/>
          <w:sz w:val="20"/>
          <w:szCs w:val="20"/>
        </w:rPr>
        <w:t>).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4. Контроль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i/>
          <w:iCs/>
          <w:color w:val="2C2C2C"/>
          <w:sz w:val="20"/>
          <w:szCs w:val="20"/>
        </w:rPr>
        <w:t>Глава Оекского муниципального образования О.А.Парфенов</w:t>
      </w:r>
    </w:p>
    <w:p w:rsidR="004E56F6" w:rsidRDefault="004E56F6" w:rsidP="004E56F6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br/>
      </w:r>
      <w:r>
        <w:rPr>
          <w:rFonts w:ascii="Tahoma" w:hAnsi="Tahoma" w:cs="Tahoma"/>
          <w:color w:val="2C2C2C"/>
          <w:sz w:val="20"/>
          <w:szCs w:val="20"/>
        </w:rPr>
        <w:br/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Приложение №1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к решению Думы Оекского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муниципального образования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right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lastRenderedPageBreak/>
        <w:t>от 03 марта 2017 года №50-14 Д/сп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ПРОЕКТ ВНЕСЕНИЯ ИЗМЕНЕНИЙ В ПРАВИЛА ЗЕМЛЕПОЛЬЗОВАНИЯ И ЗАСТРОЙКИ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ОЁКСКОГО СЕЛЬСКОГО ПОСЕЛЕНИЯ ИРКУТСКОЙ ОБЛАСТИ В ОТНОШЕНИИ ГРАДОСТРОИТЕЛЬНЫХ РЕГЛАМЕНТОВ, УСТАНОВЛЕННЫХ К ТЕРРИТРИАЛЬНЫМ ЗОНАМ ЗАСТРОСТРОЙКИ МАЛОЭТАЖНЫМИ ИНДИВИДУАЛЬНЫМИ ЖИЛЫМИ ДОМАМИ (1-3 эт) (ЖЗ-1), 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color w:val="2C2C2C"/>
          <w:sz w:val="20"/>
          <w:szCs w:val="20"/>
        </w:rPr>
        <w:t>Внести изменения в ст. 39 Правил землепользования и застройки Оёкского муниципального образования - сельского поселения Иркутской области:</w:t>
      </w:r>
    </w:p>
    <w:p w:rsidR="004E56F6" w:rsidRDefault="004E56F6" w:rsidP="004E56F6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color w:val="2C2C2C"/>
          <w:sz w:val="20"/>
          <w:szCs w:val="20"/>
          <w:shd w:val="clear" w:color="auto" w:fill="FFFFFF"/>
        </w:rPr>
        <w:t>1. Градостроительные регламенты к зоне застройки малоэтажными индивидуальными жилыми домами (1-3 эт) (ЖЗ-1)  изложить в следующей редакции: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 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«ЗОНЫ ЗАСТРОЙКИ МАЛОЭТАЖНЫМИ ИНДИВИДУАЛЬНЫМИ ЖИЛЫМИ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center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  <w:u w:val="single"/>
        </w:rPr>
        <w:t>ДОМАМИ (1-3 эт) (ЖЗ-1)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1. ОСНОВНЫЕ ВИДЫ И ПАРАМЕТРЫ РАЗРЕШЁННОГО ИСПОЛЬЗОВАНИЯ ЗЕМЕЛЬНЫХ УЧАСТКОВ И ОБЪЕКТОВ КАПИТАЛЬНОГО СТРОИТЕЛЬСТВА:</w:t>
      </w:r>
    </w:p>
    <w:tbl>
      <w:tblPr>
        <w:tblW w:w="92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5"/>
        <w:gridCol w:w="1832"/>
        <w:gridCol w:w="1832"/>
        <w:gridCol w:w="1464"/>
        <w:gridCol w:w="2746"/>
      </w:tblGrid>
      <w:tr w:rsidR="004E56F6" w:rsidTr="004E56F6">
        <w:trPr>
          <w:tblHeader/>
          <w:tblCellSpacing w:w="0" w:type="dxa"/>
        </w:trPr>
        <w:tc>
          <w:tcPr>
            <w:tcW w:w="572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ВИДЫ РАЗРЕШЕННОГО ИСПОЛЬЗОВАНИЯ ЗЕМЕЛЬНЫХ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УЧАСТКОВ И ОБЪЕКТОВ КАПИТАЛЬНОГО СТРОИТЕЛЬСТВА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ОСОБЫЕ УСЛОВИЯ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РЕАЛИЗАЦИИ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РЕГЛАМЕНТА</w:t>
            </w:r>
          </w:p>
        </w:tc>
      </w:tr>
      <w:tr w:rsidR="004E56F6" w:rsidTr="004E56F6">
        <w:trPr>
          <w:tblHeader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ИСПОЛЬЗОВАНИЯ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ЗЕМЕЛЬНОГО УЧАСТКА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ОПИСАНИЕ ВИДА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РАЗРЕШЕННОГО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ИСПОЛЬЗОВАНИЯ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ЗЕМЕЛЬНОГО УЧАСТКА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ОБЪЕКТЫ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КАПИТАЛЬНОГО СТРОИТЕЛЬСТВА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 ИНЫЕ ВИДЫ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Header/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4E56F6" w:rsidTr="004E56F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Для индивидуального жилищного строительства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2.1</w:t>
            </w:r>
            <w:bookmarkStart w:id="0" w:name="_ftnref1"/>
            <w:bookmarkEnd w:id="0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индивидуального жилого дома (дом, пригодный для постоянного проживания, высотой не выше трех надземных этажей);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выращивание плодовых, ягодных, овощных, бахчевых или иных декоративных или сельскохозяйственных культур;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индивидуальных гаражей и подсобных сооружений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Индивидуальные жилые дома.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Индивидуальные гаражи на 1-2 легковых автомобиля.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Подсобные сооружения.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Минимальные размеры земельного участка 400 кв.м.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Максимальные размеры земельного участка 2500 кв.м.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Расстояние между фронтальной границей участка и основным строением до 6 м (или в соответствии со сложившейся линией застройки);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Минимальный отступ от границ земельного участка, а также между строениями: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 границ соседнего участка до основного строения – 3 м;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 границ соседнего участка до хозяйственных и прочих строений – 1 м;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 границ соседнего участка до открытой стоянки – 1м;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от границ соседнего участка до отдельно стоящего гаража – 1м;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Максимальное количество надземных этажей - 3.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Максимальная высота от уровня земли до верха плоской кровли – 10м.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до конька скатной кровли –  15 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Максимальный процент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застройки  - 30.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процент озеленения – 20.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Расстояние от сараев для скота и птицы до шахтных колодцев должно быть не менее 20м;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Высота зданий для всех вспомогательных строений: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высота от уровня земли до верха плоской кровли – не более 4м;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- до конька скатной кровли – не более 7 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Ограждения с целью минимального затенения территории соседних земельных участков должны быть сетчатые или решетчатые высотой не более 1,8 м.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Новое строительство, реконструкцию осуществлять по утвержденному проекту планировки, проекту межевания территории.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 проектировании руководствоваться СП 55.13330.2011 Дома жилые одноквартирные. (Актуализированная редакция СНиП 31-02-2001), СП 42.13330.2011 (Актуализированная редакция СНиП 2.07.0189* «Градостроительство.Планировка и застройка городских и сельских поселений») со строительными нормами и правилами, СП, техническими регламентами.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Субъекты землепользования в жилых зонах обязаны содержать придомовые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территории в порядке и чистоте, сохранять зеленые насаждения, беречь объекты благоустройства.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Запрещается складирование дров, строительных материалов, мусора и т.д. на придомовых территориях.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При возведении на участке хозяйственных построек, располагаемых на расстоянии 1 м от границы соседнего участка, следует скат крыши ориентировать на свой участок.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Требования к ограждениям земельных участков: со стороны улиц ограждения должны быть прозрачными; характер ограждения, его высота должны быть единообразными как минимум на протяжении одного квартала с обеих сторон.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</w:tc>
      </w:tr>
      <w:tr w:rsidR="004E56F6" w:rsidTr="004E56F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Для ведения личного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подсобного хозяйства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Размещение жилого дома, не предназначенного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для раздела на квартиры (дома, пригодные для постоянного проживания и высотой не выше трех надземных этажей);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производство сельскохозяйственной продукции;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гаража и иных вспомогательных сооружений;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содержание сельскохозяйственных животных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Индивидуальные жилые дома.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Индивидуальные гаражи на 1-2 легковых автомобиля.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Подсобные сооружения.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Сооружения для содержания сельскохозяйственных животных.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Блокированная жилая застройка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2.3.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Размещение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отдельном земельном участке и имеет выход на территорию общего пользования (жилые дома блокированной застройки);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разведение декоративных и плодовых деревьев, овощных и ягодных культур;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индивидуальных гаражей и иных вспомогательных сооружений;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обустройство спортивных и детских площадок, площадок отдыха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Индивидуальные блокированные жилые дома.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Объекты хранения автотранспорта Подсобные сооружения.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Спортивные и детские площадки.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Площадки отдыха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CellSpacing w:w="0" w:type="dxa"/>
        </w:trPr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Земельные участки (территории) общего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пользования 12.0</w:t>
            </w:r>
          </w:p>
        </w:tc>
        <w:tc>
          <w:tcPr>
            <w:tcW w:w="19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Размещение скверов, бульваров, малых архитектурных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форм благоустройства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Детские, игровые площадки.</w:t>
            </w:r>
          </w:p>
        </w:tc>
        <w:tc>
          <w:tcPr>
            <w:tcW w:w="19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Предельные размеры земельных участков не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устанавливаются.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отступ от границ земельного участка не устанавливается.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Предельное количество этажей, предельная высота зданий, строений, сооружений не устанавливается.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Максимальный процент застройки не устанавливается.</w:t>
            </w:r>
          </w:p>
        </w:tc>
        <w:tc>
          <w:tcPr>
            <w:tcW w:w="15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Использование земельных участков и объектов капитального строительства осуществлять с учетом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режимов зон с особыми условиями использования территорий, приведенных в статьях 31-36 настоящих Правил.</w:t>
            </w:r>
          </w:p>
        </w:tc>
      </w:tr>
      <w:tr w:rsidR="004E56F6" w:rsidTr="004E56F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Объекты монументально-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декоративного искусства.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Малые архитектурные формы благоустройства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Спорт 5.1.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Устройство площадок для занятия спортом и физкультурой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Спортивные площадки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CellSpacing w:w="0" w:type="dxa"/>
        </w:trPr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Социальное обслуживание 3.2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объектов капитального строительства для размещения отделений почты и телеграфа</w:t>
            </w:r>
          </w:p>
        </w:tc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Предприятия связи</w:t>
            </w:r>
          </w:p>
        </w:tc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Минимальная площадь земельных участков – 0,01 га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отступ от границ земельного участка – 3 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Максимальное количество этажей – 3 эт.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Максимальная высота оград – 1,5 м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Максимальный процент застройки – 70.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Минимальный процент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озеленения – 10.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Встроенные и пристроенные в основные виды использования, отдельно стоящие.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Строительство осуществлять в соответствии со СП 42.13330.2011 (Актуализированная редакция СНиП 2.07.0189* «Градостроительство. Планировка и застройка городских и сельских поселений») , СП 118.13330.2012 (Актуализированная редакция </w:t>
            </w:r>
            <w:hyperlink r:id="rId6" w:history="1">
              <w:r>
                <w:rPr>
                  <w:rStyle w:val="a6"/>
                  <w:rFonts w:ascii="Tahoma" w:hAnsi="Tahoma" w:cs="Tahoma"/>
                  <w:color w:val="44A1C7"/>
                  <w:sz w:val="20"/>
                  <w:szCs w:val="20"/>
                </w:rPr>
                <w:t>СНиП 31-06-2009</w:t>
              </w:r>
            </w:hyperlink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 «Общественные здания и сооружения»),  со строительными нормами и правилами, СП, техническими регламентами, по утвержденному проекту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планировки, проекту межевания территории.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</w:tc>
      </w:tr>
    </w:tbl>
    <w:bookmarkStart w:id="1" w:name="_ftn1"/>
    <w:p w:rsidR="004E56F6" w:rsidRDefault="004E56F6" w:rsidP="004E56F6">
      <w:pPr>
        <w:rPr>
          <w:rFonts w:cs="Times New Roman"/>
          <w:sz w:val="24"/>
          <w:szCs w:val="24"/>
        </w:rPr>
      </w:pPr>
      <w:r>
        <w:lastRenderedPageBreak/>
        <w:fldChar w:fldCharType="begin"/>
      </w:r>
      <w:r>
        <w:instrText xml:space="preserve"> HYPERLINK "http://oek.su/duma_poseleniya/2153-o-vnesenii-izmeneniy-v-reshenie-dumy-ot-28122012-goda-4-25-d-sp-ob-utverzhdenii-pravil-zemlepolzovaniya-i-zastroyki-oekskogo-selskogo-poseleniya.html" \l "_ftnref1" \o "" </w:instrText>
      </w:r>
      <w:r>
        <w:fldChar w:fldCharType="separate"/>
      </w:r>
      <w:r>
        <w:rPr>
          <w:rStyle w:val="a6"/>
          <w:rFonts w:ascii="Tahoma" w:hAnsi="Tahoma" w:cs="Tahoma"/>
          <w:color w:val="44A1C7"/>
          <w:sz w:val="20"/>
          <w:szCs w:val="20"/>
          <w:shd w:val="clear" w:color="auto" w:fill="FFFFFF"/>
        </w:rPr>
        <w:t>[1] Здесь и далее  - код в соответствии с классификатором видов разрешенного использования земельных участков, утвержденным  Приказом Минэкономразвития России от 01.09.2014 № 540</w:t>
      </w:r>
      <w:r>
        <w:fldChar w:fldCharType="end"/>
      </w:r>
      <w:hyperlink r:id="rId7" w:anchor="_ftnref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 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hyperlink r:id="rId8" w:anchor="_ftnref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 </w:t>
        </w:r>
      </w:hyperlink>
      <w:r>
        <w:rPr>
          <w:rFonts w:ascii="Tahoma" w:hAnsi="Tahoma" w:cs="Tahoma"/>
          <w:color w:val="2C2C2C"/>
          <w:sz w:val="20"/>
          <w:szCs w:val="20"/>
        </w:rPr>
        <w:br/>
      </w:r>
      <w:r>
        <w:rPr>
          <w:rFonts w:ascii="Tahoma" w:hAnsi="Tahoma" w:cs="Tahoma"/>
          <w:b/>
          <w:bCs/>
          <w:color w:val="2C2C2C"/>
          <w:sz w:val="20"/>
          <w:szCs w:val="20"/>
          <w:shd w:val="clear" w:color="auto" w:fill="FFFFFF"/>
        </w:rPr>
        <w:t>2. ВСПОМОГАТЕЛЬНЫЕ ВИДЫ И ПАРАМЕТРЫ РАЗРЕШЁННОГО ИСПОЛЬЗОВАНИЯ ЗЕМЕЛЬНЫХ УЧАСТКОВ И ОБЪЕКТОВ КАПИТАЛЬНОГО СТРОИТЕЛЬСТВА:</w:t>
      </w: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</w:t>
      </w:r>
    </w:p>
    <w:tbl>
      <w:tblPr>
        <w:tblW w:w="910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6"/>
        <w:gridCol w:w="2116"/>
        <w:gridCol w:w="1817"/>
        <w:gridCol w:w="1696"/>
        <w:gridCol w:w="2069"/>
      </w:tblGrid>
      <w:tr w:rsidR="004E56F6" w:rsidTr="004E56F6">
        <w:trPr>
          <w:tblHeader/>
          <w:tblCellSpacing w:w="0" w:type="dxa"/>
        </w:trPr>
        <w:tc>
          <w:tcPr>
            <w:tcW w:w="54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ВИДЫ РАЗРЕШЕННОГО ИСПОЛЬЗОВАНИЯ ЗЕМЕЛЬНЫХ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УЧАСТКОВ И ОБЪЕКТОВ КАПИТАЛЬНОГО СТРОИТЕЛЬСТВА</w:t>
            </w:r>
          </w:p>
        </w:tc>
        <w:tc>
          <w:tcPr>
            <w:tcW w:w="18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7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ОСОБЫЕ УСЛОВИЯ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РЕАЛИЗАЦИИ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РЕГЛАМЕНТА</w:t>
            </w:r>
          </w:p>
        </w:tc>
      </w:tr>
      <w:tr w:rsidR="004E56F6" w:rsidTr="004E56F6">
        <w:trPr>
          <w:tblHeader/>
          <w:tblCellSpacing w:w="0" w:type="dxa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ВАНИЯ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ЗЕМЕЛЬНОГО УЧАСТКА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ОПИСАНИЕ ВИДА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РАЗРЕШЕННОГО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ИСПОЛЬЗОВАНИЯ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ЗЕМЕЛЬНОГО УЧАСТКА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ОБЪЕКТЫ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КАПИТАЛЬНОГО СТРОИТЕЛЬСТВА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 ИНЫЕ ВИДЫ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Header/>
          <w:tblCellSpacing w:w="0" w:type="dxa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4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5</w:t>
            </w:r>
          </w:p>
        </w:tc>
      </w:tr>
      <w:tr w:rsidR="004E56F6" w:rsidTr="004E56F6">
        <w:trPr>
          <w:tblCellSpacing w:w="0" w:type="dxa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Коммунальное обслуживание 3.1.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Размещение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стоков, очистки и уборки объектов недвижимости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Котельные, водозаборы, очистные сооружения, насосные станции, водопроводы, линии электропередач, трансформаторные подстанции, газопроводы, линии связи, телефонные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станции, канализация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Предельные размеры земельных участков не устанавливаются.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отступ от границ земельного участка не устанавливается.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Максимальное количество этажей- 1.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Максимальный процент застройки не устанавливается.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 xml:space="preserve">Строительство осуществлять в соответствии с СП 42.13330.2011 (Актуализированная редакция СНиП 2.07.0189* «Градостроительство. Планировка и застройка городских и сельских поселений»), со строительными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нормами и правилами, техническими регламентами, по утвержденному проекту планировки, проекту межевания территории.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</w:tc>
      </w:tr>
      <w:tr w:rsidR="004E56F6" w:rsidTr="004E56F6">
        <w:trPr>
          <w:tblCellSpacing w:w="0" w:type="dxa"/>
        </w:trPr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Ведение огородничества 13.1.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Осуществление деятельности, связанной с выращиванием ягодных, овощных, бахчевых или иных сельскохозяйственных культур и картофеля; размещение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</w:t>
            </w:r>
          </w:p>
        </w:tc>
        <w:tc>
          <w:tcPr>
            <w:tcW w:w="1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Некапитальное жилое строение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Подсобные сооружения</w:t>
            </w: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размер земельного участка – 0,04 га.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Максимальный размер земельного участка – 0,5 га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отступ от границ смежного земельного участка до хозяйственных построек, строений, сооружений вспомогательного использования – не менее 1 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Предельное количество этажей, предельная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высота зданий, строений, сооружений не устанавливается.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Максимальный процент застройки не устанавливается.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Запрещается размещение объектов капитального строительства.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Ограждение: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Высота ограждения (забора) не должна превышать 2 метра, высота ворот не более 3 метров.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 </w:t>
            </w:r>
          </w:p>
        </w:tc>
        <w:tc>
          <w:tcPr>
            <w:tcW w:w="1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</w:tc>
      </w:tr>
    </w:tbl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</w:p>
    <w:p w:rsidR="004E56F6" w:rsidRDefault="004E56F6" w:rsidP="004E56F6">
      <w:pPr>
        <w:pStyle w:val="a3"/>
        <w:shd w:val="clear" w:color="auto" w:fill="FFFFFF"/>
        <w:spacing w:before="0" w:beforeAutospacing="0" w:after="96" w:afterAutospacing="0"/>
        <w:jc w:val="both"/>
        <w:rPr>
          <w:rFonts w:ascii="Tahoma" w:hAnsi="Tahoma" w:cs="Tahoma"/>
          <w:color w:val="2C2C2C"/>
          <w:sz w:val="20"/>
          <w:szCs w:val="20"/>
        </w:rPr>
      </w:pPr>
      <w:r>
        <w:rPr>
          <w:rFonts w:ascii="Tahoma" w:hAnsi="Tahoma" w:cs="Tahoma"/>
          <w:b/>
          <w:bCs/>
          <w:color w:val="2C2C2C"/>
          <w:sz w:val="20"/>
          <w:szCs w:val="20"/>
        </w:rPr>
        <w:t> 3. УСЛОВНО РАЗРЕШЁННЫЕ ВИДЫ И ПАРАМЕТРЫ ИСПОЛЬЗОВАНИЯ ЗЕМЕЛЬНЫХ УЧАСТКОВ И ОБЪЕКТОВ КАПИТАЛЬНОГО СТРОИТЕЛЬСТВА:</w:t>
      </w:r>
    </w:p>
    <w:tbl>
      <w:tblPr>
        <w:tblW w:w="873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596"/>
        <w:gridCol w:w="1674"/>
        <w:gridCol w:w="1616"/>
        <w:gridCol w:w="2905"/>
      </w:tblGrid>
      <w:tr w:rsidR="004E56F6" w:rsidTr="004E56F6">
        <w:trPr>
          <w:tblHeader/>
          <w:tblCellSpacing w:w="0" w:type="dxa"/>
        </w:trPr>
        <w:tc>
          <w:tcPr>
            <w:tcW w:w="52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ВИДЫ РАЗРЕШЕННОГО ИСПОЛЬЗОВАНИЯ ЗЕМЕЛЬНЫХ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УЧАСТКОВ И ОБЪЕКТОВ КАПИТАЛЬНОГО СТРОИТЕЛЬСТВА</w:t>
            </w:r>
          </w:p>
        </w:tc>
        <w:tc>
          <w:tcPr>
            <w:tcW w:w="1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ПАРАМЕТРЫ РАЗРЕШЕННОГО ИСПОЛЬЗОВАНИЯ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ОСОБЫЕ УСЛОВИЯ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РЕАЛИЗАЦИИ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РЕГЛАМЕНТА</w:t>
            </w:r>
          </w:p>
        </w:tc>
      </w:tr>
      <w:tr w:rsidR="004E56F6" w:rsidTr="004E56F6">
        <w:trPr>
          <w:tblHeader/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ВИДЫ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ИСПОЛЬЗОВАНИЯ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ЗЕМЕЛЬНОГО УЧАСТКА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ОПИСАНИЕ ВИДА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РАЗРЕШЕННОГО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ИСПОЛЬЗОВАНИЯ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ЗЕМЕЛЬНОГО УЧАСТКА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ОБЪЕКТЫ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КАПИТАЛЬНОГО СТРОИТЕЛЬСТВА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И ИНЫЕ ВИДЫ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ОБЪЕКТОВ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Header/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3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1</w:t>
            </w:r>
          </w:p>
        </w:tc>
        <w:tc>
          <w:tcPr>
            <w:tcW w:w="1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center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2</w:t>
            </w:r>
          </w:p>
        </w:tc>
      </w:tr>
      <w:tr w:rsidR="004E56F6" w:rsidTr="004E56F6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Здравоохранение 3.4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объектов капитального строительства, предназначенных для оказания гражданам медицинской помощи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Аптеки, молочные кухни и раздаточные пункты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размер земельного участка – 0,01 га.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Максимальное количество этажей - 3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отступ от границ земельного участка –3 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Максимальный процент застройки  - не устанавливается.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процент озеленения – 10.</w:t>
            </w:r>
          </w:p>
        </w:tc>
        <w:tc>
          <w:tcPr>
            <w:tcW w:w="1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Отдельно стоящие, для обслуживания зоны.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Строительство осуществлять в соответствии с СП 42.13330.2011 (Актуализированная редакция СНиП 2.07.0189* «Градостроительство.Планировка и застройка городских и сельских поселений»), со строительными нормами и правилами, СП, техническими регламентами, по утвержденному проекту планировки, проекту межевания территории. Использование земельных участков и объектов капитального строительства осуществлять с учетом режимов зон с особыми условиями использования территорий, приведенных в статьях 31-36 настоящих Правил.</w:t>
            </w:r>
          </w:p>
        </w:tc>
      </w:tr>
      <w:tr w:rsidR="004E56F6" w:rsidTr="004E56F6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Магазины 4.4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объектов, предназначенных для продажи товаров, торговая площадь которых составляет до 5000 кв. м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Предприятия розничной и мелкооптовой торговли.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Предприятия мелкорозничной торговли во временных сооружениях (киоски, павильоны, палатки).</w:t>
            </w:r>
          </w:p>
        </w:tc>
        <w:tc>
          <w:tcPr>
            <w:tcW w:w="18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размер земельного участка 100  кв. м. Максимальный размер земельного участка 0,1 га.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 xml:space="preserve">Минимальный размер земельного участка для существующих объектов в целях оформления прав на земельный участок в порядке, установленном </w:t>
            </w: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статьей 39.20 Земельного кодекса, не регламентируется.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отступ от границ земельного участка –3 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Максимальное количество этажей - 2.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Максимальная высота зданий, строений сооружений –  10 м.;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Максимальный процент застройки  -30.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процент озеленения – 10.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Максимальная высота оград – 1,5 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color w:val="2C2C2C"/>
                <w:sz w:val="20"/>
                <w:szCs w:val="20"/>
              </w:rPr>
              <w:t>Для торговых объектов: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Площадь земельного участка рассчитывается с учетом 0,08 га на 100 кв.м. торговой площади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Торговая площадь – до 200 кв.м.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Бытовое обслуживание 3.3.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объектов капитального строительства, предназначенных для оказания населению или организациям бытовых услуг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Мастерские мелкого ремонта, ателье, бани, парикмахерские, прачечные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Объекты придорожного сервиса 4.9.1.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магазинов сопутствующей торговли, Размещение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Магазины сопутствующей торговли.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Автомобильные мойки и прачечные. Мастерские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  <w:tr w:rsidR="004E56F6" w:rsidTr="004E56F6">
        <w:trPr>
          <w:tblCellSpacing w:w="0" w:type="dxa"/>
        </w:trPr>
        <w:tc>
          <w:tcPr>
            <w:tcW w:w="1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lastRenderedPageBreak/>
              <w:t>Коммунальное обслуживание 3.1.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Размещение объектов капитального строительства в целях обеспечения физических и юридических лиц коммунальными услугами, в частности: зданий или помещений, предназначенных для приема физических и юридических лиц в связи с предоставлением им коммунальных услуг)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Жилищно-эксплуатационные организации (административное здание)</w:t>
            </w:r>
          </w:p>
        </w:tc>
        <w:tc>
          <w:tcPr>
            <w:tcW w:w="18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Максимальная площадь земельного участка – 0,2 га.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отступ от границ земельного участка –3 м.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Максимальное количество этажей – 2.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Максимальный процент застройки -10.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Минимальный процент озеленения – 20.</w:t>
            </w:r>
          </w:p>
          <w:p w:rsidR="004E56F6" w:rsidRDefault="004E56F6">
            <w:pPr>
              <w:pStyle w:val="a3"/>
              <w:spacing w:before="0" w:beforeAutospacing="0" w:after="96" w:afterAutospacing="0"/>
              <w:jc w:val="both"/>
              <w:rPr>
                <w:rFonts w:ascii="Tahoma" w:hAnsi="Tahoma" w:cs="Tahoma"/>
                <w:color w:val="2C2C2C"/>
                <w:sz w:val="20"/>
                <w:szCs w:val="20"/>
              </w:rPr>
            </w:pPr>
            <w:r>
              <w:rPr>
                <w:rFonts w:ascii="Tahoma" w:hAnsi="Tahoma" w:cs="Tahoma"/>
                <w:color w:val="2C2C2C"/>
                <w:sz w:val="20"/>
                <w:szCs w:val="20"/>
              </w:rPr>
              <w:t>Максимальная высота оград – 1,5 м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E56F6" w:rsidRDefault="004E56F6">
            <w:pPr>
              <w:rPr>
                <w:rFonts w:ascii="Tahoma" w:hAnsi="Tahoma" w:cs="Tahoma"/>
                <w:color w:val="2C2C2C"/>
                <w:sz w:val="20"/>
                <w:szCs w:val="20"/>
              </w:rPr>
            </w:pPr>
          </w:p>
        </w:tc>
      </w:tr>
    </w:tbl>
    <w:p w:rsidR="003E0016" w:rsidRPr="004E56F6" w:rsidRDefault="004E56F6" w:rsidP="004E56F6">
      <w:r>
        <w:rPr>
          <w:rFonts w:ascii="Tahoma" w:hAnsi="Tahoma" w:cs="Tahoma"/>
          <w:color w:val="2C2C2C"/>
          <w:sz w:val="20"/>
          <w:szCs w:val="20"/>
        </w:rPr>
        <w:lastRenderedPageBreak/>
        <w:br/>
      </w:r>
      <w:r>
        <w:rPr>
          <w:rFonts w:ascii="Tahoma" w:hAnsi="Tahoma" w:cs="Tahoma"/>
          <w:color w:val="2C2C2C"/>
          <w:sz w:val="20"/>
          <w:szCs w:val="20"/>
        </w:rPr>
        <w:br/>
      </w:r>
      <w:hyperlink r:id="rId9" w:anchor="_ftnref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[1] Здесь и далее  - код в соответствии с классификатором видов разрешенного использования земельных участков, утвержденным  Приказом Минэкономразвития России от 01.09.2014 № 540</w:t>
        </w:r>
      </w:hyperlink>
      <w:hyperlink r:id="rId10" w:anchor="_ftnref1" w:history="1">
        <w:r>
          <w:rPr>
            <w:rStyle w:val="a6"/>
            <w:rFonts w:ascii="Tahoma" w:hAnsi="Tahoma" w:cs="Tahoma"/>
            <w:color w:val="44A1C7"/>
            <w:sz w:val="20"/>
            <w:szCs w:val="20"/>
            <w:shd w:val="clear" w:color="auto" w:fill="FFFFFF"/>
          </w:rPr>
          <w:t> </w:t>
        </w:r>
      </w:hyperlink>
      <w:bookmarkStart w:id="2" w:name="_GoBack"/>
      <w:bookmarkEnd w:id="1"/>
      <w:bookmarkEnd w:id="2"/>
    </w:p>
    <w:sectPr w:rsidR="003E0016" w:rsidRPr="004E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3B3A"/>
    <w:multiLevelType w:val="multilevel"/>
    <w:tmpl w:val="DEA06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8E2C64"/>
    <w:multiLevelType w:val="multilevel"/>
    <w:tmpl w:val="8D580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A80EE8"/>
    <w:multiLevelType w:val="multilevel"/>
    <w:tmpl w:val="26AC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8421AC"/>
    <w:multiLevelType w:val="multilevel"/>
    <w:tmpl w:val="D7AC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36BEF"/>
    <w:rsid w:val="00040B29"/>
    <w:rsid w:val="00040C38"/>
    <w:rsid w:val="00046DB9"/>
    <w:rsid w:val="00052A02"/>
    <w:rsid w:val="00057795"/>
    <w:rsid w:val="00065405"/>
    <w:rsid w:val="0007293A"/>
    <w:rsid w:val="00080BBE"/>
    <w:rsid w:val="000842EC"/>
    <w:rsid w:val="00087773"/>
    <w:rsid w:val="000941E8"/>
    <w:rsid w:val="000A053C"/>
    <w:rsid w:val="000A1619"/>
    <w:rsid w:val="000A2664"/>
    <w:rsid w:val="000B3C38"/>
    <w:rsid w:val="000B6667"/>
    <w:rsid w:val="000B791B"/>
    <w:rsid w:val="000C0B06"/>
    <w:rsid w:val="000C21C0"/>
    <w:rsid w:val="000E22E5"/>
    <w:rsid w:val="000E7056"/>
    <w:rsid w:val="00101DB0"/>
    <w:rsid w:val="001114CE"/>
    <w:rsid w:val="001251D0"/>
    <w:rsid w:val="00125EA4"/>
    <w:rsid w:val="00135458"/>
    <w:rsid w:val="00136557"/>
    <w:rsid w:val="00143954"/>
    <w:rsid w:val="00146835"/>
    <w:rsid w:val="00156C91"/>
    <w:rsid w:val="00160B9D"/>
    <w:rsid w:val="00164D1A"/>
    <w:rsid w:val="00194ABC"/>
    <w:rsid w:val="001A0AB8"/>
    <w:rsid w:val="001A3009"/>
    <w:rsid w:val="001D56A8"/>
    <w:rsid w:val="001E61CF"/>
    <w:rsid w:val="001F3F52"/>
    <w:rsid w:val="001F6416"/>
    <w:rsid w:val="00206792"/>
    <w:rsid w:val="00216B81"/>
    <w:rsid w:val="0022644E"/>
    <w:rsid w:val="00277F6D"/>
    <w:rsid w:val="002B1273"/>
    <w:rsid w:val="002B71F5"/>
    <w:rsid w:val="002D19A5"/>
    <w:rsid w:val="002E10B4"/>
    <w:rsid w:val="002E5E5C"/>
    <w:rsid w:val="002F409A"/>
    <w:rsid w:val="003063FB"/>
    <w:rsid w:val="00310307"/>
    <w:rsid w:val="00314008"/>
    <w:rsid w:val="00325EA2"/>
    <w:rsid w:val="003264F6"/>
    <w:rsid w:val="00327C6F"/>
    <w:rsid w:val="00330FFD"/>
    <w:rsid w:val="0033212F"/>
    <w:rsid w:val="0033665B"/>
    <w:rsid w:val="00366946"/>
    <w:rsid w:val="00366FD0"/>
    <w:rsid w:val="00371827"/>
    <w:rsid w:val="00371A24"/>
    <w:rsid w:val="00391020"/>
    <w:rsid w:val="003A75E2"/>
    <w:rsid w:val="003A765F"/>
    <w:rsid w:val="003B2E20"/>
    <w:rsid w:val="003C5337"/>
    <w:rsid w:val="003E0016"/>
    <w:rsid w:val="00431121"/>
    <w:rsid w:val="00431FD3"/>
    <w:rsid w:val="00436D20"/>
    <w:rsid w:val="004400AE"/>
    <w:rsid w:val="004400FC"/>
    <w:rsid w:val="00440860"/>
    <w:rsid w:val="00453A5A"/>
    <w:rsid w:val="00453AB2"/>
    <w:rsid w:val="00471A4E"/>
    <w:rsid w:val="00472A33"/>
    <w:rsid w:val="00474132"/>
    <w:rsid w:val="00485A28"/>
    <w:rsid w:val="00490C40"/>
    <w:rsid w:val="00491754"/>
    <w:rsid w:val="00491922"/>
    <w:rsid w:val="0049614C"/>
    <w:rsid w:val="004D7C65"/>
    <w:rsid w:val="004E001F"/>
    <w:rsid w:val="004E56F6"/>
    <w:rsid w:val="004F5501"/>
    <w:rsid w:val="00500272"/>
    <w:rsid w:val="00501CDA"/>
    <w:rsid w:val="005250A8"/>
    <w:rsid w:val="00541825"/>
    <w:rsid w:val="005556A6"/>
    <w:rsid w:val="00556817"/>
    <w:rsid w:val="00556ED0"/>
    <w:rsid w:val="00562658"/>
    <w:rsid w:val="00581EE7"/>
    <w:rsid w:val="00583A5B"/>
    <w:rsid w:val="00585EC7"/>
    <w:rsid w:val="00594AB8"/>
    <w:rsid w:val="005A684F"/>
    <w:rsid w:val="005C1191"/>
    <w:rsid w:val="005C25C3"/>
    <w:rsid w:val="005C2FF2"/>
    <w:rsid w:val="005E0505"/>
    <w:rsid w:val="005E2CE7"/>
    <w:rsid w:val="005E2E96"/>
    <w:rsid w:val="005E6308"/>
    <w:rsid w:val="00605847"/>
    <w:rsid w:val="0060666D"/>
    <w:rsid w:val="006164CD"/>
    <w:rsid w:val="0063174A"/>
    <w:rsid w:val="00656FED"/>
    <w:rsid w:val="00667095"/>
    <w:rsid w:val="006675F0"/>
    <w:rsid w:val="00682247"/>
    <w:rsid w:val="00682CAD"/>
    <w:rsid w:val="00685DED"/>
    <w:rsid w:val="0069066E"/>
    <w:rsid w:val="006A197A"/>
    <w:rsid w:val="006A5E03"/>
    <w:rsid w:val="006A5E7C"/>
    <w:rsid w:val="006C497E"/>
    <w:rsid w:val="006D3054"/>
    <w:rsid w:val="006D4769"/>
    <w:rsid w:val="006F7B0E"/>
    <w:rsid w:val="00712E1C"/>
    <w:rsid w:val="007142FD"/>
    <w:rsid w:val="00716F20"/>
    <w:rsid w:val="00721A5C"/>
    <w:rsid w:val="007546FD"/>
    <w:rsid w:val="00793E19"/>
    <w:rsid w:val="007A1BFC"/>
    <w:rsid w:val="007C4A3F"/>
    <w:rsid w:val="0080211B"/>
    <w:rsid w:val="00807A96"/>
    <w:rsid w:val="008131B4"/>
    <w:rsid w:val="00832AC2"/>
    <w:rsid w:val="00837211"/>
    <w:rsid w:val="008467D0"/>
    <w:rsid w:val="00846D73"/>
    <w:rsid w:val="00850373"/>
    <w:rsid w:val="00851A81"/>
    <w:rsid w:val="00857835"/>
    <w:rsid w:val="00867013"/>
    <w:rsid w:val="00872FE2"/>
    <w:rsid w:val="00890201"/>
    <w:rsid w:val="00896242"/>
    <w:rsid w:val="00896FC2"/>
    <w:rsid w:val="008A140B"/>
    <w:rsid w:val="008A2897"/>
    <w:rsid w:val="008A5B9F"/>
    <w:rsid w:val="008A5E08"/>
    <w:rsid w:val="008B39AB"/>
    <w:rsid w:val="008B4E89"/>
    <w:rsid w:val="008C118F"/>
    <w:rsid w:val="008C5B54"/>
    <w:rsid w:val="008C6D82"/>
    <w:rsid w:val="008C78C3"/>
    <w:rsid w:val="008D3612"/>
    <w:rsid w:val="008E6390"/>
    <w:rsid w:val="008F7927"/>
    <w:rsid w:val="008F7ED3"/>
    <w:rsid w:val="00900A0E"/>
    <w:rsid w:val="009078A8"/>
    <w:rsid w:val="009214E2"/>
    <w:rsid w:val="009347A3"/>
    <w:rsid w:val="00936DDB"/>
    <w:rsid w:val="009659A1"/>
    <w:rsid w:val="009850F5"/>
    <w:rsid w:val="00995D24"/>
    <w:rsid w:val="009D4535"/>
    <w:rsid w:val="00A121BC"/>
    <w:rsid w:val="00A20E66"/>
    <w:rsid w:val="00A25444"/>
    <w:rsid w:val="00A3605A"/>
    <w:rsid w:val="00A5461D"/>
    <w:rsid w:val="00A625A6"/>
    <w:rsid w:val="00AC4CC9"/>
    <w:rsid w:val="00AD32CA"/>
    <w:rsid w:val="00AE20E7"/>
    <w:rsid w:val="00AF14BF"/>
    <w:rsid w:val="00B05BEA"/>
    <w:rsid w:val="00B119F5"/>
    <w:rsid w:val="00B3182A"/>
    <w:rsid w:val="00B40F85"/>
    <w:rsid w:val="00B5313B"/>
    <w:rsid w:val="00B800DD"/>
    <w:rsid w:val="00BA268F"/>
    <w:rsid w:val="00BD253C"/>
    <w:rsid w:val="00BD6BDE"/>
    <w:rsid w:val="00BF1812"/>
    <w:rsid w:val="00BF1EA4"/>
    <w:rsid w:val="00BF2841"/>
    <w:rsid w:val="00BF7064"/>
    <w:rsid w:val="00C03DE3"/>
    <w:rsid w:val="00C06609"/>
    <w:rsid w:val="00C154A1"/>
    <w:rsid w:val="00C15EE1"/>
    <w:rsid w:val="00C32BE7"/>
    <w:rsid w:val="00C346B3"/>
    <w:rsid w:val="00C46FFF"/>
    <w:rsid w:val="00C546C4"/>
    <w:rsid w:val="00C55E77"/>
    <w:rsid w:val="00C56BBD"/>
    <w:rsid w:val="00C67C31"/>
    <w:rsid w:val="00C77147"/>
    <w:rsid w:val="00C77A6E"/>
    <w:rsid w:val="00C82A10"/>
    <w:rsid w:val="00C87577"/>
    <w:rsid w:val="00C9387A"/>
    <w:rsid w:val="00CB4982"/>
    <w:rsid w:val="00CC013C"/>
    <w:rsid w:val="00CC08FC"/>
    <w:rsid w:val="00CC0EDA"/>
    <w:rsid w:val="00CD024B"/>
    <w:rsid w:val="00CD3F50"/>
    <w:rsid w:val="00CE679A"/>
    <w:rsid w:val="00CF0430"/>
    <w:rsid w:val="00D27A9F"/>
    <w:rsid w:val="00D37B4E"/>
    <w:rsid w:val="00D40BDD"/>
    <w:rsid w:val="00D43C23"/>
    <w:rsid w:val="00D4417C"/>
    <w:rsid w:val="00D47A48"/>
    <w:rsid w:val="00D5089F"/>
    <w:rsid w:val="00D609B0"/>
    <w:rsid w:val="00D67022"/>
    <w:rsid w:val="00D71D87"/>
    <w:rsid w:val="00D75162"/>
    <w:rsid w:val="00D92676"/>
    <w:rsid w:val="00D93CF3"/>
    <w:rsid w:val="00D94A7D"/>
    <w:rsid w:val="00D97FDD"/>
    <w:rsid w:val="00DA02CF"/>
    <w:rsid w:val="00DA3D30"/>
    <w:rsid w:val="00DB3363"/>
    <w:rsid w:val="00DD0EB3"/>
    <w:rsid w:val="00DD6599"/>
    <w:rsid w:val="00DE139C"/>
    <w:rsid w:val="00DF0CE1"/>
    <w:rsid w:val="00E03B87"/>
    <w:rsid w:val="00E13426"/>
    <w:rsid w:val="00E13496"/>
    <w:rsid w:val="00E223BB"/>
    <w:rsid w:val="00E30E90"/>
    <w:rsid w:val="00E477C3"/>
    <w:rsid w:val="00E51EE1"/>
    <w:rsid w:val="00E55472"/>
    <w:rsid w:val="00E66DB1"/>
    <w:rsid w:val="00E6752D"/>
    <w:rsid w:val="00EA5049"/>
    <w:rsid w:val="00EB217F"/>
    <w:rsid w:val="00EB22B1"/>
    <w:rsid w:val="00EC5692"/>
    <w:rsid w:val="00ED6C3E"/>
    <w:rsid w:val="00EE7B93"/>
    <w:rsid w:val="00EF2A50"/>
    <w:rsid w:val="00F15456"/>
    <w:rsid w:val="00F30C44"/>
    <w:rsid w:val="00F3212F"/>
    <w:rsid w:val="00F4586F"/>
    <w:rsid w:val="00F46B7D"/>
    <w:rsid w:val="00F5157D"/>
    <w:rsid w:val="00F527A0"/>
    <w:rsid w:val="00F5492E"/>
    <w:rsid w:val="00F5560E"/>
    <w:rsid w:val="00F76776"/>
    <w:rsid w:val="00F84F7A"/>
    <w:rsid w:val="00F925BC"/>
    <w:rsid w:val="00F926C4"/>
    <w:rsid w:val="00F9503C"/>
    <w:rsid w:val="00FA4FCD"/>
    <w:rsid w:val="00FA5D86"/>
    <w:rsid w:val="00FA6034"/>
    <w:rsid w:val="00FC3D86"/>
    <w:rsid w:val="00FD3894"/>
    <w:rsid w:val="00FE4497"/>
    <w:rsid w:val="00FE5588"/>
    <w:rsid w:val="00FE676B"/>
    <w:rsid w:val="00FE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851A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B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  <w:style w:type="character" w:customStyle="1" w:styleId="10">
    <w:name w:val="Заголовок 1 Знак"/>
    <w:basedOn w:val="a0"/>
    <w:link w:val="1"/>
    <w:uiPriority w:val="9"/>
    <w:rsid w:val="00851A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05B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b">
    <w:name w:val="FollowedHyperlink"/>
    <w:basedOn w:val="a0"/>
    <w:uiPriority w:val="99"/>
    <w:semiHidden/>
    <w:unhideWhenUsed/>
    <w:rsid w:val="006F7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800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03499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7909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4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1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06713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096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3514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356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ek.su/duma_poseleniya/2153-o-vnesenii-izmeneniy-v-reshenie-dumy-ot-28122012-goda-4-25-d-sp-ob-utverzhdenii-pravil-zemlepolzovaniya-i-zastroyki-oekskogo-selskogo-poseleniy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ek.su/duma_poseleniya/2153-o-vnesenii-izmeneniy-v-reshenie-dumy-ot-28122012-goda-4-25-d-sp-ob-utverzhdenii-pravil-zemlepolzovaniya-i-zastroyki-oekskogo-selskogo-poseleniy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ek.su/duma_poseleniya/garantF1%3A/6080507.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10" Type="http://schemas.openxmlformats.org/officeDocument/2006/relationships/hyperlink" Target="http://oek.su/duma_poseleniya/2153-o-vnesenii-izmeneniy-v-reshenie-dumy-ot-28122012-goda-4-25-d-sp-ob-utverzhdenii-pravil-zemlepolzovaniya-i-zastroyki-oekskogo-selskogo-poselen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ek.su/duma_poseleniya/2153-o-vnesenii-izmeneniy-v-reshenie-dumy-ot-28122012-goda-4-25-d-sp-ob-utverzhdenii-pravil-zemlepolzovaniya-i-zastroyki-oekskogo-selskogo-poselen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11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292</cp:revision>
  <dcterms:created xsi:type="dcterms:W3CDTF">2022-11-02T01:23:00Z</dcterms:created>
  <dcterms:modified xsi:type="dcterms:W3CDTF">2022-11-02T07:02:00Z</dcterms:modified>
</cp:coreProperties>
</file>