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22" w:rsidRDefault="00C94273" w:rsidP="00C94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FCF">
        <w:rPr>
          <w:rFonts w:ascii="Times New Roman" w:hAnsi="Times New Roman" w:cs="Times New Roman"/>
          <w:sz w:val="28"/>
          <w:szCs w:val="28"/>
        </w:rPr>
        <w:t>Гражданский иск в уголовном процессе</w:t>
      </w:r>
    </w:p>
    <w:p w:rsidR="003A66D9" w:rsidRPr="00865FCF" w:rsidRDefault="003A66D9" w:rsidP="00C9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FCF" w:rsidRPr="003A66D9" w:rsidRDefault="00865FCF" w:rsidP="00390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3A6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возмещение имущественного и морального вреда направлено на защиту прав и законных интересов лица, потерпевшего от преступного посягательства. </w:t>
      </w: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иск в уголовном процессе является одним из средств устранения преступных последствий. Согласно ст. 42 Уголовно-процессуального кодекса Российской Федерации</w:t>
      </w:r>
      <w:r w:rsidR="00390D33"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УПК РФ)</w:t>
      </w: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потерпевшим является физическое лицо, которому преступлением причинен физический, имущественный, </w:t>
      </w:r>
      <w:hyperlink r:id="rId5" w:history="1">
        <w:r w:rsidRPr="003A66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моральный вред</w:t>
        </w:r>
      </w:hyperlink>
      <w:r w:rsidRPr="003A66D9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юридическое лицо в случае причинения преступлением вреда его имуществу и деловой репутации.</w:t>
      </w:r>
      <w:bookmarkEnd w:id="0"/>
    </w:p>
    <w:p w:rsidR="003A66D9" w:rsidRDefault="00865FCF" w:rsidP="00390D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</w:t>
      </w:r>
      <w:r w:rsid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 нарушения имущественных прав</w:t>
      </w:r>
      <w:r w:rsidR="003A66D9"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</w:t>
      </w:r>
      <w:r w:rsid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примеру, хищение или повреждение имущества, </w:t>
      </w: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</w:t>
      </w:r>
      <w:r w:rsidR="00390D33"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преступлением,</w:t>
      </w: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заявленный им гражданский иск может быть рассмотрен совместно с уголовным делом</w:t>
      </w:r>
      <w:r w:rsid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0D33" w:rsidRDefault="00390D33" w:rsidP="00390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Моральным вредом считаются физические или нравственные страдания, причиненные действиями, нарушающими личные неимущественные права либо посягающими на принадлежащие гражданину нематериальные блага. При этом размер компенсации морального вреда определяется судом в зависимости от характера причиненных потерпевшему физических и нравственных страданий, с учетом фактических обстоятельств преступления и др. При определении размера компенсации вреда должны учитываться требования разумности и справедливости. </w:t>
      </w:r>
    </w:p>
    <w:p w:rsidR="003A66D9" w:rsidRDefault="00390D33" w:rsidP="003A66D9">
      <w:pPr>
        <w:pStyle w:val="a4"/>
        <w:shd w:val="clear" w:color="auto" w:fill="FFFFFF"/>
        <w:spacing w:after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A66D9">
        <w:rPr>
          <w:sz w:val="28"/>
          <w:szCs w:val="28"/>
          <w:shd w:val="clear" w:color="auto" w:fill="FFFFFF"/>
        </w:rPr>
        <w:t xml:space="preserve">Согласно положениям ст. 250 УПК РФ </w:t>
      </w:r>
      <w:r w:rsidR="003A66D9" w:rsidRPr="003A66D9">
        <w:rPr>
          <w:rFonts w:eastAsia="Times New Roman"/>
          <w:color w:val="000000"/>
          <w:sz w:val="28"/>
          <w:szCs w:val="28"/>
          <w:lang w:eastAsia="ru-RU"/>
        </w:rPr>
        <w:t xml:space="preserve">в судебном разбирательстве участвуют гражданский истец, гражданский ответчик и (или) их представители. </w:t>
      </w:r>
      <w:r w:rsidR="003A66D9" w:rsidRPr="003A66D9">
        <w:rPr>
          <w:rFonts w:eastAsia="Times New Roman"/>
          <w:sz w:val="28"/>
          <w:szCs w:val="28"/>
          <w:lang w:eastAsia="ru-RU"/>
        </w:rPr>
        <w:t xml:space="preserve">Суд вправе рассмотреть гражданский иск в отсутствие гражданского истца, если: об этом ходатайствует гражданский истец или его представитель; гражданский иск поддерживает прокурор; подсудимый полностью согласен с предъявленным гражданским иском. В остальных случаях суд при неявке гражданского истца или его представителя вправе оставить гражданский иск без рассмотрения. </w:t>
      </w:r>
    </w:p>
    <w:p w:rsidR="003A66D9" w:rsidRDefault="003A66D9" w:rsidP="003A6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Гражданский иск в рамках уголовного дела </w:t>
      </w: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быть подан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 </w:t>
      </w:r>
      <w:r w:rsidRPr="003A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окончания судебного следствия.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такая возможность упущена, </w:t>
      </w:r>
      <w:r w:rsidRPr="003A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потерпевшим </w:t>
      </w:r>
      <w:r w:rsidRPr="003A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право предъявить иск в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гражданского судопроизводства. В случае оставления судом гражданского иска без рассмотрения за гражданским истцом также сохраняется право обращение в суд в порядке гражданского судопроизводства. </w:t>
      </w:r>
    </w:p>
    <w:p w:rsidR="003A66D9" w:rsidRDefault="003A66D9" w:rsidP="003A6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D9" w:rsidRPr="003A66D9" w:rsidRDefault="003A66D9" w:rsidP="003A66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Прокуратура Иркутского района</w:t>
      </w:r>
    </w:p>
    <w:p w:rsidR="00390D33" w:rsidRPr="003A66D9" w:rsidRDefault="00390D33" w:rsidP="003A6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90D33" w:rsidRPr="003A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D1"/>
    <w:rsid w:val="00390D33"/>
    <w:rsid w:val="003A66D9"/>
    <w:rsid w:val="00401122"/>
    <w:rsid w:val="00865FCF"/>
    <w:rsid w:val="00B8590C"/>
    <w:rsid w:val="00C94273"/>
    <w:rsid w:val="00CA5FD2"/>
    <w:rsid w:val="00E50E3F"/>
    <w:rsid w:val="00E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F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66D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F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66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4481/20f6bcf74bc2d04ca21619cb67cb7d3c528cb5a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2023-12-20T07:22:00Z</dcterms:created>
  <dcterms:modified xsi:type="dcterms:W3CDTF">2023-12-20T07:22:00Z</dcterms:modified>
</cp:coreProperties>
</file>