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98" w:rsidRPr="003A7398" w:rsidRDefault="003A7398" w:rsidP="003A73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9" name="Рисунок 9" descr="http://oek.su/uploads/posts/2012-11/1352183187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ek.su/uploads/posts/2012-11/1352183187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«03» сентября 2012 г. № 232-п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долгосрочной целевой программы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«Развитие автомобильных дорог общего пользования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местного значения, находящихся в границах населённых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пунктов Оекского муниципального образования на 2012-2015 годы»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целях обеспечения развития автомобильных дорог общего пользования местного значения, находящихся в границах Оекского муниципального образования, в соответствии ст.14 Федерального закона от 6 октября 2003 года № 131-ФЗ «Об общих принципах организации местного самоуправлении в Российской Федерации», п.5, ч.1, ст.6, п.4, ч.1, ст. 48 Устава Оекского муниципального образования, Администрация Оекского муниципального образования,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ПОСТАНОВЛЯЕТ: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долгосрочную целевую программу 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годы». (Приложение №1).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данного решения возложить на заведующую отделом по управлению имуществом, ЖКХ, транспортом и связью администрации Оёкского муниципального образования (В.А.Куклину).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«03» сентября 2012 г. №232-п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1. ПАСПОРТ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Долгосрочной целевой программы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2012- 2015 годы»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4956"/>
      </w:tblGrid>
      <w:tr w:rsidR="003A7398" w:rsidRPr="003A7398" w:rsidTr="003A7398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Наименование характеристик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Содержание характеристик Программы</w:t>
            </w:r>
          </w:p>
        </w:tc>
      </w:tr>
      <w:tr w:rsidR="003A7398" w:rsidRPr="003A7398" w:rsidTr="003A7398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</w:t>
            </w:r>
          </w:p>
        </w:tc>
      </w:tr>
      <w:tr w:rsidR="003A7398" w:rsidRPr="003A7398" w:rsidTr="003A7398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Наименование, дата и номер нормативного акта о разработке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Распоряжение администрации Оекского муниципального образования № 17-р от 10.02.2012г.  «О  разработке долгосрочной целевой программы 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годы»»</w:t>
            </w:r>
          </w:p>
        </w:tc>
      </w:tr>
      <w:tr w:rsidR="003A7398" w:rsidRPr="003A7398" w:rsidTr="003A7398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Разработчик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3A7398" w:rsidRPr="003A7398" w:rsidTr="003A7398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Основная цель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Сохранение и развитие автомобильных дорог общего пользования местного значения, находящихся в границах населённых пунктов Оекского муниципального образования, обеспечивающих социально-экономические потребности населения Оекского муниципального образования.</w:t>
            </w:r>
          </w:p>
        </w:tc>
      </w:tr>
      <w:tr w:rsidR="003A7398" w:rsidRPr="003A7398" w:rsidTr="003A7398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Основные задачи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numPr>
                <w:ilvl w:val="0"/>
                <w:numId w:val="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1.</w:t>
            </w:r>
            <w:r w:rsidRPr="003A7398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</w:t>
            </w: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Обеспечение сохранности автомобильных дорог общего пользования местного значения, находящихся в границах населённых пунктов Оекского муниципального образования, путём выполнения эксплуатационных и ремонтных мероприятий.</w:t>
            </w:r>
          </w:p>
          <w:p w:rsidR="003A7398" w:rsidRPr="003A7398" w:rsidRDefault="003A7398" w:rsidP="003A7398">
            <w:pPr>
              <w:numPr>
                <w:ilvl w:val="0"/>
                <w:numId w:val="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2.</w:t>
            </w:r>
            <w:r w:rsidRPr="003A7398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</w:t>
            </w: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путём содержания дорог и сооружений на них.</w:t>
            </w:r>
          </w:p>
          <w:p w:rsidR="003A7398" w:rsidRPr="003A7398" w:rsidRDefault="003A7398" w:rsidP="003A7398">
            <w:pPr>
              <w:numPr>
                <w:ilvl w:val="0"/>
                <w:numId w:val="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3.</w:t>
            </w:r>
            <w:r w:rsidRPr="003A7398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</w:t>
            </w: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Сохранения протяжённости соответствующих нормативным требованиям автомобильных дорог общего пользования местного значения за счёт ремонта и капитального ремонта, автомобильных дорог.</w:t>
            </w:r>
          </w:p>
        </w:tc>
      </w:tr>
      <w:tr w:rsidR="003A7398" w:rsidRPr="003A7398" w:rsidTr="003A7398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Сроки и этапы реализации Программы: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 этап:</w:t>
            </w: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 2012 год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1.Разработка проектно-сметной документации на ремонт автомобильной дороги;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2. Ремонт автомобильной дороги: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  с.Оёк, проезд от ул.Ленина на ул.Коммунистическая протяженностью 420 метров.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II этап:</w:t>
            </w: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 2013 год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1. Закончить ремонт автомобильной дороги: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с.Оёк, проезд от ул.Ленина на ул.Коммунистическая протяженностью 189 метров.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2. Ремонт автомобильных дорог: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с.Оек, ул.Коммунистическая подъезд к детскому саду «Колокольчик».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с.Оёк а/д от «Хлебокомбината» до а/д Оек-Зыкова;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III этап: </w:t>
            </w: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2014 год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Ремонт автомобильных дорог: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д.Галки, ул.Луговая;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Бутырки, ул.Садовая;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Максимовщина, ул.Полевая;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Максимовщина, ул.Заречная;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IV этап: </w:t>
            </w: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2015 год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с.Оёк, ул.Депутатская;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с.Оёк, ул.Декабристов подъезд к начальной школе с посадочной площадкой;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Зыкова, подъезд к водонапорной башне;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Коты, ул. Пионерская.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-  с. Оек, ул.70-лет Октября;</w:t>
            </w:r>
          </w:p>
        </w:tc>
      </w:tr>
      <w:tr w:rsidR="003A7398" w:rsidRPr="003A7398" w:rsidTr="003A7398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Объёмы и источники финансирования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Общий объём финансовых средств, необходимых для реализации программы, составляет 21 246 тысяч рублей, в том числе: из областного бюджета 20 184 тысяч рублей, местный бюджет  1062 тысяч рублей.</w:t>
            </w:r>
          </w:p>
        </w:tc>
      </w:tr>
      <w:tr w:rsidR="003A7398" w:rsidRPr="003A7398" w:rsidTr="003A7398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Исполнитель подпрограмм и основных мероприятий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3A7398" w:rsidRPr="003A7398" w:rsidTr="003A7398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A7398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Протяженность отремонтированных автомобильных  дорог общего пользования, находящихся в границах населённых пунктов Оекского муниципального образования, составит 9,5 км.</w:t>
            </w:r>
          </w:p>
        </w:tc>
      </w:tr>
    </w:tbl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2. СОДЕРЖАНИЕ ПРОБЛЕМЫ И ОБОСНОВАНИЕ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НЕОБХОДИМОСТИ ЕЕ РЕШЕНИЯ ПРОГРАММНЫМИ МЕТОДАМИ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Влияние развития сети автомобильных дорог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экономику Оекского муниципального образования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Показателями улучшения состояния дорожной сети являются: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снижение текущих издержек, в первую очередь для пользователей автомобильных дорог;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стимулирование общего экономического развития прилегающих территорий;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экономия времени как для перевозки пассажиров, так и для прохождения грузов, находящихся в пути;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снижение числа дорожно-транспортных происшествий и нанесенного материального ущерба;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повышение комфорта и удобства поездок.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целом улучшение дорожных условий приводит к: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сокращению времени на перевозки грузов и пассажиров (за счет увеличения скорости движения);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- - качества дорог, повышения производительности труда);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повышению транспортной доступности;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снижению последствий стихийных бедствий;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сокращению числа дорожно-транспортных происшествий;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улучшению экологической ситуации (за счет роста скорости движения, уменьшения расхода ГСМ).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Проблемы развития автомобильных дорог общего пользования местного значения в Оекском муниципальном образовании.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настоящее время протяженность, внутрипоселенческих автомобильных дорог составляет 56,3 км.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</w:t>
      </w: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Для улучшения показателей по Оекскому сельскому поселению необходимо увеличение средств, выделяемых на приведение в нормативное состояние автомобильных дорог.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связи с отсутствием денежных средств в местном бюджете увеличение выделения средств на содержание автомобильных дорог общего пользования местного значения будет происходить поэтапно (увеличение 10-20% ежегодно).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Опережение темпов роста интенсивности движения на автомобильных дорогах по сравнению с увеличением протяженности и пропускной способности, автомобильных дорог приводит к росту уровня аварийности на автомобильных дорогах сельского поселения.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Для обеспечения прогнозируемых объемов автомобильных перевозок требуется приведение их в соответствие с нормативными требованиями по транспортно-эксплуатационному состоянию.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 состоянию на 1 января 2011 года автомобильные дороги общего пользования местного значения поселения находятся в неудовлетворительном состоянии, требуется их ремонт.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Применение программно-целевого метода в развитии автомобильных дорог общего пользования в Оекском муниципальном образовании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Реализация комплекса программных мероприятий сопряжена со следующими рисками: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содержания, автомобильных дорог сельского поселения;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сельского поселения и достичь запланированных в Программе величин показателей.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3. ОСНОВНЫЕ ЦЕЛИ И ЗАДАЧИ.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Основной целью 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Для достижения основной цели Программы необходимо решить следующие задачи: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поддержание автомобильных дорог общего пользования местного значения, и искусственных сооружений на них на уровне, соответствующем категории дороги, путем содержания дорог и сооружений на них;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сохранение протяженности, соответствующей нормативным требованиям, автомобильных дорог общего пользования местного значения за счет ремонта и капитального ремонта, автомобильных дорог;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сохранение протяженности, соответствующей нормативным требованиям, автомобильных дорог общего пользования местного значения за счет реконструкции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Срок реализации Программы - 2011-2015 годы.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4. СИСТЕМА ПРОГРАММНЫХ МЕРОПРИЯТИЙ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Для реализации поставленных целей и решения задач Программы, достижения планируемых значений показателей предусмотрено выполнение следующих мероприятий: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Мероприятия по содержанию общего пользования местного значения автомобильных дорог и искусственных сооружений на них.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Мероприятия по ремонту автомобильных дорог общего пользования местного значения и искусственных сооружений на них.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Мероприятия по строительству и реконструкции автомобильных дорог общего пользования местного значения и искусственных сооружений на них.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Мероприятия по предоставлению субсидий из областного бюджета бюджету сельского поселения за счет средств дорожного фонда Иркутской области софинансирования расходов на строительство, реконструкцию, капитальный ремонт и ремонт автомобильных дорог общего пользования местного значения и тротуаров.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Сроки и очередность мероприятий по реализации Программы будут определяться в зависимости от задач, предусмотренных федеральными и областными целевыми программами.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Мероприятия по капитальному ремонту и ремонту автомобильных дорог будут определяться на основе результатов обследования дорог.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eastAsia="Times New Roman" w:cs="Times New Roman"/>
          <w:color w:val="2C2C2C"/>
          <w:sz w:val="20"/>
          <w:szCs w:val="20"/>
          <w:lang w:eastAsia="ru-RU"/>
        </w:rPr>
        <w:t>Таблица № 1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eastAsia="Times New Roman" w:cs="Times New Roman"/>
          <w:color w:val="2C2C2C"/>
          <w:sz w:val="27"/>
          <w:szCs w:val="27"/>
          <w:lang w:eastAsia="ru-RU"/>
        </w:rPr>
        <w:t>СИСТЕМА ПРОГРАМНЫХ МЕРОПРИЯТИЙ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160"/>
        <w:gridCol w:w="1035"/>
        <w:gridCol w:w="770"/>
        <w:gridCol w:w="678"/>
        <w:gridCol w:w="829"/>
        <w:gridCol w:w="963"/>
        <w:gridCol w:w="963"/>
        <w:gridCol w:w="963"/>
        <w:gridCol w:w="963"/>
      </w:tblGrid>
      <w:tr w:rsidR="003A7398" w:rsidRPr="003A7398" w:rsidTr="003A7398">
        <w:trPr>
          <w:tblCellSpacing w:w="0" w:type="dxa"/>
          <w:jc w:val="center"/>
        </w:trPr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3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финанс-ния</w:t>
            </w:r>
          </w:p>
        </w:tc>
        <w:tc>
          <w:tcPr>
            <w:tcW w:w="39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 по годам (тыс.рублей)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Всего, (тыс.руб.)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398" w:rsidRPr="003A7398" w:rsidRDefault="003A7398" w:rsidP="003A7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398" w:rsidRPr="003A7398" w:rsidRDefault="003A7398" w:rsidP="003A7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398" w:rsidRPr="003A7398" w:rsidRDefault="003A7398" w:rsidP="003A7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398" w:rsidRPr="003A7398" w:rsidRDefault="003A7398" w:rsidP="003A7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398" w:rsidRPr="003A7398" w:rsidRDefault="003A7398" w:rsidP="003A7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398" w:rsidRPr="003A7398" w:rsidRDefault="003A7398" w:rsidP="003A7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2012 – 2015 годы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и областной бюджет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7"/>
                <w:szCs w:val="27"/>
                <w:lang w:eastAsia="ru-RU"/>
              </w:rPr>
              <w:t>1206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из них: обл.бюджет- 1030; местный бюджет - 176.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7"/>
                <w:szCs w:val="27"/>
                <w:lang w:eastAsia="ru-RU"/>
              </w:rPr>
              <w:t>9442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7"/>
                <w:szCs w:val="27"/>
                <w:lang w:eastAsia="ru-RU"/>
              </w:rPr>
              <w:t>(</w:t>
            </w: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Подлежит корректировке при формировании бюджета)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7"/>
                <w:szCs w:val="27"/>
                <w:lang w:eastAsia="ru-RU"/>
              </w:rPr>
              <w:t>4804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7"/>
                <w:szCs w:val="27"/>
                <w:lang w:eastAsia="ru-RU"/>
              </w:rPr>
              <w:t>(</w:t>
            </w: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Подлежит корректировке при формировании бюджета)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7"/>
                <w:szCs w:val="27"/>
                <w:lang w:eastAsia="ru-RU"/>
              </w:rPr>
              <w:t>5794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7"/>
                <w:szCs w:val="27"/>
                <w:lang w:eastAsia="ru-RU"/>
              </w:rPr>
              <w:t>(</w:t>
            </w: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Подлежит корректировке при формировании бюджета)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7"/>
                <w:szCs w:val="27"/>
                <w:lang w:eastAsia="ru-RU"/>
              </w:rPr>
              <w:t>21246</w:t>
            </w:r>
          </w:p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7"/>
                <w:szCs w:val="27"/>
                <w:lang w:eastAsia="ru-RU"/>
              </w:rPr>
              <w:t>(</w:t>
            </w: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Подлежит корректировке при формировании бюджета)</w:t>
            </w:r>
          </w:p>
        </w:tc>
      </w:tr>
    </w:tbl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Таблица № 2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ОБЪЕКТОВ РЕМОНТА АВТОМОБИЛЬНЫХ ДОРОГ ОБЩЕГО ПОЛЬЗОВАНИЯ МЕСТНОГО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ЗНАЧЕНИЯ ОЕКСКОГО МУНИЦИПАЛЬНОГО ОБРАЗОВАНИЯ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111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469"/>
        <w:gridCol w:w="1966"/>
        <w:gridCol w:w="1297"/>
        <w:gridCol w:w="1331"/>
        <w:gridCol w:w="1466"/>
      </w:tblGrid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автомобильных дорог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фин-я, (тыс.руб.)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398" w:rsidRPr="003A7398" w:rsidRDefault="003A7398" w:rsidP="003A7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398" w:rsidRPr="003A7398" w:rsidRDefault="003A7398" w:rsidP="003A7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398" w:rsidRPr="003A7398" w:rsidRDefault="003A7398" w:rsidP="003A7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Асф/бетон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гравийный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398" w:rsidRPr="003A7398" w:rsidRDefault="003A7398" w:rsidP="003A7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89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 с. Оёк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Ул.70-лет Октября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2866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ул.Ленина на ул.Коммунистическая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2734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а/д от хлебокомбината до   а/д Оек-Зыкова 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Ул.Победы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Ул.Депутатская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Ул.Декабристов подъезд к начальной школе с посадочной площадкой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Ул.Коммунистическая подъезд к детскому саду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814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89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3A73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Галки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Ул.Луговая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89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3A73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Коты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Ул.Пионерская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742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89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                                </w:t>
            </w:r>
            <w:r w:rsidRPr="003A73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Бутырки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Ул.Садовая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89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3A73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Максимовщина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Ул.Полевая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1060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Ул.Заречная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954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89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3A73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д.Зыкова</w:t>
            </w: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     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Подъезд к водонапорной башне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3A7398" w:rsidRPr="003A7398" w:rsidTr="003A7398">
        <w:trPr>
          <w:tblCellSpacing w:w="0" w:type="dxa"/>
          <w:jc w:val="center"/>
        </w:trPr>
        <w:tc>
          <w:tcPr>
            <w:tcW w:w="4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 ИТОГО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9451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7209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398" w:rsidRPr="003A7398" w:rsidRDefault="003A7398" w:rsidP="003A73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73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21246</w:t>
            </w:r>
          </w:p>
        </w:tc>
      </w:tr>
    </w:tbl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5. МЕХАНИЗМ РЕАЛИЗАЦИИ, ОРГАНИЗАЦИЯ УПРАВЛЕНИЯ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КОНТРОЛЬ ЗА ХОДОМ РЕАЛИЗАЦИИ ПРОГРАММЫ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Управление реализацией Программы осуществляет муниципальный заказчик Программы – Администрация Оекского муниципального образования – Администрация сельского поселения.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Муниципальным заказчиком Программы выполняются следующие основные задачи: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экономический анализ эффективности программных проектов и мероприятий Программы;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подготовка предложений по составлению плана инвестиционных и текущих расходов на очередной период;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Муниципальный заказчик Программы выполняет свои функции во взаимодействии с заинтересованными областными органами исполнительной власти, органами местного самоуправления.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ремонт и содержание автомобильных дорог.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Распределение объемов финансирования, указанных в приложении N 1 к настоящей Программе, по этапам и объектам строительства и реконструкции, автомобильных дорог осуществляется муниципальным заказчиком Программы.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 Контроль за реализацией Программы осуществляется Администрацией Оекского муниципального образования – Администрацией сельского поселения.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6. ОЦЕНКА ЭФФЕКТИВНОСТИ РЕАЛИЗАЦИИ ПРОГРАММЫ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Уровень развития и техническое состояние улично-дорожной сети оказывает значительное влияние на социально-экономическое развитие поселения.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Основные направления развития улично-дорожной сети на период 2012-2015 гг., изложены в Программе, позволяют сделать следующие выводы: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Общая протяженность улиц и дорог Оекского МО составляет – 56,3 км, из них с асфальтобетонным покрытием – 16,4 км., гравийным покрытием- 7,8 км., грунтовым покрытием – 32,0 км..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Общая сумма финансовых ресурсов для обеспечения намеченных работ составляет 21246 тысяч рублей в ценах 1 квартала 2012 года.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 целях осуществления контроля за качеством выполненных работ, Администрации Оекского муниципального образования продолжить независимую приемку работ по капитальному ремонту, текущему ремонту, содержанию дорог и улиц.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Продолжить составления сметной документации на ремонт дорог.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3A7398" w:rsidRPr="003A7398" w:rsidRDefault="003A7398" w:rsidP="003A73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73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Заведующая отделом по управлению имуществом, ЖКХ, транспортом и связью администрации В.А. Куклина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3A7398"/>
    <w:rsid w:val="003D07C3"/>
    <w:rsid w:val="003E0016"/>
    <w:rsid w:val="00467A01"/>
    <w:rsid w:val="006569CD"/>
    <w:rsid w:val="00675233"/>
    <w:rsid w:val="008A140B"/>
    <w:rsid w:val="008A440B"/>
    <w:rsid w:val="00C213CA"/>
    <w:rsid w:val="00CC6527"/>
    <w:rsid w:val="00ED02B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3398</Words>
  <Characters>19372</Characters>
  <Application>Microsoft Office Word</Application>
  <DocSecurity>0</DocSecurity>
  <Lines>161</Lines>
  <Paragraphs>45</Paragraphs>
  <ScaleCrop>false</ScaleCrop>
  <Company>diakov.net</Company>
  <LinksUpToDate>false</LinksUpToDate>
  <CharactersWithSpaces>22725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</cp:revision>
  <dcterms:created xsi:type="dcterms:W3CDTF">2022-10-21T04:13:00Z</dcterms:created>
  <dcterms:modified xsi:type="dcterms:W3CDTF">2022-10-21T04:19:00Z</dcterms:modified>
</cp:coreProperties>
</file>