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4B" w:rsidRPr="007B6F4B" w:rsidRDefault="007B6F4B" w:rsidP="007B6F4B">
      <w:pPr>
        <w:shd w:val="clear" w:color="auto" w:fill="FFFFFF"/>
        <w:spacing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РОССИЙСКАЯ ФЕДЕРАЦИЯ</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ИРКУТСКАЯ ОБЛАСТЬ</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ИРКУТСКИЙ РАЙОН</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АДМИНИСТРАЦИЯ ОЕКСКОГО МУНИЦИПАЛЬНОГО ОБРАЗОВАНИЯ</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РАСПОРЯЖЕНИЕ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от «21» июня »  2016 г.                                                                                   № 92-р</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Об утверждении условий приватизации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В соответствии с Федеральным законом от 21.12.2001 г. № 178 –ФЗ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решением  Думы Оекского муниципального образования от 29 января  № 37-08Д/сп «Об утверждении прогнозного плана (программы) приватизации муниципального имущества на 2016 год»,  руководствуясь  п.п.3,п.1,ст.6, гл 2, ст.48, гл 5 Устава Оекского муниципального образования: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Утвердить решение об условиях приватизации автомобилей в количестве 3 штук, принадлежащих администрации Оекского муниципального образования   (Приложение №1).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2.     Опубликовать настоящее решение в информационном бюллетене «Вестник Оекского муниципального образования», разместить на интернет-сайте </w:t>
      </w:r>
      <w:hyperlink r:id="rId5" w:history="1">
        <w:r w:rsidRPr="007B6F4B">
          <w:rPr>
            <w:rFonts w:ascii="Tahoma" w:eastAsia="Times New Roman" w:hAnsi="Tahoma" w:cs="Tahoma"/>
            <w:color w:val="44A1C7"/>
            <w:sz w:val="20"/>
            <w:szCs w:val="20"/>
            <w:u w:val="single"/>
            <w:lang w:eastAsia="ru-RU"/>
          </w:rPr>
          <w:t>www.oek.su</w:t>
        </w:r>
      </w:hyperlink>
      <w:r w:rsidRPr="007B6F4B">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6" w:history="1">
        <w:r w:rsidRPr="007B6F4B">
          <w:rPr>
            <w:rFonts w:ascii="Tahoma" w:eastAsia="Times New Roman" w:hAnsi="Tahoma" w:cs="Tahoma"/>
            <w:color w:val="44A1C7"/>
            <w:sz w:val="20"/>
            <w:szCs w:val="20"/>
            <w:u w:val="single"/>
            <w:lang w:eastAsia="ru-RU"/>
          </w:rPr>
          <w:t>http://www.torgi.gov.ru</w:t>
        </w:r>
      </w:hyperlink>
      <w:r w:rsidRPr="007B6F4B">
        <w:rPr>
          <w:rFonts w:ascii="Tahoma" w:eastAsia="Times New Roman" w:hAnsi="Tahoma" w:cs="Tahoma"/>
          <w:color w:val="2C2C2C"/>
          <w:sz w:val="20"/>
          <w:szCs w:val="20"/>
          <w:lang w:eastAsia="ru-RU"/>
        </w:rPr>
        <w:t>.</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3.     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i/>
          <w:iCs/>
          <w:color w:val="2C2C2C"/>
          <w:sz w:val="20"/>
          <w:szCs w:val="20"/>
          <w:lang w:eastAsia="ru-RU"/>
        </w:rPr>
        <w:t> </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Приложение № 1</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к распоряжению администрации</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Оекского муниципального образования</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от 21 июня 2016 года  № 92-р</w:t>
      </w:r>
    </w:p>
    <w:p w:rsidR="007B6F4B" w:rsidRPr="007B6F4B" w:rsidRDefault="007B6F4B" w:rsidP="007B6F4B">
      <w:pPr>
        <w:shd w:val="clear" w:color="auto" w:fill="FFFFFF"/>
        <w:spacing w:after="96" w:line="240" w:lineRule="auto"/>
        <w:ind w:firstLine="426"/>
        <w:jc w:val="center"/>
        <w:rPr>
          <w:rFonts w:ascii="Tahoma" w:eastAsia="Times New Roman" w:hAnsi="Tahoma" w:cs="Tahoma"/>
          <w:color w:val="2C2C2C"/>
          <w:sz w:val="20"/>
          <w:szCs w:val="20"/>
          <w:lang w:eastAsia="ru-RU"/>
        </w:rPr>
      </w:pPr>
      <w:r w:rsidRPr="007B6F4B">
        <w:rPr>
          <w:rFonts w:ascii="Tahoma" w:eastAsia="Times New Roman" w:hAnsi="Tahoma" w:cs="Tahoma"/>
          <w:color w:val="2C2C2C"/>
          <w:szCs w:val="28"/>
          <w:lang w:eastAsia="ru-RU"/>
        </w:rPr>
        <w:t> </w:t>
      </w:r>
    </w:p>
    <w:p w:rsidR="007B6F4B" w:rsidRPr="007B6F4B" w:rsidRDefault="007B6F4B" w:rsidP="007B6F4B">
      <w:pPr>
        <w:shd w:val="clear" w:color="auto" w:fill="FFFFFF"/>
        <w:spacing w:after="96" w:line="240" w:lineRule="auto"/>
        <w:ind w:right="179" w:firstLine="426"/>
        <w:jc w:val="center"/>
        <w:rPr>
          <w:rFonts w:ascii="Tahoma" w:eastAsia="Times New Roman" w:hAnsi="Tahoma" w:cs="Tahoma"/>
          <w:color w:val="2C2C2C"/>
          <w:sz w:val="20"/>
          <w:szCs w:val="20"/>
          <w:lang w:eastAsia="ru-RU"/>
        </w:rPr>
      </w:pPr>
      <w:r w:rsidRPr="007B6F4B">
        <w:rPr>
          <w:rFonts w:eastAsia="Times New Roman" w:cs="Times New Roman"/>
          <w:color w:val="2C2C2C"/>
          <w:sz w:val="26"/>
          <w:szCs w:val="26"/>
          <w:lang w:eastAsia="ru-RU"/>
        </w:rPr>
        <w:t>Решение об условиях приватизации</w:t>
      </w:r>
    </w:p>
    <w:p w:rsidR="007B6F4B" w:rsidRPr="007B6F4B" w:rsidRDefault="007B6F4B" w:rsidP="007B6F4B">
      <w:pPr>
        <w:shd w:val="clear" w:color="auto" w:fill="FFFFFF"/>
        <w:spacing w:after="96" w:line="240" w:lineRule="auto"/>
        <w:ind w:right="179" w:firstLine="426"/>
        <w:rPr>
          <w:rFonts w:ascii="Tahoma" w:eastAsia="Times New Roman" w:hAnsi="Tahoma" w:cs="Tahoma"/>
          <w:color w:val="2C2C2C"/>
          <w:sz w:val="20"/>
          <w:szCs w:val="20"/>
          <w:lang w:eastAsia="ru-RU"/>
        </w:rPr>
      </w:pPr>
      <w:r w:rsidRPr="007B6F4B">
        <w:rPr>
          <w:rFonts w:eastAsia="Times New Roman" w:cs="Times New Roman"/>
          <w:color w:val="2C2C2C"/>
          <w:sz w:val="26"/>
          <w:szCs w:val="26"/>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Настоящее Решение определяет порядок приватизации муниципального имущества – автомобилей в количестве 3 штук, принадлежащих администрации Оекского муниципального образования.2. Наименование, состав и характеристика имущества:</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ЛОТ № 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автомобиль марки – ЗИЛ 431410;</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транспортного средства – грузовой бортовой;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Год выпуска – 1992;</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Модель, № двигателя – б/н;</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Модель, № кузова (шасси, рамы) – табличка 3224177;</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Номер кузова (прицепа) – отсутствует;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lastRenderedPageBreak/>
        <w:t>Идентификационный номер - отсутствует;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двигателя - бензиновый;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Цвет кузова – голубой;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Технический паспорт ТС 38 КА 980315;</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Нормативная цена имущества составляет 30 000 (тридцать одна тысяча) рублей в соответствии с отчетом № 1417/16 об определении рыночной стоимости от 10.06.2016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Начальная цена продажи – 30 000 (тридцать  тысяч)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Шаг аукциона (величина повышения начальной цены) составляет 5% от начальной стоимости имущества – 1 500 (одна тысяча пятьсот)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Задаток вносится в валюте Российской Федерации в размере 10 % от начальной стоимости имущества – 3 000 (три тысячи) рублей на счет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Иные условия – возмещение затрат администрации Оекского муниципального образования в размере 3 000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ЛОТ № 2</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автомобиль марки – ГАЗ-32213;</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транспортного средства – специальное пассажирское транспортное средство (13) мест;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Год выпуска – 2008;</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Модель, № двигателя – *405240*83024860*;</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Модель, № кузова (шасси, рама) – отсутствует;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Номер кузова (кабины, прицепа) – 32210080376929;</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Идентификационный номер - отсутствует;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двигателя - бензиновый;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Цвет кузова – белый;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Технический паспорт ТС 52 МР 675907;</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Нормативная цена имущества составляет 85 000(восемьдесят пять тысяч) рублей в соответствии с отчетом № 1417/16 об определении рыночной стоимости от 10.06.2016г.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Начальная цена продажи – 85 000 (восемьдесят пять тысяч)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Шаг аукциона (величина повышения начальной цены) составляет 5% от начальной стоимости имущества – 4250 (четыре тысячи двести пятьдесят)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Задаток вносится в валюте Российской Федерации в размере 10 % от начальной стоимости имущества – 8 500 (восемь тысяч пятьсот)  рублей на счет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ЛОТ № 3</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автомобиль марки – ГАЗ-САЗ3511;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транспортного средства – самосвал;</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Год выпуска – 1993;</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Модель, № двигателя – 513 183949;</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lastRenderedPageBreak/>
        <w:t>Модель, № кузова (шасси, рама) – 745935;</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Номер кузова (кабины, прицепа) – Кабина 18175;</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Идентификационный номер - отсутствует;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Тип двигателя - бензиновый;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Цвет кузова – зеленый;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Технический паспорт ТС 38 КС 335056;</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Нормативная цена имущества составляет 89 000  (восемьдесят девять тысяч) рублей в соответствии с отчетом № 1417/16 об определении рыночной стоимости от 10.06.2016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Начальная цена продажи – 89 000 (восемьдесят девять тысяч)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Шаг аукциона (величина повышения начальной цены) составляет 5% от начальной стоимости имущества – 4 450 (пять тысяч пятьдесят) рублей;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Задаток вносится в валюте Российской Федерации в размере 10 % от начальной стоимости имущества – 8 900 (восемь тысяч девятьсот) рублей на счет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Иные условия – возмещение затрат администрации Оекского муниципального образования в размере 3000 (три тысячи) рублей на проведение оценки рыночной стоимости на основании  приложения к договору № 66 от 28.01.2009 г. в течение 5 рабочих дней с момента подписания договора купли-продажи путем перечисления суммы на счет Продавца.</w:t>
      </w:r>
    </w:p>
    <w:p w:rsidR="007B6F4B" w:rsidRPr="007B6F4B" w:rsidRDefault="007B6F4B" w:rsidP="007B6F4B">
      <w:pPr>
        <w:shd w:val="clear" w:color="auto" w:fill="FFFFFF"/>
        <w:spacing w:after="96" w:line="240" w:lineRule="auto"/>
        <w:ind w:firstLine="426"/>
        <w:jc w:val="center"/>
        <w:rPr>
          <w:rFonts w:ascii="Tahoma" w:eastAsia="Times New Roman" w:hAnsi="Tahoma" w:cs="Tahoma"/>
          <w:color w:val="2C2C2C"/>
          <w:sz w:val="20"/>
          <w:szCs w:val="20"/>
          <w:lang w:eastAsia="ru-RU"/>
        </w:rPr>
      </w:pPr>
      <w:r w:rsidRPr="007B6F4B">
        <w:rPr>
          <w:rFonts w:ascii="Tahoma" w:eastAsia="Times New Roman" w:hAnsi="Tahoma" w:cs="Tahoma"/>
          <w:color w:val="2C2C2C"/>
          <w:sz w:val="24"/>
          <w:szCs w:val="24"/>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I. Общие положения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Основание проведения торгов – Прогнозный план (программа) приватизации муниципального имущества, утвержденный решением  Думы Оекского муниципального образования от 29 января 2016 № 37-08 Д/сп «Об утверждении прогнозного плана (программы) приватизации муниципального имущества на 2016 год»</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2. Собственник выставляемого на торги имущества – администрация Оекского муниципального образования.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3. Организатор торгов (Продавец) – администрация Оекского муниципального образования.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4. Дата начала приема заявок – 30 июня 2016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5. Дата окончания приема заявок - 24 июля 2016 г. в 14 часов 00 минут.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6. Время и место приема заявок и ознакомления с информацией по аукциону по рабочим дням с 9.00 до 16.00 (перерыв с 12.00 до 13.00) по адресу: Иркутский район, с.Оек, ул.Кирова, 91 «Г», кабинет 6. Телефон 69-33-11.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7. Дата, время и место определения участников аукциона – 27 июля 2016 г. в 14 часов 00 минут по адресу: Иркутский район, с.Оек, ул.Кирова, 91 «Г», актовый зал</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8. Дата, время и место проведения аукциона - 5 августа  2016 г. в 14 часов 00 минут по адресу:  Иркутский район, с.Оек, ул.Кирова, 91 «Г», актовый зал</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II. Условия участия в аукционе</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1. Общие условия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Лицо, желающее приобрести выставляемое на аукцион имущество (далее - претендент), обязано осуществить следующие действия: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внести задаток на счет Продавца в указанном в настоящем информационном сообщении порядке;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установленном порядке подать заявку по утвержденной Продавцом форме одновременно с полным комплектом требуемых для участия в аукционе документов.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Заявка на участие в аукционе подается претендентом путем вручения представителю Продавца в месте и в сроки, указные в настоящем извещении.</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2. Порядок внесения задатка и его возврата.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Задаток вносится в валюте Российской Федерации в размере 10 % от начальной стоимости имущества на счет Продавца.</w:t>
      </w:r>
    </w:p>
    <w:p w:rsidR="007B6F4B" w:rsidRPr="007B6F4B" w:rsidRDefault="007B6F4B" w:rsidP="007B6F4B">
      <w:pPr>
        <w:shd w:val="clear" w:color="auto" w:fill="FFFFFF"/>
        <w:spacing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lastRenderedPageBreak/>
        <w:t> </w:t>
      </w:r>
    </w:p>
    <w:tbl>
      <w:tblPr>
        <w:tblW w:w="9513" w:type="dxa"/>
        <w:tblInd w:w="93" w:type="dxa"/>
        <w:tblCellMar>
          <w:left w:w="0" w:type="dxa"/>
          <w:right w:w="0" w:type="dxa"/>
        </w:tblCellMar>
        <w:tblLook w:val="04A0" w:firstRow="1" w:lastRow="0" w:firstColumn="1" w:lastColumn="0" w:noHBand="0" w:noVBand="1"/>
      </w:tblPr>
      <w:tblGrid>
        <w:gridCol w:w="9513"/>
      </w:tblGrid>
      <w:tr w:rsidR="007B6F4B" w:rsidRPr="007B6F4B" w:rsidTr="007B6F4B">
        <w:trPr>
          <w:trHeight w:val="255"/>
        </w:trPr>
        <w:tc>
          <w:tcPr>
            <w:tcW w:w="951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B6F4B" w:rsidRPr="007B6F4B" w:rsidRDefault="007B6F4B" w:rsidP="007B6F4B">
            <w:pPr>
              <w:spacing w:line="240" w:lineRule="auto"/>
              <w:ind w:left="142" w:right="-108" w:firstLine="0"/>
              <w:jc w:val="left"/>
              <w:rPr>
                <w:rFonts w:eastAsia="Times New Roman" w:cs="Times New Roman"/>
                <w:sz w:val="24"/>
                <w:szCs w:val="24"/>
                <w:lang w:eastAsia="ru-RU"/>
              </w:rPr>
            </w:pPr>
            <w:r w:rsidRPr="007B6F4B">
              <w:rPr>
                <w:rFonts w:eastAsia="Times New Roman" w:cs="Times New Roman"/>
                <w:sz w:val="24"/>
                <w:szCs w:val="24"/>
                <w:lang w:eastAsia="ru-RU"/>
              </w:rPr>
              <w:t>Банк получателя – Отделение Иркутск г.Иркутск</w:t>
            </w:r>
          </w:p>
          <w:p w:rsidR="007B6F4B" w:rsidRPr="007B6F4B" w:rsidRDefault="007B6F4B" w:rsidP="007B6F4B">
            <w:pPr>
              <w:spacing w:line="240" w:lineRule="auto"/>
              <w:ind w:left="142" w:right="-108" w:firstLine="0"/>
              <w:jc w:val="left"/>
              <w:rPr>
                <w:rFonts w:eastAsia="Times New Roman" w:cs="Times New Roman"/>
                <w:sz w:val="24"/>
                <w:szCs w:val="24"/>
                <w:lang w:eastAsia="ru-RU"/>
              </w:rPr>
            </w:pPr>
            <w:r w:rsidRPr="007B6F4B">
              <w:rPr>
                <w:rFonts w:eastAsia="Times New Roman" w:cs="Times New Roman"/>
                <w:sz w:val="24"/>
                <w:szCs w:val="24"/>
                <w:lang w:eastAsia="ru-RU"/>
              </w:rPr>
              <w:t>г. Иркутск</w:t>
            </w:r>
          </w:p>
        </w:tc>
      </w:tr>
      <w:tr w:rsidR="007B6F4B" w:rsidRPr="007B6F4B" w:rsidTr="007B6F4B">
        <w:trPr>
          <w:trHeight w:val="255"/>
        </w:trPr>
        <w:tc>
          <w:tcPr>
            <w:tcW w:w="9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B6F4B" w:rsidRPr="007B6F4B" w:rsidRDefault="007B6F4B" w:rsidP="007B6F4B">
            <w:pPr>
              <w:spacing w:line="240" w:lineRule="auto"/>
              <w:ind w:left="142" w:right="179" w:firstLine="0"/>
              <w:jc w:val="left"/>
              <w:rPr>
                <w:rFonts w:eastAsia="Times New Roman" w:cs="Times New Roman"/>
                <w:sz w:val="24"/>
                <w:szCs w:val="24"/>
                <w:lang w:eastAsia="ru-RU"/>
              </w:rPr>
            </w:pPr>
            <w:r w:rsidRPr="007B6F4B">
              <w:rPr>
                <w:rFonts w:eastAsia="Times New Roman" w:cs="Times New Roman"/>
                <w:sz w:val="24"/>
                <w:szCs w:val="24"/>
                <w:lang w:eastAsia="ru-RU"/>
              </w:rPr>
              <w:t>Расчетный счет: 40101810900000010001</w:t>
            </w:r>
          </w:p>
        </w:tc>
      </w:tr>
      <w:tr w:rsidR="007B6F4B" w:rsidRPr="007B6F4B" w:rsidTr="007B6F4B">
        <w:trPr>
          <w:trHeight w:val="255"/>
        </w:trPr>
        <w:tc>
          <w:tcPr>
            <w:tcW w:w="9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B6F4B" w:rsidRPr="007B6F4B" w:rsidRDefault="007B6F4B" w:rsidP="007B6F4B">
            <w:pPr>
              <w:spacing w:line="240" w:lineRule="auto"/>
              <w:ind w:left="142" w:right="179" w:firstLine="0"/>
              <w:jc w:val="left"/>
              <w:rPr>
                <w:rFonts w:eastAsia="Times New Roman" w:cs="Times New Roman"/>
                <w:sz w:val="24"/>
                <w:szCs w:val="24"/>
                <w:lang w:eastAsia="ru-RU"/>
              </w:rPr>
            </w:pPr>
            <w:r w:rsidRPr="007B6F4B">
              <w:rPr>
                <w:rFonts w:eastAsia="Times New Roman" w:cs="Times New Roman"/>
                <w:sz w:val="24"/>
                <w:szCs w:val="24"/>
                <w:lang w:eastAsia="ru-RU"/>
              </w:rPr>
              <w:t>ИНН 3827020785, КПП 382701001</w:t>
            </w:r>
          </w:p>
        </w:tc>
      </w:tr>
      <w:tr w:rsidR="007B6F4B" w:rsidRPr="007B6F4B" w:rsidTr="007B6F4B">
        <w:trPr>
          <w:trHeight w:val="255"/>
        </w:trPr>
        <w:tc>
          <w:tcPr>
            <w:tcW w:w="9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B6F4B" w:rsidRPr="007B6F4B" w:rsidRDefault="007B6F4B" w:rsidP="007B6F4B">
            <w:pPr>
              <w:spacing w:line="240" w:lineRule="auto"/>
              <w:ind w:left="142" w:right="-108" w:firstLine="0"/>
              <w:jc w:val="left"/>
              <w:rPr>
                <w:rFonts w:eastAsia="Times New Roman" w:cs="Times New Roman"/>
                <w:sz w:val="24"/>
                <w:szCs w:val="24"/>
                <w:lang w:eastAsia="ru-RU"/>
              </w:rPr>
            </w:pPr>
            <w:r w:rsidRPr="007B6F4B">
              <w:rPr>
                <w:rFonts w:eastAsia="Times New Roman" w:cs="Times New Roman"/>
                <w:sz w:val="24"/>
                <w:szCs w:val="24"/>
                <w:lang w:eastAsia="ru-RU"/>
              </w:rPr>
              <w:t>Получатель – УФК по Иркутской области (администрация  Оекского  муниципального</w:t>
            </w:r>
          </w:p>
          <w:p w:rsidR="007B6F4B" w:rsidRPr="007B6F4B" w:rsidRDefault="007B6F4B" w:rsidP="007B6F4B">
            <w:pPr>
              <w:spacing w:line="240" w:lineRule="auto"/>
              <w:ind w:left="142" w:right="-108" w:firstLine="0"/>
              <w:jc w:val="left"/>
              <w:rPr>
                <w:rFonts w:eastAsia="Times New Roman" w:cs="Times New Roman"/>
                <w:sz w:val="24"/>
                <w:szCs w:val="24"/>
                <w:lang w:eastAsia="ru-RU"/>
              </w:rPr>
            </w:pPr>
            <w:r w:rsidRPr="007B6F4B">
              <w:rPr>
                <w:rFonts w:eastAsia="Times New Roman" w:cs="Times New Roman"/>
                <w:sz w:val="24"/>
                <w:szCs w:val="24"/>
                <w:lang w:eastAsia="ru-RU"/>
              </w:rPr>
              <w:t>образования – администрация сельского поселения) л/с 05343007970</w:t>
            </w:r>
          </w:p>
        </w:tc>
      </w:tr>
      <w:tr w:rsidR="007B6F4B" w:rsidRPr="007B6F4B" w:rsidTr="007B6F4B">
        <w:trPr>
          <w:trHeight w:val="255"/>
        </w:trPr>
        <w:tc>
          <w:tcPr>
            <w:tcW w:w="95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7B6F4B" w:rsidRPr="007B6F4B" w:rsidRDefault="007B6F4B" w:rsidP="007B6F4B">
            <w:pPr>
              <w:spacing w:line="240" w:lineRule="auto"/>
              <w:ind w:left="142" w:right="179" w:firstLine="0"/>
              <w:jc w:val="left"/>
              <w:rPr>
                <w:rFonts w:eastAsia="Times New Roman" w:cs="Times New Roman"/>
                <w:sz w:val="24"/>
                <w:szCs w:val="24"/>
                <w:lang w:eastAsia="ru-RU"/>
              </w:rPr>
            </w:pPr>
            <w:r w:rsidRPr="007B6F4B">
              <w:rPr>
                <w:rFonts w:eastAsia="Times New Roman" w:cs="Times New Roman"/>
                <w:sz w:val="24"/>
                <w:szCs w:val="24"/>
                <w:lang w:eastAsia="ru-RU"/>
              </w:rPr>
              <w:t>БИК 042520001</w:t>
            </w:r>
          </w:p>
        </w:tc>
      </w:tr>
    </w:tbl>
    <w:p w:rsidR="007B6F4B" w:rsidRPr="007B6F4B" w:rsidRDefault="007B6F4B" w:rsidP="007B6F4B">
      <w:pPr>
        <w:shd w:val="clear" w:color="auto" w:fill="FFFFFF"/>
        <w:spacing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Назначение платежа: для оплаты задатка за участие в аукционе по лоту № (указать № лота), и должен поступить на указанный счет не позднее 14 часов 00 минут  24 июля 2016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Документом, подтверждающим поступление задатка является выписка с лицевого счета администрации Оекского муниципального образования.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2.1. Задаток возвращается претенденту в следующих случаях и порядке: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случае отзыва заявки претендентом до даты окончания приема заявок - не позднее пяти дней со дня поступления Продавцу письменного уведомления от претендента об отзыве заявки;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случае поступления уведомления об отзыве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 в течение пяти дней с даты подведения итогов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случаях установленных законом, задаток Претенденту (участнику аукциона) не возвращается.</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3. Порядок подачи заявок на участие в аукционе.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Одно лицо имеет право подать только одну заявку по каждому лоту.</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Заявка считается принятой Продавцом, если ей присвоен регистрационный номер, о чем на заявке делается соответствующая отметка.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Заявки подаются и принимаются одновременно с полным комплектом требуемых для участия в аукционе документов. В случае предоставления неполного пакета документов заявка не принимается.</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4. Перечень требуемых для участия в аукционе документов и требования к их оформлению:</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Заявка в двух экземплярах по утвержденной Продавцом форме.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Одновременно с заявкой и платежным документом претенденты представляют следующие документы:</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3.1. Юридические лица: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заверенные копии учредительных документов;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lastRenderedPageBreak/>
        <w:t>3.2. Физические лица</w:t>
      </w:r>
      <w:r w:rsidRPr="007B6F4B">
        <w:rPr>
          <w:rFonts w:ascii="Tahoma" w:eastAsia="Times New Roman" w:hAnsi="Tahoma" w:cs="Tahoma"/>
          <w:color w:val="2C2C2C"/>
          <w:sz w:val="20"/>
          <w:szCs w:val="20"/>
          <w:lang w:eastAsia="ru-RU"/>
        </w:rPr>
        <w:t> предъявляют документ, удостоверяющий личность, или представляют копии всех его листов.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7B6F4B">
          <w:rPr>
            <w:rFonts w:ascii="Tahoma" w:eastAsia="Times New Roman" w:hAnsi="Tahoma" w:cs="Tahoma"/>
            <w:color w:val="44A1C7"/>
            <w:sz w:val="20"/>
            <w:szCs w:val="20"/>
            <w:u w:val="single"/>
            <w:lang w:eastAsia="ru-RU"/>
          </w:rPr>
          <w:t>порядке</w:t>
        </w:r>
      </w:hyperlink>
      <w:r w:rsidRPr="007B6F4B">
        <w:rPr>
          <w:rFonts w:ascii="Tahoma" w:eastAsia="Times New Roman" w:hAnsi="Tahoma" w:cs="Tahoma"/>
          <w:color w:val="2C2C2C"/>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6.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С момента начала приема заявок Продавец предоставляет каждому претенденту, по его устному заявлению, в присутствии уполномоченного представителя Продавца, возможность предварительного ознакомления с условиями договора купли - продажи, а также с имеющейся у Продавца информацией об объекте, по адресу и в сроки, указанные в данном информационном сообщении.</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III. Определение участников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указанный в настоящем информационном сообщении день определения участников аукциона Продавец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Продавец принимает решение о признании претендентов участниками аукциона, оформленное протоколом.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Претендент не допускается к участию в аукционе по следующим основаниям: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представлены не все документы в соответствии с перечнем, указанным в информационном сообщении, либо они оформлены ненадлежащим образом;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заявка подана лицом, не уполномоченным претендентом на осуществление таких действий;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не подтверждено поступление в установленный срок задатка на счет Продавца, указанный в настоящем информационном сообщении.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Настоящий перечень оснований отказа претенденту на участие в аукционе является исчерпывающим.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Продавцом протокола о признании претендентов участниками аукциона, подписываемого продавцом в день определения участников аукциона.</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lastRenderedPageBreak/>
        <w:t>IV. Порядок проведения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соответствии с Федеральным Законом от 21.12.2001 № 178-ФЗ «О приватизации государственного и муниципального имущества», положением «Об утверждении положения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г. № 585, аукцион проводиться в следующем порядке: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 аукцион ведет аукционист, в присутствии уполномоченного представителя продавца, который обеспечивает порядок при проведении торгов;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б) участникам аукциона выдаются пронумерованные карточки участника аукциона (далее именуются - карточки);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 аукцион начинается с объявления уполномоченным представителем продавца об открытии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д) после оглашения аукционистом начальной цены продажи участникам аукциона предлагается заявить эту цену путем поднятия карточек;</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е)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Аукцион, в котором принял участие только один участник, признается несостоявшимся.</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b/>
          <w:bCs/>
          <w:color w:val="2C2C2C"/>
          <w:sz w:val="20"/>
          <w:szCs w:val="20"/>
          <w:lang w:eastAsia="ru-RU"/>
        </w:rPr>
        <w:t>V. Порядок заключения договора купли-продажи имущества по итогам аукциона.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Договор купли-продажи имущества заключается между Продавцом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купли-продажи. Оплата производится Покупателем в течение 5 рабочих дней с момента подписания договора купли-продажи путем перечисления суммы на счет Продавца:</w:t>
      </w:r>
    </w:p>
    <w:p w:rsidR="007B6F4B" w:rsidRPr="007B6F4B" w:rsidRDefault="007B6F4B" w:rsidP="007B6F4B">
      <w:pPr>
        <w:shd w:val="clear" w:color="auto" w:fill="FFFFFF"/>
        <w:spacing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Банк получателя – Отделение Иркутск  г. Иркутск</w:t>
      </w:r>
    </w:p>
    <w:p w:rsidR="007B6F4B" w:rsidRPr="007B6F4B" w:rsidRDefault="007B6F4B" w:rsidP="007B6F4B">
      <w:pPr>
        <w:shd w:val="clear" w:color="auto" w:fill="FFFFFF"/>
        <w:spacing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Расчетный счет: 40101810900000010001</w:t>
      </w:r>
    </w:p>
    <w:p w:rsidR="007B6F4B" w:rsidRPr="007B6F4B" w:rsidRDefault="007B6F4B" w:rsidP="007B6F4B">
      <w:pPr>
        <w:shd w:val="clear" w:color="auto" w:fill="FFFFFF"/>
        <w:spacing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ИНН 3827020785, КПП 382701001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Получатель - УФК по Иркутской области (Администрация Оекского муниципального образования - Администрация сельского поселения л/с 04343007970)</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БИК 042 520 001</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КБК 72611402053100000410</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ОКТМО  25612416</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Наименование платежа: продажа имущества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Задаток, внесенный покупателем на счет продавца, засчитывается в счет оплаты приобретаемого имущества.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lastRenderedPageBreak/>
        <w:t>2. Осуществление действий по снятию и постановке на регистрационный учет возлагается на Покупателя.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VI. Заключительные положения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i/>
          <w:iCs/>
          <w:color w:val="2C2C2C"/>
          <w:sz w:val="20"/>
          <w:szCs w:val="20"/>
          <w:lang w:eastAsia="ru-RU"/>
        </w:rPr>
        <w:t> </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i/>
          <w:iCs/>
          <w:color w:val="2C2C2C"/>
          <w:sz w:val="20"/>
          <w:szCs w:val="20"/>
          <w:lang w:eastAsia="ru-RU"/>
        </w:rPr>
        <w:t>ИО главы администрации Оекского муниципального образования Н.П. Пихето-Новосельцева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Организатору: Администрация Оекского муниципального образования –</w:t>
      </w:r>
    </w:p>
    <w:p w:rsidR="007B6F4B" w:rsidRPr="007B6F4B" w:rsidRDefault="007B6F4B" w:rsidP="007B6F4B">
      <w:pPr>
        <w:shd w:val="clear" w:color="auto" w:fill="FFFFFF"/>
        <w:spacing w:after="96" w:line="240" w:lineRule="auto"/>
        <w:ind w:firstLine="0"/>
        <w:jc w:val="right"/>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администрация сельского поселения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jc w:val="center"/>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ЗАЯВКА НА УЧАСТИЕ В ТОРГАХ</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"_____" ____________ 2015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Я, _______________________________________________________________________________ принимаю решение об участии в торгах по продаже автомобиля _____________________, идентификационный номер (VIN) ____________________________________________________;     год выпуска – ___________, обязуюсь:</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Соблюдать условия проведения торгов, содержащиеся в информационном бюллетене «Вестник Оекского муниципального образования»,  на интернет-сайте </w:t>
      </w:r>
      <w:hyperlink r:id="rId8" w:history="1">
        <w:r w:rsidRPr="007B6F4B">
          <w:rPr>
            <w:rFonts w:ascii="Tahoma" w:eastAsia="Times New Roman" w:hAnsi="Tahoma" w:cs="Tahoma"/>
            <w:color w:val="44A1C7"/>
            <w:sz w:val="20"/>
            <w:szCs w:val="20"/>
            <w:u w:val="single"/>
            <w:lang w:eastAsia="ru-RU"/>
          </w:rPr>
          <w:t>www.oek.su</w:t>
        </w:r>
      </w:hyperlink>
      <w:r w:rsidRPr="007B6F4B">
        <w:rPr>
          <w:rFonts w:ascii="Tahoma" w:eastAsia="Times New Roman" w:hAnsi="Tahoma" w:cs="Tahoma"/>
          <w:color w:val="2C2C2C"/>
          <w:sz w:val="20"/>
          <w:szCs w:val="20"/>
          <w:lang w:eastAsia="ru-RU"/>
        </w:rPr>
        <w:t>, а также на официальном сайте Российской Федерации для размещения информации о проведении торгов </w:t>
      </w:r>
      <w:hyperlink r:id="rId9" w:history="1">
        <w:r w:rsidRPr="007B6F4B">
          <w:rPr>
            <w:rFonts w:ascii="Tahoma" w:eastAsia="Times New Roman" w:hAnsi="Tahoma" w:cs="Tahoma"/>
            <w:color w:val="44A1C7"/>
            <w:sz w:val="20"/>
            <w:szCs w:val="20"/>
            <w:u w:val="single"/>
            <w:lang w:eastAsia="ru-RU"/>
          </w:rPr>
          <w:t>http://www.torgi.gov.ru</w:t>
        </w:r>
      </w:hyperlink>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2) В случае признания победителем торгов заключить с Продавцом договор купли-продажи автомобиля не позднее 15 дней с даты подведения итогов аукциона и уплатить Продавцу цену, установленную по результатам торгов;</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Адрес и банковские реквизиты Претендента: (копия реквизитов для возврата задатка прилагается к заявке)</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______________________________________________________________________</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Приложения: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1. платежное поручение с отметкой банка об исполнении, подтверждающее внесение претендентом установленной суммы задатка;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2. претенденты - физические лица прилагают документ, удостоверяющий личность, претенденты -  юридические лица прилагают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3. доверенность представителя (с копией);</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4. реквизиты счета для возврата задатка).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Подпись Претендента (его полномочного представителя):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________________________"_____" ______________ 2015 г.</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Заявка принята Продавцом:</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час _______ мин. _______ "_____" _______________ 2015 г. за N ______</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lastRenderedPageBreak/>
        <w:t>Подпись уполномоченного лица Продавца:</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________________________</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Порядок проведения торгов и участия в нем претендента, порядок признания победителем торгов разъяснен и понятен.</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Подпись Претендента (его полномочного представителя):</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___________________________________________</w:t>
      </w:r>
    </w:p>
    <w:p w:rsidR="007B6F4B" w:rsidRPr="007B6F4B" w:rsidRDefault="007B6F4B" w:rsidP="007B6F4B">
      <w:pPr>
        <w:shd w:val="clear" w:color="auto" w:fill="FFFFFF"/>
        <w:spacing w:after="96" w:line="240" w:lineRule="auto"/>
        <w:ind w:firstLine="0"/>
        <w:rPr>
          <w:rFonts w:ascii="Tahoma" w:eastAsia="Times New Roman" w:hAnsi="Tahoma" w:cs="Tahoma"/>
          <w:color w:val="2C2C2C"/>
          <w:sz w:val="20"/>
          <w:szCs w:val="20"/>
          <w:lang w:eastAsia="ru-RU"/>
        </w:rPr>
      </w:pPr>
      <w:r w:rsidRPr="007B6F4B">
        <w:rPr>
          <w:rFonts w:ascii="Tahoma" w:eastAsia="Times New Roman" w:hAnsi="Tahoma" w:cs="Tahoma"/>
          <w:color w:val="2C2C2C"/>
          <w:sz w:val="20"/>
          <w:szCs w:val="20"/>
          <w:lang w:eastAsia="ru-RU"/>
        </w:rPr>
        <w:t> </w:t>
      </w:r>
    </w:p>
    <w:p w:rsidR="003E0016" w:rsidRPr="005C66E0" w:rsidRDefault="003E0016" w:rsidP="005C66E0">
      <w:bookmarkStart w:id="0" w:name="_GoBack"/>
      <w:bookmarkEnd w:id="0"/>
    </w:p>
    <w:sectPr w:rsidR="003E0016" w:rsidRPr="005C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22B48"/>
    <w:multiLevelType w:val="multilevel"/>
    <w:tmpl w:val="240E8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6C3565"/>
    <w:multiLevelType w:val="multilevel"/>
    <w:tmpl w:val="45A06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2C6474"/>
    <w:multiLevelType w:val="multilevel"/>
    <w:tmpl w:val="F7A6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50F71"/>
    <w:multiLevelType w:val="multilevel"/>
    <w:tmpl w:val="22BCC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343369"/>
    <w:multiLevelType w:val="multilevel"/>
    <w:tmpl w:val="098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B5DD1"/>
    <w:rsid w:val="000D5F81"/>
    <w:rsid w:val="00114524"/>
    <w:rsid w:val="001F5F7D"/>
    <w:rsid w:val="00203405"/>
    <w:rsid w:val="00210004"/>
    <w:rsid w:val="00210D9F"/>
    <w:rsid w:val="002736AE"/>
    <w:rsid w:val="002E42B6"/>
    <w:rsid w:val="002F1F00"/>
    <w:rsid w:val="00335D53"/>
    <w:rsid w:val="00343089"/>
    <w:rsid w:val="003A6015"/>
    <w:rsid w:val="003A6DF9"/>
    <w:rsid w:val="003B01E7"/>
    <w:rsid w:val="003D19D9"/>
    <w:rsid w:val="003E0016"/>
    <w:rsid w:val="004E58F7"/>
    <w:rsid w:val="00525974"/>
    <w:rsid w:val="00581BEB"/>
    <w:rsid w:val="005B009E"/>
    <w:rsid w:val="005C1A4D"/>
    <w:rsid w:val="005C66E0"/>
    <w:rsid w:val="005F04BE"/>
    <w:rsid w:val="005F6298"/>
    <w:rsid w:val="00601106"/>
    <w:rsid w:val="00604F3A"/>
    <w:rsid w:val="006717C9"/>
    <w:rsid w:val="007A72E8"/>
    <w:rsid w:val="007B6F4B"/>
    <w:rsid w:val="008A140B"/>
    <w:rsid w:val="008C4CB3"/>
    <w:rsid w:val="008D451E"/>
    <w:rsid w:val="008F17D8"/>
    <w:rsid w:val="009930E4"/>
    <w:rsid w:val="00A07C68"/>
    <w:rsid w:val="00A723C3"/>
    <w:rsid w:val="00A76498"/>
    <w:rsid w:val="00B071EA"/>
    <w:rsid w:val="00B238BD"/>
    <w:rsid w:val="00BB58E1"/>
    <w:rsid w:val="00C06BF5"/>
    <w:rsid w:val="00C21EC7"/>
    <w:rsid w:val="00F5492E"/>
    <w:rsid w:val="00F639B6"/>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
    <w:name w:val="Body Text Indent 3"/>
    <w:basedOn w:val="a"/>
    <w:link w:val="30"/>
    <w:uiPriority w:val="99"/>
    <w:semiHidden/>
    <w:unhideWhenUsed/>
    <w:rsid w:val="00FB2646"/>
    <w:pPr>
      <w:spacing w:after="120"/>
      <w:ind w:left="283"/>
    </w:pPr>
    <w:rPr>
      <w:sz w:val="16"/>
      <w:szCs w:val="16"/>
    </w:rPr>
  </w:style>
  <w:style w:type="character" w:customStyle="1" w:styleId="30">
    <w:name w:val="Основной текст с отступом 3 Знак"/>
    <w:basedOn w:val="a0"/>
    <w:link w:val="3"/>
    <w:uiPriority w:val="99"/>
    <w:semiHidden/>
    <w:rsid w:val="00FB2646"/>
    <w:rPr>
      <w:rFonts w:ascii="Times New Roman" w:hAnsi="Times New Roman"/>
      <w:sz w:val="16"/>
      <w:szCs w:val="16"/>
    </w:rPr>
  </w:style>
  <w:style w:type="paragraph" w:styleId="31">
    <w:name w:val="Body Text 3"/>
    <w:basedOn w:val="a"/>
    <w:link w:val="32"/>
    <w:uiPriority w:val="99"/>
    <w:semiHidden/>
    <w:unhideWhenUsed/>
    <w:rsid w:val="00FB2646"/>
    <w:pPr>
      <w:spacing w:after="120"/>
    </w:pPr>
    <w:rPr>
      <w:sz w:val="16"/>
      <w:szCs w:val="16"/>
    </w:rPr>
  </w:style>
  <w:style w:type="character" w:customStyle="1" w:styleId="32">
    <w:name w:val="Основной текст 3 Знак"/>
    <w:basedOn w:val="a0"/>
    <w:link w:val="31"/>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k.su/" TargetMode="External"/><Relationship Id="rId3" Type="http://schemas.openxmlformats.org/officeDocument/2006/relationships/settings" Target="settings.xml"/><Relationship Id="rId7" Type="http://schemas.openxmlformats.org/officeDocument/2006/relationships/hyperlink" Target="consultantplus://offline/ref=6031B047FC83A7E33F54BBEBAB5CE812D2B42F5EBE3867B693CCA235F761DB7B969D875C474A039BBAi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oek.s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3141</Words>
  <Characters>17905</Characters>
  <Application>Microsoft Office Word</Application>
  <DocSecurity>0</DocSecurity>
  <Lines>149</Lines>
  <Paragraphs>42</Paragraphs>
  <ScaleCrop>false</ScaleCrop>
  <Company>diakov.net</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43</cp:revision>
  <dcterms:created xsi:type="dcterms:W3CDTF">2022-10-25T01:47:00Z</dcterms:created>
  <dcterms:modified xsi:type="dcterms:W3CDTF">2022-10-25T02:35:00Z</dcterms:modified>
</cp:coreProperties>
</file>