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28</w:t>
      </w:r>
      <w:proofErr w:type="gram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» октября» 2016г.                                                                                                                                 № 191-п</w:t>
      </w:r>
    </w:p>
    <w:p w:rsidR="00D14B82" w:rsidRPr="00D14B82" w:rsidRDefault="00D14B82" w:rsidP="00D14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«Технического задания на разработку инвестиционной программы обществу с ограниченной ответственностью «</w:t>
      </w:r>
      <w:proofErr w:type="spellStart"/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Южнобайкальское</w:t>
      </w:r>
      <w:proofErr w:type="spellEnd"/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» по модернизации объектов теплоснабжения д. </w:t>
      </w:r>
      <w:proofErr w:type="spellStart"/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Жердовка</w:t>
      </w:r>
      <w:proofErr w:type="spellEnd"/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на территории </w:t>
      </w:r>
      <w:proofErr w:type="spellStart"/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образования»</w:t>
      </w:r>
    </w:p>
    <w:p w:rsidR="00D14B82" w:rsidRPr="00D14B82" w:rsidRDefault="00D14B82" w:rsidP="00D14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повышения качества и надежности предоставления коммунальных услуг населению, развития инженерной инфраструктуры в коммунальном хозяйстве </w:t>
      </w:r>
      <w:proofErr w:type="spell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Иркутского района,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Федеральным законом от 30.12.2004 г. № 210-ФЗ «Об основах регулирования тарифов организаций коммунального комплекса», постановлением Правительства Российской Федерации от 26.02.2004 г. № 109 «О ценообразовании в отношении электрической и тепловой энергии в Российской Федерации», руководствуясь ст.6, ст. 48 Устава </w:t>
      </w:r>
      <w:proofErr w:type="spell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  Утвердить «Техническое задание на разработку инвестиционной программы обществу с ограниченной ответственностью «</w:t>
      </w:r>
      <w:proofErr w:type="spell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Южнобайкальское</w:t>
      </w:r>
      <w:proofErr w:type="spell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по модернизации объектов теплоснабжения на территории </w:t>
      </w:r>
      <w:proofErr w:type="spell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Иркутского района» (приложение).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Определить уполномоченным органом, курирующим и организовывающим разработку технического задания по подготовке инвестиционной программы ООО «</w:t>
      </w:r>
      <w:proofErr w:type="spell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Южнобайкальское</w:t>
      </w:r>
      <w:proofErr w:type="spell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управление инженерной инфраструктуры, дорог и охраны окружающей </w:t>
      </w:r>
      <w:proofErr w:type="gram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среды  администрации</w:t>
      </w:r>
      <w:proofErr w:type="gram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Иркутского района.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    Настоящее постановление вступает в силу со дня его подписания и подлежит официальному опубликованию в информационном бюллетене «Вестник </w:t>
      </w:r>
      <w:proofErr w:type="spell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 на официальном сайте администрации </w:t>
      </w:r>
      <w:proofErr w:type="spell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5" w:history="1">
        <w:r w:rsidRPr="00D14B8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   Контроль за исполнением настоящего постановления оставляю за собой.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14B8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14B8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    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28</w:t>
      </w:r>
      <w:proofErr w:type="gram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октября 2016 года №191-п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ТЕХНИЧЕСКОЕ ЗАДАНИЕ 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разработку инвестиционной программы 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ООО «</w:t>
      </w:r>
      <w:proofErr w:type="spellStart"/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Южнобайкальское</w:t>
      </w:r>
      <w:proofErr w:type="spellEnd"/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» 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14B82" w:rsidRPr="00D14B82" w:rsidRDefault="00D14B82" w:rsidP="00D14B8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«Модернизация объектов теплоснабжения д. </w:t>
      </w:r>
      <w:proofErr w:type="spellStart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Жердовка</w:t>
      </w:r>
      <w:proofErr w:type="spellEnd"/>
      <w:r w:rsidRPr="00D14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целях повышение надежности работы системы теплоснабжения сокращение эксплуатационных затрат на выработку тепловой энергии за счет повышения коэффициента полезного действия технологического оборудования, уменьшения потребления энергоресурсов, снижения потерь; повышение качества теплоснабжения потребителей</w:t>
      </w: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»</w:t>
      </w:r>
    </w:p>
    <w:p w:rsidR="00D14B82" w:rsidRPr="00D14B82" w:rsidRDefault="00D14B82" w:rsidP="00D14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992"/>
        <w:gridCol w:w="960"/>
        <w:gridCol w:w="972"/>
        <w:gridCol w:w="972"/>
        <w:gridCol w:w="972"/>
        <w:gridCol w:w="972"/>
      </w:tblGrid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разработки технического задания</w:t>
            </w:r>
          </w:p>
        </w:tc>
        <w:tc>
          <w:tcPr>
            <w:tcW w:w="4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27.07.2010 № 190-ФЗ «О теплоснабжении».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 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 Федеральный Закон Российской Федерации от 30.12.2004 № 210-ФЗ «Об основах регулирования тарифов организаций коммунального комплекса»;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 Постановление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электроэнергетике)»;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 Приказ Министерства регионального развития РФ от 10 октября 2007 г. N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 Постановление Правительства Российской Федерации от 26.02.2004 № 109 «О ценообразовании в отношении электрической и тепловой энергии в Российской Федерации»;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Заказчик разработки инвестиционной программы</w:t>
            </w:r>
          </w:p>
        </w:tc>
        <w:tc>
          <w:tcPr>
            <w:tcW w:w="4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 инвестиционной программы</w:t>
            </w:r>
          </w:p>
        </w:tc>
        <w:tc>
          <w:tcPr>
            <w:tcW w:w="4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Южнобайкальское</w:t>
            </w:r>
            <w:proofErr w:type="spellEnd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Цели инвестиционной программы</w:t>
            </w:r>
          </w:p>
        </w:tc>
        <w:tc>
          <w:tcPr>
            <w:tcW w:w="4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Модернизация технологического оборудования котельная д. </w:t>
            </w:r>
            <w:proofErr w:type="spellStart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Жердовка</w:t>
            </w:r>
            <w:proofErr w:type="spellEnd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. Год исполнения – 2019.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Модернизация т/сети по ул. Трактовая протяженностью 107 м. Год исполнения – 2021.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Повышение надежности работы системы теплоснабжения, сокращение эксплуатационных затрат на выработку тепловой энергии за счет повышения коэффициента полезного действия технологического оборудования, уменьшения потребления энергоресурсов, снижения потерь; повышение качества теплоснабжения потребителей;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Задачи инвестиционной программы</w:t>
            </w:r>
          </w:p>
        </w:tc>
        <w:tc>
          <w:tcPr>
            <w:tcW w:w="4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Расчет финансовых потребностей, необходимых для реализации инвестиционной программы ООО «</w:t>
            </w:r>
            <w:proofErr w:type="spellStart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Южнобайкальское</w:t>
            </w:r>
            <w:proofErr w:type="spellEnd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Достижение основных показателей в ходе реализации инвестиционной программы.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индикаторы и показатели инвестиционной программы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Целевые индикаторы котельной в                   д. </w:t>
            </w:r>
            <w:proofErr w:type="spellStart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Жердовка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2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Срок службы котлов, лет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2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Отношение технологических потерь тепловой энергии к материальной характеристике тепловых сетей, Гкал/м²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2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Отношение технологических потерь теплоносителя к материальной характеристике тепловых сетей, м³/м²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2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энергетической эффективности, определяемый удельным расходом топлива на производство единицы тепловой энергии, кг </w:t>
            </w:r>
            <w:proofErr w:type="spellStart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249,70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249,70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240,75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240,75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240,75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Срок разработки инвестиционной программы</w:t>
            </w:r>
          </w:p>
        </w:tc>
        <w:tc>
          <w:tcPr>
            <w:tcW w:w="4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Разработку инвестиционной программы необходимо осуществить не позднее 30 календарных дней со дня утверждения технического задания.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требования и источники финансирования</w:t>
            </w:r>
          </w:p>
        </w:tc>
        <w:tc>
          <w:tcPr>
            <w:tcW w:w="4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 кредиты;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 лизинг оборудования;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 займы;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 собственные и прочие привлеченные средства;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по разработке инвестиционной программы</w:t>
            </w:r>
          </w:p>
        </w:tc>
        <w:tc>
          <w:tcPr>
            <w:tcW w:w="4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Определить объем финансовых потребностей на реализацию инвестиционной программы.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Составить план финансирования инвестиционной программы с указанием источников ее финансирования инвестиционной программы.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предварительный расчет тарифа по теплоснабжению инвестиционной программы, источников их финансирования и условий предоставления кредитов.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предварительный расчет надбавки к тарифу на полный комплекс услуги по теплоснабжению</w:t>
            </w:r>
          </w:p>
        </w:tc>
      </w:tr>
      <w:tr w:rsidR="00D14B82" w:rsidRPr="00D14B82" w:rsidTr="00D14B82">
        <w:trPr>
          <w:tblCellSpacing w:w="0" w:type="dxa"/>
        </w:trPr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по разработке инвестиционной программы</w:t>
            </w:r>
          </w:p>
        </w:tc>
        <w:tc>
          <w:tcPr>
            <w:tcW w:w="48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Мероприятия программы должны иметь адресную и временную характеристику.                  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Мероприятия программы выполняются в 2018-2021 году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 Мероприятия разрабатываются в соответствии с действующими СНиПами, ГОСТами и др. техническими регламентами на строительство, модернизацию и проектирование;              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Правилами технической эксплуатации тепловых энергоустановок, утвержденных приказом </w:t>
            </w:r>
            <w:proofErr w:type="spellStart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Минпромэнерго</w:t>
            </w:r>
            <w:proofErr w:type="spellEnd"/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России от 24.03.2003 N 115;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Федеральным законом от 21.07.97 N 116-ФЗ "О промышленной безопасности опасных производственных объектов".</w:t>
            </w:r>
          </w:p>
          <w:p w:rsidR="00D14B82" w:rsidRPr="00D14B82" w:rsidRDefault="00D14B82" w:rsidP="00D14B8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4B82">
              <w:rPr>
                <w:rFonts w:eastAsia="Times New Roman" w:cs="Times New Roman"/>
                <w:sz w:val="24"/>
                <w:szCs w:val="24"/>
                <w:lang w:eastAsia="ru-RU"/>
              </w:rPr>
              <w:t>- Строительство и модернизацию (реконструкцию) теплоэнергетического оборудования предусмотреть с применением новейших технологий, экономичного, высокопроизводительного оборудования и сертифицированных материалов.</w:t>
            </w:r>
          </w:p>
        </w:tc>
      </w:tr>
    </w:tbl>
    <w:p w:rsidR="00D14B82" w:rsidRPr="00D14B82" w:rsidRDefault="00D14B82" w:rsidP="00D14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14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E0016" w:rsidRPr="008F443D" w:rsidRDefault="003E0016" w:rsidP="008F443D">
      <w:bookmarkStart w:id="0" w:name="_GoBack"/>
      <w:bookmarkEnd w:id="0"/>
    </w:p>
    <w:sectPr w:rsidR="003E0016" w:rsidRPr="008F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B5DD1"/>
    <w:rsid w:val="000C0C9B"/>
    <w:rsid w:val="000D5F81"/>
    <w:rsid w:val="000D6034"/>
    <w:rsid w:val="00114524"/>
    <w:rsid w:val="00152553"/>
    <w:rsid w:val="001F5F7D"/>
    <w:rsid w:val="00203405"/>
    <w:rsid w:val="00210004"/>
    <w:rsid w:val="00210D9F"/>
    <w:rsid w:val="00241A97"/>
    <w:rsid w:val="002736AE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A3750"/>
    <w:rsid w:val="004D07D1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6D0FE8"/>
    <w:rsid w:val="00787E51"/>
    <w:rsid w:val="007A72E8"/>
    <w:rsid w:val="007B457C"/>
    <w:rsid w:val="007B6F4B"/>
    <w:rsid w:val="008A140B"/>
    <w:rsid w:val="008C4CB3"/>
    <w:rsid w:val="008D451E"/>
    <w:rsid w:val="008D58DE"/>
    <w:rsid w:val="008F17D8"/>
    <w:rsid w:val="008F443D"/>
    <w:rsid w:val="00976843"/>
    <w:rsid w:val="009930E4"/>
    <w:rsid w:val="009B436A"/>
    <w:rsid w:val="009C4E21"/>
    <w:rsid w:val="00A07C68"/>
    <w:rsid w:val="00A22AA4"/>
    <w:rsid w:val="00A723C3"/>
    <w:rsid w:val="00A76498"/>
    <w:rsid w:val="00AE7B69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53F00"/>
    <w:rsid w:val="00D723BE"/>
    <w:rsid w:val="00E54BD4"/>
    <w:rsid w:val="00EC0B8D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1096</Words>
  <Characters>6248</Characters>
  <Application>Microsoft Office Word</Application>
  <DocSecurity>0</DocSecurity>
  <Lines>52</Lines>
  <Paragraphs>14</Paragraphs>
  <ScaleCrop>false</ScaleCrop>
  <Company>diakov.net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79</cp:revision>
  <dcterms:created xsi:type="dcterms:W3CDTF">2022-10-25T01:47:00Z</dcterms:created>
  <dcterms:modified xsi:type="dcterms:W3CDTF">2022-10-25T04:21:00Z</dcterms:modified>
</cp:coreProperties>
</file>