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от  «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____» ___________ 2021 года                                                                                                         №  _______</w:t>
      </w:r>
    </w:p>
    <w:p w:rsidR="004829CB" w:rsidRDefault="004829CB" w:rsidP="004829CB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0"/>
          <w:szCs w:val="30"/>
        </w:rPr>
      </w:pPr>
      <w:r>
        <w:rPr>
          <w:rFonts w:ascii="Tahoma" w:hAnsi="Tahoma" w:cs="Tahoma"/>
          <w:b/>
          <w:bCs/>
          <w:color w:val="2C2C2C"/>
          <w:sz w:val="30"/>
          <w:szCs w:val="30"/>
        </w:rPr>
        <w:t> 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РЕШЕНИЕ ДУМЫ ОТ 27 ДЕКАБРЯ 2017 ГОДА № 4-31 Д/СП «ОБ УСТАНОВЛЕНИИ ТАРИФОВ НА УСЛУГИ (РАБОТЫ) ПО ВОПРОСАМ ПОХОРОННОГО ДЕЛА, ПРЕДОСТАВЛЯЕМЫЕ МУНИЦИПАЛЬНЫМ КАЗЕННЫМ ПРЕДПРИЯТИЕМ ОЕКСКОГО МУНИЦИПАЛЬНОГО ОБРАЗОВАНИЯ «СПЕЦИАЛИЗИРОВАННАЯ СЛУЖБА ПО ВОПРОСАМ ПОХОРОННОГО ДЕЛА»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упорядочения деятельности муниципального казенного предприятия Оекского муниципального образования «Специализированная служба по вопросам похоронного дела», в соответствии с п.4 ч.1 ст.17, п.6 ч.10 ст.35 Федерального закона от 06 октября 2003г. № 131-ФЗ «Об общих принципах организации местного самоуправления в Российской Федерации», руководствуясь Порядком установления тарифов на услуги (работы) муниципальных предприятий и учреждений Оекского муниципального образования, утвержденным решением Думы Оекского муниципального образования от 27 декабря 2017 года № 4-30 Д/сп, п.4 ст.7, ст.49 Устава Оекского муниципального образования, Дума Оекского муниципального образования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изменения в решение Думы Оекского муниципального образования от 27 декабря 2017 года № 4-31 Д/сп «Об установлении тарифов на услуги (работы) по вопросам похоронного дела, предоставляемые муниципальным казенным предприятием Оекского муниципального образования «Специализированная служба по вопросам похоронного дела», изложив приложение в новой редакции (прилагается).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Признать утратившим силу решение Думы Оекского муниципального образования от 13 ноября 2020 г. № 38-65 Д/сп «О внесении изменений в решение Думы Оекского муниципального образования от 27 декабря 2017 года № 4-31 Д/сп «Об установлении тарифов на услуги (работы) по вопросам похоронного дела, предоставляемые муниципальным казенным предприятием Оекского муниципального образования «Специализированная служба по вопросам похоронного дела».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оригиналы решений Думы Оекского муниципального образования от 27 декабря 2017 года № 4-31 Д/сп информацию о внесении изменений, от 13 ноября 2020 года № 38-65 Д/сп информацию об отмене.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Настоящее решение вступает в силу после его официального опубликования.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исполнением настоящего решения оставляю за собой.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 Парфенов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Приложение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решению Думы Оекского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_»_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__________2021 г. № ______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Тарифы на услуги (работы) по вопросам похоронного дела, предоставляемые муниципальным казенным предприятием Оекского муниципального образования «Специализированная служба по вопросам похоронного дела»</w:t>
      </w:r>
    </w:p>
    <w:p w:rsidR="004829CB" w:rsidRDefault="004829CB" w:rsidP="004829C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574"/>
        <w:gridCol w:w="1619"/>
        <w:gridCol w:w="2383"/>
      </w:tblGrid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Цена, руб.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Гроб (материал обивки – ситец, материал отделки – рюша)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от 7 500,00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Выезд на кладбище для согласования места захоронения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усл.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1 250,00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Тумбочка металлическая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от 1 600,00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Копка могилы вручную (в период с апреля по октябрь)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усл.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7 500,00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Копка могилы вручную (в период с ноября по март)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усл.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10 000,00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Захоронение:</w:t>
            </w:r>
          </w:p>
          <w:p w:rsidR="004829CB" w:rsidRDefault="004829CB">
            <w:pPr>
              <w:pStyle w:val="a4"/>
              <w:spacing w:before="0" w:beforeAutospacing="0" w:after="96" w:afterAutospacing="0"/>
            </w:pPr>
            <w:r>
              <w:t>- ожидание по прощанию с телом на территории кладбища (от 30 мин. и более);</w:t>
            </w:r>
          </w:p>
          <w:p w:rsidR="004829CB" w:rsidRDefault="004829CB">
            <w:pPr>
              <w:pStyle w:val="a4"/>
              <w:spacing w:before="0" w:beforeAutospacing="0" w:after="96" w:afterAutospacing="0"/>
            </w:pPr>
            <w:r>
              <w:t>- перенос тела до могилы;</w:t>
            </w:r>
          </w:p>
          <w:p w:rsidR="004829CB" w:rsidRDefault="004829CB">
            <w:pPr>
              <w:pStyle w:val="a4"/>
              <w:spacing w:before="0" w:beforeAutospacing="0" w:after="96" w:afterAutospacing="0"/>
            </w:pPr>
            <w:r>
              <w:t>- опускание тела в могилу;</w:t>
            </w:r>
          </w:p>
          <w:p w:rsidR="004829CB" w:rsidRDefault="004829CB">
            <w:pPr>
              <w:pStyle w:val="a4"/>
              <w:spacing w:before="0" w:beforeAutospacing="0" w:after="96" w:afterAutospacing="0"/>
            </w:pPr>
            <w:r>
              <w:t>- установка полатей;</w:t>
            </w:r>
          </w:p>
          <w:p w:rsidR="004829CB" w:rsidRDefault="004829CB">
            <w:pPr>
              <w:pStyle w:val="a4"/>
              <w:spacing w:before="0" w:beforeAutospacing="0" w:after="96" w:afterAutospacing="0"/>
            </w:pPr>
            <w:r>
              <w:t>- ожидание по прощанию с телом и участию в захоронении всех присутствующих;</w:t>
            </w:r>
          </w:p>
          <w:p w:rsidR="004829CB" w:rsidRDefault="004829CB">
            <w:pPr>
              <w:pStyle w:val="a4"/>
              <w:spacing w:before="0" w:beforeAutospacing="0" w:after="96" w:afterAutospacing="0"/>
            </w:pPr>
            <w:r>
              <w:t>- захоронение;</w:t>
            </w:r>
          </w:p>
          <w:p w:rsidR="004829CB" w:rsidRDefault="004829CB">
            <w:pPr>
              <w:pStyle w:val="a4"/>
              <w:spacing w:before="0" w:beforeAutospacing="0" w:after="96" w:afterAutospacing="0"/>
            </w:pPr>
            <w:r>
              <w:t>- установка тумбочки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усл.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5 000,00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Доставка тела в морг в г. Иркутск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усл.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3 800,00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Доставка тела из морга г. Иркутск на адрес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усл.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3 800,00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Доставка тела с адреса на кладбище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усл.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1 250,00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10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Фотоовал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от 1 700,00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11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Подвоз веток ели на адрес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усл.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1 250,00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12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Разброс веток ели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усл.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1 250,00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13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Установка ритуальной атрибутики (оградка, венки)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усл.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625,00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14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Полати (дюйм)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2 500,00</w:t>
            </w:r>
          </w:p>
        </w:tc>
      </w:tr>
      <w:tr w:rsidR="004829CB" w:rsidTr="004829C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15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Оформление заказа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усл.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9CB" w:rsidRDefault="004829CB">
            <w:pPr>
              <w:pStyle w:val="a4"/>
              <w:spacing w:before="0" w:beforeAutospacing="0" w:after="96" w:afterAutospacing="0"/>
            </w:pPr>
            <w:r>
              <w:t>625,00</w:t>
            </w:r>
          </w:p>
        </w:tc>
      </w:tr>
    </w:tbl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616</cp:revision>
  <dcterms:created xsi:type="dcterms:W3CDTF">2022-10-31T02:01:00Z</dcterms:created>
  <dcterms:modified xsi:type="dcterms:W3CDTF">2022-11-01T05:27:00Z</dcterms:modified>
</cp:coreProperties>
</file>