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C91" w:rsidRPr="00E32C91" w:rsidRDefault="00E32C91" w:rsidP="00E32C91">
      <w:pPr>
        <w:spacing w:after="96" w:line="240" w:lineRule="auto"/>
        <w:ind w:firstLine="0"/>
        <w:jc w:val="center"/>
        <w:rPr>
          <w:rFonts w:eastAsia="Times New Roman" w:cs="Times New Roman"/>
          <w:sz w:val="24"/>
          <w:szCs w:val="24"/>
          <w:lang w:eastAsia="ru-RU"/>
        </w:rPr>
      </w:pPr>
      <w:r w:rsidRPr="00E32C91">
        <w:rPr>
          <w:rFonts w:eastAsia="Times New Roman" w:cs="Times New Roman"/>
          <w:noProof/>
          <w:sz w:val="24"/>
          <w:szCs w:val="24"/>
          <w:lang w:eastAsia="ru-RU"/>
        </w:rPr>
        <w:drawing>
          <wp:inline distT="0" distB="0" distL="0" distR="0">
            <wp:extent cx="525780" cy="647700"/>
            <wp:effectExtent l="0" t="0" r="7620" b="0"/>
            <wp:docPr id="2" name="Рисунок 2" descr="http://oek.su/uploads/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ek.su/uploads/ger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5780" cy="647700"/>
                    </a:xfrm>
                    <a:prstGeom prst="rect">
                      <a:avLst/>
                    </a:prstGeom>
                    <a:noFill/>
                    <a:ln>
                      <a:noFill/>
                    </a:ln>
                  </pic:spPr>
                </pic:pic>
              </a:graphicData>
            </a:graphic>
          </wp:inline>
        </w:drawing>
      </w:r>
    </w:p>
    <w:p w:rsidR="00E32C91" w:rsidRPr="00E32C91" w:rsidRDefault="00E32C91" w:rsidP="00E32C91">
      <w:pPr>
        <w:spacing w:line="240" w:lineRule="auto"/>
        <w:ind w:firstLine="0"/>
        <w:jc w:val="center"/>
        <w:rPr>
          <w:rFonts w:eastAsia="Times New Roman" w:cs="Times New Roman"/>
          <w:sz w:val="24"/>
          <w:szCs w:val="24"/>
          <w:lang w:eastAsia="ru-RU"/>
        </w:rPr>
      </w:pPr>
      <w:r w:rsidRPr="00E32C91">
        <w:rPr>
          <w:rFonts w:eastAsia="Times New Roman" w:cs="Times New Roman"/>
          <w:sz w:val="24"/>
          <w:szCs w:val="24"/>
          <w:lang w:eastAsia="ru-RU"/>
        </w:rPr>
        <w:t>РОССИЙСКАЯ ФЕДЕРАЦИЯ</w:t>
      </w:r>
      <w:r w:rsidRPr="00E32C91">
        <w:rPr>
          <w:rFonts w:eastAsia="Times New Roman" w:cs="Times New Roman"/>
          <w:sz w:val="24"/>
          <w:szCs w:val="24"/>
          <w:lang w:eastAsia="ru-RU"/>
        </w:rPr>
        <w:br/>
        <w:t>ИРКУТСКАЯ ОБЛАСТЬ</w:t>
      </w:r>
      <w:r w:rsidRPr="00E32C91">
        <w:rPr>
          <w:rFonts w:eastAsia="Times New Roman" w:cs="Times New Roman"/>
          <w:sz w:val="24"/>
          <w:szCs w:val="24"/>
          <w:lang w:eastAsia="ru-RU"/>
        </w:rPr>
        <w:br/>
        <w:t>ИРКУТСКИЙ РАЙОН</w:t>
      </w:r>
      <w:r w:rsidRPr="00E32C91">
        <w:rPr>
          <w:rFonts w:eastAsia="Times New Roman" w:cs="Times New Roman"/>
          <w:sz w:val="24"/>
          <w:szCs w:val="24"/>
          <w:lang w:eastAsia="ru-RU"/>
        </w:rPr>
        <w:br/>
        <w:t>АДМИНИСТРАЦИЯ ОЁКСКОГО МУНИЦИПАЛЬНОГО ОБРАЗОВАНИЯ</w:t>
      </w:r>
      <w:r w:rsidRPr="00E32C91">
        <w:rPr>
          <w:rFonts w:eastAsia="Times New Roman" w:cs="Times New Roman"/>
          <w:sz w:val="24"/>
          <w:szCs w:val="24"/>
          <w:lang w:eastAsia="ru-RU"/>
        </w:rPr>
        <w:br/>
        <w:t> </w:t>
      </w:r>
      <w:r w:rsidRPr="00E32C91">
        <w:rPr>
          <w:rFonts w:eastAsia="Times New Roman" w:cs="Times New Roman"/>
          <w:sz w:val="24"/>
          <w:szCs w:val="24"/>
          <w:lang w:eastAsia="ru-RU"/>
        </w:rPr>
        <w:br/>
        <w:t>ПОСТАНОВЛЕНИЕ</w:t>
      </w:r>
    </w:p>
    <w:p w:rsidR="00E32C91" w:rsidRPr="00E32C91" w:rsidRDefault="00E32C91" w:rsidP="00E32C91">
      <w:pPr>
        <w:spacing w:line="240" w:lineRule="auto"/>
        <w:ind w:firstLine="0"/>
        <w:jc w:val="left"/>
        <w:rPr>
          <w:rFonts w:eastAsia="Times New Roman" w:cs="Times New Roman"/>
          <w:sz w:val="24"/>
          <w:szCs w:val="24"/>
          <w:lang w:eastAsia="ru-RU"/>
        </w:rPr>
      </w:pPr>
      <w:r w:rsidRPr="00E32C91">
        <w:rPr>
          <w:rFonts w:eastAsia="Times New Roman" w:cs="Times New Roman"/>
          <w:sz w:val="24"/>
          <w:szCs w:val="24"/>
          <w:lang w:eastAsia="ru-RU"/>
        </w:rPr>
        <w:t> </w:t>
      </w:r>
      <w:r w:rsidRPr="00E32C91">
        <w:rPr>
          <w:rFonts w:eastAsia="Times New Roman" w:cs="Times New Roman"/>
          <w:sz w:val="24"/>
          <w:szCs w:val="24"/>
          <w:lang w:eastAsia="ru-RU"/>
        </w:rPr>
        <w:br/>
        <w:t>от « 29 » октября 2013г.                                                                                                     №260-п</w:t>
      </w:r>
      <w:r w:rsidRPr="00E32C91">
        <w:rPr>
          <w:rFonts w:eastAsia="Times New Roman" w:cs="Times New Roman"/>
          <w:sz w:val="24"/>
          <w:szCs w:val="24"/>
          <w:lang w:eastAsia="ru-RU"/>
        </w:rPr>
        <w:br/>
        <w:t> </w:t>
      </w:r>
      <w:r w:rsidRPr="00E32C91">
        <w:rPr>
          <w:rFonts w:eastAsia="Times New Roman" w:cs="Times New Roman"/>
          <w:sz w:val="24"/>
          <w:szCs w:val="24"/>
          <w:lang w:eastAsia="ru-RU"/>
        </w:rPr>
        <w:br/>
        <w:t>Об утверждении  программы «Развитие культуры,</w:t>
      </w:r>
      <w:r w:rsidRPr="00E32C91">
        <w:rPr>
          <w:rFonts w:eastAsia="Times New Roman" w:cs="Times New Roman"/>
          <w:sz w:val="24"/>
          <w:szCs w:val="24"/>
          <w:lang w:eastAsia="ru-RU"/>
        </w:rPr>
        <w:br/>
        <w:t>спорта и туризма на территории</w:t>
      </w:r>
      <w:r w:rsidRPr="00E32C91">
        <w:rPr>
          <w:rFonts w:eastAsia="Times New Roman" w:cs="Times New Roman"/>
          <w:sz w:val="24"/>
          <w:szCs w:val="24"/>
          <w:lang w:eastAsia="ru-RU"/>
        </w:rPr>
        <w:br/>
        <w:t>Оекского муниципального образования»</w:t>
      </w:r>
      <w:r w:rsidRPr="00E32C91">
        <w:rPr>
          <w:rFonts w:eastAsia="Times New Roman" w:cs="Times New Roman"/>
          <w:sz w:val="24"/>
          <w:szCs w:val="24"/>
          <w:lang w:eastAsia="ru-RU"/>
        </w:rPr>
        <w:br/>
        <w:t>на 2014-2018 годы</w:t>
      </w:r>
      <w:r w:rsidRPr="00E32C91">
        <w:rPr>
          <w:rFonts w:eastAsia="Times New Roman" w:cs="Times New Roman"/>
          <w:sz w:val="24"/>
          <w:szCs w:val="24"/>
          <w:lang w:eastAsia="ru-RU"/>
        </w:rPr>
        <w:br/>
        <w:t> </w:t>
      </w:r>
    </w:p>
    <w:p w:rsidR="00E32C91" w:rsidRPr="00E32C91" w:rsidRDefault="00E32C91" w:rsidP="00E32C91">
      <w:pPr>
        <w:spacing w:line="240" w:lineRule="auto"/>
        <w:ind w:firstLine="0"/>
        <w:jc w:val="left"/>
        <w:rPr>
          <w:rFonts w:eastAsia="Times New Roman" w:cs="Times New Roman"/>
          <w:sz w:val="24"/>
          <w:szCs w:val="24"/>
          <w:lang w:eastAsia="ru-RU"/>
        </w:rPr>
      </w:pPr>
      <w:r w:rsidRPr="00E32C91">
        <w:rPr>
          <w:rFonts w:eastAsia="Times New Roman" w:cs="Times New Roman"/>
          <w:sz w:val="24"/>
          <w:szCs w:val="24"/>
          <w:lang w:eastAsia="ru-RU"/>
        </w:rPr>
        <w:t>   На основании статьи 179.3 Бюджетного кодекса Российской Федерации, в соответствии с Постановлением администрации Оекского муниципального образования от 23.10.2013г. № 243-п «Об утверждении Перечня муниципальных программ Оекского муниципального образования»,  в целях повышения результативности развития культуры и спорта на территории Оекского муниципального образования, администрация Оекского муниципального образования</w:t>
      </w:r>
    </w:p>
    <w:p w:rsidR="00E32C91" w:rsidRPr="00E32C91" w:rsidRDefault="00E32C91" w:rsidP="00E32C91">
      <w:pPr>
        <w:spacing w:line="240" w:lineRule="auto"/>
        <w:ind w:firstLine="0"/>
        <w:jc w:val="left"/>
        <w:rPr>
          <w:rFonts w:eastAsia="Times New Roman" w:cs="Times New Roman"/>
          <w:sz w:val="24"/>
          <w:szCs w:val="24"/>
          <w:lang w:eastAsia="ru-RU"/>
        </w:rPr>
      </w:pPr>
      <w:r w:rsidRPr="00E32C91">
        <w:rPr>
          <w:rFonts w:eastAsia="Times New Roman" w:cs="Times New Roman"/>
          <w:sz w:val="24"/>
          <w:szCs w:val="24"/>
          <w:lang w:eastAsia="ru-RU"/>
        </w:rPr>
        <w:t> </w:t>
      </w:r>
      <w:r w:rsidRPr="00E32C91">
        <w:rPr>
          <w:rFonts w:eastAsia="Times New Roman" w:cs="Times New Roman"/>
          <w:sz w:val="24"/>
          <w:szCs w:val="24"/>
          <w:lang w:eastAsia="ru-RU"/>
        </w:rPr>
        <w:br/>
        <w:t>   ПОСТАНОВЛЯЕТ:</w:t>
      </w:r>
      <w:r w:rsidRPr="00E32C91">
        <w:rPr>
          <w:rFonts w:eastAsia="Times New Roman" w:cs="Times New Roman"/>
          <w:sz w:val="24"/>
          <w:szCs w:val="24"/>
          <w:lang w:eastAsia="ru-RU"/>
        </w:rPr>
        <w:br/>
        <w:t>1. Утвердить    программу «Развитие культуры, спорта и туризма на территории Оекского муниципального образования» на 2014-2018 гг.</w:t>
      </w:r>
      <w:r w:rsidRPr="00E32C91">
        <w:rPr>
          <w:rFonts w:eastAsia="Times New Roman" w:cs="Times New Roman"/>
          <w:sz w:val="24"/>
          <w:szCs w:val="24"/>
          <w:lang w:eastAsia="ru-RU"/>
        </w:rPr>
        <w:br/>
        <w:t>2. Установить, что в ходе реализации  программы «Развитие культуры, спорта и туризма на территории Оекского муниципального образования» на 2014-2018 гг.  ежегодной корректировке  подлежат мероприятия и объемы их финансирования с учетом возможностей средств местного бюджета.</w:t>
      </w:r>
      <w:r w:rsidRPr="00E32C91">
        <w:rPr>
          <w:rFonts w:eastAsia="Times New Roman" w:cs="Times New Roman"/>
          <w:sz w:val="24"/>
          <w:szCs w:val="24"/>
          <w:lang w:eastAsia="ru-RU"/>
        </w:rPr>
        <w:br/>
        <w:t>3. Опубликовать постановление в информационном бюллетене «Вестник Оекского муниципального образования» и на сайте www.oek.su.</w:t>
      </w:r>
    </w:p>
    <w:p w:rsidR="00E32C91" w:rsidRPr="00E32C91" w:rsidRDefault="00E32C91" w:rsidP="00E32C91">
      <w:pPr>
        <w:spacing w:line="240" w:lineRule="auto"/>
        <w:ind w:firstLine="0"/>
        <w:jc w:val="left"/>
        <w:rPr>
          <w:rFonts w:eastAsia="Times New Roman" w:cs="Times New Roman"/>
          <w:sz w:val="24"/>
          <w:szCs w:val="24"/>
          <w:lang w:eastAsia="ru-RU"/>
        </w:rPr>
      </w:pPr>
      <w:r w:rsidRPr="00E32C91">
        <w:rPr>
          <w:rFonts w:eastAsia="Times New Roman" w:cs="Times New Roman"/>
          <w:sz w:val="24"/>
          <w:szCs w:val="24"/>
          <w:lang w:eastAsia="ru-RU"/>
        </w:rPr>
        <w:t>4. Контроль за исполнением настоящего постановления оставляю за собой.</w:t>
      </w:r>
    </w:p>
    <w:p w:rsidR="00E32C91" w:rsidRPr="00E32C91" w:rsidRDefault="00E32C91" w:rsidP="00E32C91">
      <w:pPr>
        <w:spacing w:line="240" w:lineRule="auto"/>
        <w:ind w:firstLine="0"/>
        <w:jc w:val="left"/>
        <w:rPr>
          <w:rFonts w:eastAsia="Times New Roman" w:cs="Times New Roman"/>
          <w:sz w:val="24"/>
          <w:szCs w:val="24"/>
          <w:lang w:eastAsia="ru-RU"/>
        </w:rPr>
      </w:pPr>
      <w:r w:rsidRPr="00E32C91">
        <w:rPr>
          <w:rFonts w:eastAsia="Times New Roman" w:cs="Times New Roman"/>
          <w:sz w:val="24"/>
          <w:szCs w:val="24"/>
          <w:lang w:eastAsia="ru-RU"/>
        </w:rPr>
        <w:t> </w:t>
      </w:r>
    </w:p>
    <w:p w:rsidR="00E32C91" w:rsidRPr="00E32C91" w:rsidRDefault="00E32C91" w:rsidP="00E32C91">
      <w:pPr>
        <w:spacing w:line="240" w:lineRule="auto"/>
        <w:ind w:firstLine="0"/>
        <w:jc w:val="right"/>
        <w:rPr>
          <w:rFonts w:eastAsia="Times New Roman" w:cs="Times New Roman"/>
          <w:sz w:val="24"/>
          <w:szCs w:val="24"/>
          <w:lang w:eastAsia="ru-RU"/>
        </w:rPr>
      </w:pPr>
      <w:r w:rsidRPr="00E32C91">
        <w:rPr>
          <w:rFonts w:eastAsia="Times New Roman" w:cs="Times New Roman"/>
          <w:i/>
          <w:iCs/>
          <w:sz w:val="24"/>
          <w:szCs w:val="24"/>
          <w:lang w:eastAsia="ru-RU"/>
        </w:rPr>
        <w:t>ИО  главы администрации Оекского муниципального образования О.А.Парфёнов</w:t>
      </w:r>
    </w:p>
    <w:p w:rsidR="00E32C91" w:rsidRPr="00E32C91" w:rsidRDefault="00E32C91" w:rsidP="00E32C91">
      <w:pPr>
        <w:spacing w:line="240" w:lineRule="auto"/>
        <w:ind w:firstLine="0"/>
        <w:jc w:val="left"/>
        <w:rPr>
          <w:rFonts w:eastAsia="Times New Roman" w:cs="Times New Roman"/>
          <w:sz w:val="24"/>
          <w:szCs w:val="24"/>
          <w:lang w:eastAsia="ru-RU"/>
        </w:rPr>
      </w:pPr>
      <w:r w:rsidRPr="00E32C91">
        <w:rPr>
          <w:rFonts w:eastAsia="Times New Roman" w:cs="Times New Roman"/>
          <w:sz w:val="24"/>
          <w:szCs w:val="24"/>
          <w:lang w:eastAsia="ru-RU"/>
        </w:rPr>
        <w:t> </w:t>
      </w:r>
    </w:p>
    <w:p w:rsidR="00E32C91" w:rsidRPr="00E32C91" w:rsidRDefault="00E32C91" w:rsidP="00E32C91">
      <w:pPr>
        <w:spacing w:line="240" w:lineRule="auto"/>
        <w:ind w:firstLine="0"/>
        <w:jc w:val="center"/>
        <w:rPr>
          <w:rFonts w:eastAsia="Times New Roman" w:cs="Times New Roman"/>
          <w:sz w:val="24"/>
          <w:szCs w:val="24"/>
          <w:lang w:eastAsia="ru-RU"/>
        </w:rPr>
      </w:pPr>
      <w:r w:rsidRPr="00E32C91">
        <w:rPr>
          <w:rFonts w:eastAsia="Times New Roman" w:cs="Times New Roman"/>
          <w:b/>
          <w:bCs/>
          <w:sz w:val="24"/>
          <w:szCs w:val="24"/>
          <w:lang w:eastAsia="ru-RU"/>
        </w:rPr>
        <w:t>ПАСПОРТ ПРОГРАММЫ</w:t>
      </w:r>
      <w:r w:rsidRPr="00E32C91">
        <w:rPr>
          <w:rFonts w:eastAsia="Times New Roman" w:cs="Times New Roman"/>
          <w:b/>
          <w:bCs/>
          <w:sz w:val="24"/>
          <w:szCs w:val="24"/>
          <w:lang w:eastAsia="ru-RU"/>
        </w:rPr>
        <w:br/>
        <w:t>«РАЗВИТИЕ КУЛЬТУРЫ, СПОРТА И ТУРИЗМА НА ТЕРРИТОРИИ ОЁКСКОГО МО» НА 2014-2018 ГОДЫ</w:t>
      </w:r>
    </w:p>
    <w:p w:rsidR="00E32C91" w:rsidRPr="00E32C91" w:rsidRDefault="00E32C91" w:rsidP="00E32C91">
      <w:pPr>
        <w:spacing w:line="240" w:lineRule="auto"/>
        <w:ind w:firstLine="0"/>
        <w:jc w:val="center"/>
        <w:rPr>
          <w:rFonts w:eastAsia="Times New Roman" w:cs="Times New Roman"/>
          <w:sz w:val="24"/>
          <w:szCs w:val="24"/>
          <w:lang w:eastAsia="ru-RU"/>
        </w:rPr>
      </w:pPr>
      <w:r w:rsidRPr="00E32C91">
        <w:rPr>
          <w:rFonts w:eastAsia="Times New Roman" w:cs="Times New Roman"/>
          <w:sz w:val="24"/>
          <w:szCs w:val="24"/>
          <w:lang w:eastAsia="ru-RU"/>
        </w:rPr>
        <w:t>(далее –программа)</w:t>
      </w:r>
    </w:p>
    <w:p w:rsidR="00E32C91" w:rsidRPr="00E32C91" w:rsidRDefault="00E32C91" w:rsidP="00E32C91">
      <w:pPr>
        <w:spacing w:line="240" w:lineRule="auto"/>
        <w:ind w:firstLine="0"/>
        <w:jc w:val="center"/>
        <w:rPr>
          <w:rFonts w:eastAsia="Times New Roman" w:cs="Times New Roman"/>
          <w:sz w:val="24"/>
          <w:szCs w:val="24"/>
          <w:lang w:eastAsia="ru-RU"/>
        </w:rPr>
      </w:pPr>
      <w:r w:rsidRPr="00E32C91">
        <w:rPr>
          <w:rFonts w:eastAsia="Times New Roman" w:cs="Times New Roman"/>
          <w:sz w:val="24"/>
          <w:szCs w:val="24"/>
          <w:lang w:eastAsia="ru-RU"/>
        </w:rPr>
        <w:t> </w:t>
      </w:r>
    </w:p>
    <w:tbl>
      <w:tblPr>
        <w:tblW w:w="7356" w:type="dxa"/>
        <w:jc w:val="center"/>
        <w:tblCellMar>
          <w:left w:w="0" w:type="dxa"/>
          <w:right w:w="0" w:type="dxa"/>
        </w:tblCellMar>
        <w:tblLook w:val="04A0" w:firstRow="1" w:lastRow="0" w:firstColumn="1" w:lastColumn="0" w:noHBand="0" w:noVBand="1"/>
      </w:tblPr>
      <w:tblGrid>
        <w:gridCol w:w="2661"/>
        <w:gridCol w:w="4598"/>
        <w:gridCol w:w="97"/>
      </w:tblGrid>
      <w:tr w:rsidR="00E32C91" w:rsidRPr="00E32C91" w:rsidTr="00E32C91">
        <w:trPr>
          <w:trHeight w:val="561"/>
          <w:jc w:val="center"/>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2C91" w:rsidRPr="00E32C91" w:rsidRDefault="00E32C91" w:rsidP="00E32C91">
            <w:pPr>
              <w:spacing w:after="96" w:line="240" w:lineRule="auto"/>
              <w:ind w:firstLine="0"/>
              <w:jc w:val="left"/>
              <w:rPr>
                <w:rFonts w:eastAsia="Times New Roman" w:cs="Times New Roman"/>
                <w:sz w:val="24"/>
                <w:szCs w:val="24"/>
                <w:lang w:eastAsia="ru-RU"/>
              </w:rPr>
            </w:pPr>
            <w:r w:rsidRPr="00E32C91">
              <w:rPr>
                <w:rFonts w:eastAsia="Times New Roman" w:cs="Times New Roman"/>
                <w:sz w:val="24"/>
                <w:szCs w:val="24"/>
                <w:lang w:eastAsia="ru-RU"/>
              </w:rPr>
              <w:t>Наименование программы</w:t>
            </w:r>
          </w:p>
        </w:tc>
        <w:tc>
          <w:tcPr>
            <w:tcW w:w="62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32C91" w:rsidRPr="00E32C91" w:rsidRDefault="00E32C91" w:rsidP="00E32C91">
            <w:pPr>
              <w:spacing w:after="96" w:line="240" w:lineRule="auto"/>
              <w:ind w:firstLine="0"/>
              <w:jc w:val="left"/>
              <w:rPr>
                <w:rFonts w:eastAsia="Times New Roman" w:cs="Times New Roman"/>
                <w:sz w:val="24"/>
                <w:szCs w:val="24"/>
                <w:lang w:eastAsia="ru-RU"/>
              </w:rPr>
            </w:pPr>
            <w:r w:rsidRPr="00E32C91">
              <w:rPr>
                <w:rFonts w:eastAsia="Times New Roman" w:cs="Times New Roman"/>
                <w:sz w:val="24"/>
                <w:szCs w:val="24"/>
                <w:lang w:eastAsia="ru-RU"/>
              </w:rPr>
              <w:t>Программа «Развитие культуры, спорта и туризма на территории Оёкского муниципального образования» на 2014-2018 годы</w:t>
            </w:r>
          </w:p>
        </w:tc>
        <w:tc>
          <w:tcPr>
            <w:tcW w:w="108" w:type="dxa"/>
            <w:tcBorders>
              <w:top w:val="nil"/>
              <w:left w:val="nil"/>
              <w:bottom w:val="nil"/>
              <w:right w:val="nil"/>
            </w:tcBorders>
            <w:vAlign w:val="center"/>
            <w:hideMark/>
          </w:tcPr>
          <w:p w:rsidR="00E32C91" w:rsidRPr="00E32C91" w:rsidRDefault="00E32C91" w:rsidP="00E32C91">
            <w:pPr>
              <w:spacing w:after="96" w:line="240" w:lineRule="auto"/>
              <w:ind w:firstLine="0"/>
              <w:jc w:val="left"/>
              <w:rPr>
                <w:rFonts w:eastAsia="Times New Roman" w:cs="Times New Roman"/>
                <w:sz w:val="24"/>
                <w:szCs w:val="24"/>
                <w:lang w:eastAsia="ru-RU"/>
              </w:rPr>
            </w:pPr>
            <w:r w:rsidRPr="00E32C91">
              <w:rPr>
                <w:rFonts w:eastAsia="Times New Roman" w:cs="Times New Roman"/>
                <w:sz w:val="24"/>
                <w:szCs w:val="24"/>
                <w:lang w:eastAsia="ru-RU"/>
              </w:rPr>
              <w:t> </w:t>
            </w:r>
          </w:p>
        </w:tc>
      </w:tr>
      <w:tr w:rsidR="00E32C91" w:rsidRPr="00E32C91" w:rsidTr="00E32C91">
        <w:trPr>
          <w:trHeight w:val="561"/>
          <w:jc w:val="center"/>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2C91" w:rsidRPr="00E32C91" w:rsidRDefault="00E32C91" w:rsidP="00E32C91">
            <w:pPr>
              <w:spacing w:after="96" w:line="240" w:lineRule="auto"/>
              <w:ind w:firstLine="0"/>
              <w:jc w:val="left"/>
              <w:rPr>
                <w:rFonts w:eastAsia="Times New Roman" w:cs="Times New Roman"/>
                <w:sz w:val="24"/>
                <w:szCs w:val="24"/>
                <w:lang w:eastAsia="ru-RU"/>
              </w:rPr>
            </w:pPr>
            <w:r w:rsidRPr="00E32C91">
              <w:rPr>
                <w:rFonts w:eastAsia="Times New Roman" w:cs="Times New Roman"/>
                <w:sz w:val="24"/>
                <w:szCs w:val="24"/>
                <w:lang w:eastAsia="ru-RU"/>
              </w:rPr>
              <w:t>Ответственный исполнитель программы</w:t>
            </w:r>
          </w:p>
        </w:tc>
        <w:tc>
          <w:tcPr>
            <w:tcW w:w="6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2C91" w:rsidRPr="00E32C91" w:rsidRDefault="00E32C91" w:rsidP="00E32C91">
            <w:pPr>
              <w:spacing w:after="96" w:line="240" w:lineRule="auto"/>
              <w:ind w:firstLine="0"/>
              <w:jc w:val="left"/>
              <w:rPr>
                <w:rFonts w:eastAsia="Times New Roman" w:cs="Times New Roman"/>
                <w:sz w:val="24"/>
                <w:szCs w:val="24"/>
                <w:lang w:eastAsia="ru-RU"/>
              </w:rPr>
            </w:pPr>
            <w:r w:rsidRPr="00E32C91">
              <w:rPr>
                <w:rFonts w:eastAsia="Times New Roman" w:cs="Times New Roman"/>
                <w:sz w:val="24"/>
                <w:szCs w:val="24"/>
                <w:lang w:eastAsia="ru-RU"/>
              </w:rPr>
              <w:t>Администрация Оёкского муниципального образования</w:t>
            </w:r>
          </w:p>
          <w:p w:rsidR="00E32C91" w:rsidRPr="00E32C91" w:rsidRDefault="00E32C91" w:rsidP="00E32C91">
            <w:pPr>
              <w:spacing w:after="96" w:line="240" w:lineRule="auto"/>
              <w:ind w:firstLine="0"/>
              <w:jc w:val="left"/>
              <w:rPr>
                <w:rFonts w:eastAsia="Times New Roman" w:cs="Times New Roman"/>
                <w:sz w:val="24"/>
                <w:szCs w:val="24"/>
                <w:lang w:eastAsia="ru-RU"/>
              </w:rPr>
            </w:pPr>
            <w:r w:rsidRPr="00E32C91">
              <w:rPr>
                <w:rFonts w:eastAsia="Times New Roman" w:cs="Times New Roman"/>
                <w:sz w:val="24"/>
                <w:szCs w:val="24"/>
                <w:lang w:eastAsia="ru-RU"/>
              </w:rPr>
              <w:t> </w:t>
            </w:r>
          </w:p>
        </w:tc>
        <w:tc>
          <w:tcPr>
            <w:tcW w:w="108" w:type="dxa"/>
            <w:tcBorders>
              <w:top w:val="nil"/>
              <w:left w:val="nil"/>
              <w:bottom w:val="nil"/>
              <w:right w:val="nil"/>
            </w:tcBorders>
            <w:vAlign w:val="center"/>
            <w:hideMark/>
          </w:tcPr>
          <w:p w:rsidR="00E32C91" w:rsidRPr="00E32C91" w:rsidRDefault="00E32C91" w:rsidP="00E32C91">
            <w:pPr>
              <w:spacing w:after="96" w:line="240" w:lineRule="auto"/>
              <w:ind w:firstLine="0"/>
              <w:jc w:val="left"/>
              <w:rPr>
                <w:rFonts w:eastAsia="Times New Roman" w:cs="Times New Roman"/>
                <w:sz w:val="24"/>
                <w:szCs w:val="24"/>
                <w:lang w:eastAsia="ru-RU"/>
              </w:rPr>
            </w:pPr>
            <w:r w:rsidRPr="00E32C91">
              <w:rPr>
                <w:rFonts w:eastAsia="Times New Roman" w:cs="Times New Roman"/>
                <w:sz w:val="24"/>
                <w:szCs w:val="24"/>
                <w:lang w:eastAsia="ru-RU"/>
              </w:rPr>
              <w:t> </w:t>
            </w:r>
          </w:p>
        </w:tc>
      </w:tr>
      <w:tr w:rsidR="00E32C91" w:rsidRPr="00E32C91" w:rsidTr="00E32C91">
        <w:trPr>
          <w:trHeight w:val="273"/>
          <w:jc w:val="center"/>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2C91" w:rsidRPr="00E32C91" w:rsidRDefault="00E32C91" w:rsidP="00E32C91">
            <w:pPr>
              <w:spacing w:after="96" w:line="240" w:lineRule="auto"/>
              <w:ind w:firstLine="0"/>
              <w:jc w:val="left"/>
              <w:rPr>
                <w:rFonts w:eastAsia="Times New Roman" w:cs="Times New Roman"/>
                <w:sz w:val="24"/>
                <w:szCs w:val="24"/>
                <w:lang w:eastAsia="ru-RU"/>
              </w:rPr>
            </w:pPr>
            <w:r w:rsidRPr="00E32C91">
              <w:rPr>
                <w:rFonts w:eastAsia="Times New Roman" w:cs="Times New Roman"/>
                <w:sz w:val="24"/>
                <w:szCs w:val="24"/>
                <w:lang w:eastAsia="ru-RU"/>
              </w:rPr>
              <w:lastRenderedPageBreak/>
              <w:t>Соисполнитель программы</w:t>
            </w:r>
          </w:p>
        </w:tc>
        <w:tc>
          <w:tcPr>
            <w:tcW w:w="6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2C91" w:rsidRPr="00E32C91" w:rsidRDefault="00E32C91" w:rsidP="00E32C91">
            <w:pPr>
              <w:spacing w:after="96" w:line="240" w:lineRule="auto"/>
              <w:ind w:firstLine="0"/>
              <w:jc w:val="left"/>
              <w:rPr>
                <w:rFonts w:eastAsia="Times New Roman" w:cs="Times New Roman"/>
                <w:sz w:val="24"/>
                <w:szCs w:val="24"/>
                <w:lang w:eastAsia="ru-RU"/>
              </w:rPr>
            </w:pPr>
            <w:r w:rsidRPr="00E32C91">
              <w:rPr>
                <w:rFonts w:eastAsia="Times New Roman" w:cs="Times New Roman"/>
                <w:sz w:val="24"/>
                <w:szCs w:val="24"/>
                <w:lang w:eastAsia="ru-RU"/>
              </w:rPr>
              <w:t>Муниципальное учреждение «Социально-культурный спортивный комплекс»</w:t>
            </w:r>
          </w:p>
        </w:tc>
        <w:tc>
          <w:tcPr>
            <w:tcW w:w="108" w:type="dxa"/>
            <w:tcBorders>
              <w:top w:val="nil"/>
              <w:left w:val="nil"/>
              <w:bottom w:val="nil"/>
              <w:right w:val="nil"/>
            </w:tcBorders>
            <w:vAlign w:val="center"/>
            <w:hideMark/>
          </w:tcPr>
          <w:p w:rsidR="00E32C91" w:rsidRPr="00E32C91" w:rsidRDefault="00E32C91" w:rsidP="00E32C91">
            <w:pPr>
              <w:spacing w:after="96" w:line="240" w:lineRule="auto"/>
              <w:ind w:firstLine="0"/>
              <w:jc w:val="left"/>
              <w:rPr>
                <w:rFonts w:eastAsia="Times New Roman" w:cs="Times New Roman"/>
                <w:sz w:val="24"/>
                <w:szCs w:val="24"/>
                <w:lang w:eastAsia="ru-RU"/>
              </w:rPr>
            </w:pPr>
            <w:r w:rsidRPr="00E32C91">
              <w:rPr>
                <w:rFonts w:eastAsia="Times New Roman" w:cs="Times New Roman"/>
                <w:sz w:val="24"/>
                <w:szCs w:val="24"/>
                <w:lang w:eastAsia="ru-RU"/>
              </w:rPr>
              <w:t> </w:t>
            </w:r>
          </w:p>
        </w:tc>
      </w:tr>
      <w:tr w:rsidR="00E32C91" w:rsidRPr="00E32C91" w:rsidTr="00E32C91">
        <w:trPr>
          <w:trHeight w:val="273"/>
          <w:jc w:val="center"/>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2C91" w:rsidRPr="00E32C91" w:rsidRDefault="00E32C91" w:rsidP="00E32C91">
            <w:pPr>
              <w:spacing w:after="96" w:line="240" w:lineRule="auto"/>
              <w:ind w:firstLine="0"/>
              <w:jc w:val="left"/>
              <w:rPr>
                <w:rFonts w:eastAsia="Times New Roman" w:cs="Times New Roman"/>
                <w:sz w:val="24"/>
                <w:szCs w:val="24"/>
                <w:lang w:eastAsia="ru-RU"/>
              </w:rPr>
            </w:pPr>
            <w:r w:rsidRPr="00E32C91">
              <w:rPr>
                <w:rFonts w:eastAsia="Times New Roman" w:cs="Times New Roman"/>
                <w:sz w:val="24"/>
                <w:szCs w:val="24"/>
                <w:lang w:eastAsia="ru-RU"/>
              </w:rPr>
              <w:t>Цель программы</w:t>
            </w:r>
          </w:p>
        </w:tc>
        <w:tc>
          <w:tcPr>
            <w:tcW w:w="6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2C91" w:rsidRPr="00E32C91" w:rsidRDefault="00E32C91" w:rsidP="00E32C91">
            <w:pPr>
              <w:spacing w:after="96" w:line="240" w:lineRule="auto"/>
              <w:ind w:firstLine="0"/>
              <w:jc w:val="left"/>
              <w:rPr>
                <w:rFonts w:eastAsia="Times New Roman" w:cs="Times New Roman"/>
                <w:sz w:val="24"/>
                <w:szCs w:val="24"/>
                <w:lang w:eastAsia="ru-RU"/>
              </w:rPr>
            </w:pPr>
            <w:r w:rsidRPr="00E32C91">
              <w:rPr>
                <w:rFonts w:eastAsia="Times New Roman" w:cs="Times New Roman"/>
                <w:sz w:val="24"/>
                <w:szCs w:val="24"/>
                <w:lang w:eastAsia="ru-RU"/>
              </w:rPr>
              <w:t>Развитие культурного потенциала личности и общества в целом</w:t>
            </w:r>
          </w:p>
        </w:tc>
        <w:tc>
          <w:tcPr>
            <w:tcW w:w="108" w:type="dxa"/>
            <w:tcBorders>
              <w:top w:val="nil"/>
              <w:left w:val="nil"/>
              <w:bottom w:val="nil"/>
              <w:right w:val="nil"/>
            </w:tcBorders>
            <w:vAlign w:val="center"/>
            <w:hideMark/>
          </w:tcPr>
          <w:p w:rsidR="00E32C91" w:rsidRPr="00E32C91" w:rsidRDefault="00E32C91" w:rsidP="00E32C91">
            <w:pPr>
              <w:spacing w:after="96" w:line="240" w:lineRule="auto"/>
              <w:ind w:firstLine="0"/>
              <w:jc w:val="left"/>
              <w:rPr>
                <w:rFonts w:eastAsia="Times New Roman" w:cs="Times New Roman"/>
                <w:sz w:val="24"/>
                <w:szCs w:val="24"/>
                <w:lang w:eastAsia="ru-RU"/>
              </w:rPr>
            </w:pPr>
            <w:r w:rsidRPr="00E32C91">
              <w:rPr>
                <w:rFonts w:eastAsia="Times New Roman" w:cs="Times New Roman"/>
                <w:sz w:val="24"/>
                <w:szCs w:val="24"/>
                <w:lang w:eastAsia="ru-RU"/>
              </w:rPr>
              <w:t> </w:t>
            </w:r>
          </w:p>
        </w:tc>
      </w:tr>
      <w:tr w:rsidR="00E32C91" w:rsidRPr="00E32C91" w:rsidTr="00E32C91">
        <w:trPr>
          <w:trHeight w:val="1381"/>
          <w:jc w:val="center"/>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2C91" w:rsidRPr="00E32C91" w:rsidRDefault="00E32C91" w:rsidP="00E32C91">
            <w:pPr>
              <w:spacing w:after="96" w:line="240" w:lineRule="auto"/>
              <w:ind w:firstLine="0"/>
              <w:jc w:val="left"/>
              <w:rPr>
                <w:rFonts w:eastAsia="Times New Roman" w:cs="Times New Roman"/>
                <w:sz w:val="24"/>
                <w:szCs w:val="24"/>
                <w:lang w:eastAsia="ru-RU"/>
              </w:rPr>
            </w:pPr>
            <w:r w:rsidRPr="00E32C91">
              <w:rPr>
                <w:rFonts w:eastAsia="Times New Roman" w:cs="Times New Roman"/>
                <w:sz w:val="24"/>
                <w:szCs w:val="24"/>
                <w:lang w:eastAsia="ru-RU"/>
              </w:rPr>
              <w:t>Задачи программы</w:t>
            </w:r>
          </w:p>
        </w:tc>
        <w:tc>
          <w:tcPr>
            <w:tcW w:w="6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2C91" w:rsidRPr="00E32C91" w:rsidRDefault="00E32C91" w:rsidP="00E32C91">
            <w:pPr>
              <w:spacing w:after="96" w:line="240" w:lineRule="auto"/>
              <w:ind w:firstLine="0"/>
              <w:jc w:val="left"/>
              <w:rPr>
                <w:rFonts w:eastAsia="Times New Roman" w:cs="Times New Roman"/>
                <w:sz w:val="24"/>
                <w:szCs w:val="24"/>
                <w:lang w:eastAsia="ru-RU"/>
              </w:rPr>
            </w:pPr>
            <w:r w:rsidRPr="00E32C91">
              <w:rPr>
                <w:rFonts w:eastAsia="Times New Roman" w:cs="Times New Roman"/>
                <w:sz w:val="24"/>
                <w:szCs w:val="24"/>
                <w:lang w:eastAsia="ru-RU"/>
              </w:rPr>
              <w:t>1.Эффективное использование средств местного бюджета, предоставляемых на поддержку культурно-спортивной  деятельности</w:t>
            </w:r>
          </w:p>
          <w:p w:rsidR="00E32C91" w:rsidRPr="00E32C91" w:rsidRDefault="00E32C91" w:rsidP="00E32C91">
            <w:pPr>
              <w:spacing w:after="96" w:line="240" w:lineRule="auto"/>
              <w:ind w:firstLine="0"/>
              <w:jc w:val="left"/>
              <w:rPr>
                <w:rFonts w:eastAsia="Times New Roman" w:cs="Times New Roman"/>
                <w:sz w:val="24"/>
                <w:szCs w:val="24"/>
                <w:lang w:eastAsia="ru-RU"/>
              </w:rPr>
            </w:pPr>
            <w:r w:rsidRPr="00E32C91">
              <w:rPr>
                <w:rFonts w:eastAsia="Times New Roman" w:cs="Times New Roman"/>
                <w:sz w:val="24"/>
                <w:szCs w:val="24"/>
                <w:lang w:eastAsia="ru-RU"/>
              </w:rPr>
              <w:t>2. Создание единого культурного пространства Оёкского МО;</w:t>
            </w:r>
          </w:p>
          <w:p w:rsidR="00E32C91" w:rsidRPr="00E32C91" w:rsidRDefault="00E32C91" w:rsidP="00E32C91">
            <w:pPr>
              <w:spacing w:after="96" w:line="240" w:lineRule="auto"/>
              <w:ind w:firstLine="0"/>
              <w:jc w:val="left"/>
              <w:rPr>
                <w:rFonts w:eastAsia="Times New Roman" w:cs="Times New Roman"/>
                <w:sz w:val="24"/>
                <w:szCs w:val="24"/>
                <w:lang w:eastAsia="ru-RU"/>
              </w:rPr>
            </w:pPr>
            <w:r w:rsidRPr="00E32C91">
              <w:rPr>
                <w:rFonts w:eastAsia="Times New Roman" w:cs="Times New Roman"/>
                <w:sz w:val="24"/>
                <w:szCs w:val="24"/>
                <w:lang w:eastAsia="ru-RU"/>
              </w:rPr>
              <w:t>3.Совершенствование  политики в сфере культуры и сохранения национальной самобытности</w:t>
            </w:r>
          </w:p>
        </w:tc>
        <w:tc>
          <w:tcPr>
            <w:tcW w:w="108" w:type="dxa"/>
            <w:tcBorders>
              <w:top w:val="nil"/>
              <w:left w:val="nil"/>
              <w:bottom w:val="nil"/>
              <w:right w:val="nil"/>
            </w:tcBorders>
            <w:vAlign w:val="center"/>
            <w:hideMark/>
          </w:tcPr>
          <w:p w:rsidR="00E32C91" w:rsidRPr="00E32C91" w:rsidRDefault="00E32C91" w:rsidP="00E32C91">
            <w:pPr>
              <w:spacing w:after="96" w:line="240" w:lineRule="auto"/>
              <w:ind w:firstLine="0"/>
              <w:jc w:val="left"/>
              <w:rPr>
                <w:rFonts w:eastAsia="Times New Roman" w:cs="Times New Roman"/>
                <w:sz w:val="24"/>
                <w:szCs w:val="24"/>
                <w:lang w:eastAsia="ru-RU"/>
              </w:rPr>
            </w:pPr>
            <w:r w:rsidRPr="00E32C91">
              <w:rPr>
                <w:rFonts w:eastAsia="Times New Roman" w:cs="Times New Roman"/>
                <w:sz w:val="24"/>
                <w:szCs w:val="24"/>
                <w:lang w:eastAsia="ru-RU"/>
              </w:rPr>
              <w:t> </w:t>
            </w:r>
          </w:p>
        </w:tc>
      </w:tr>
      <w:tr w:rsidR="00E32C91" w:rsidRPr="00E32C91" w:rsidTr="00E32C91">
        <w:trPr>
          <w:trHeight w:val="553"/>
          <w:jc w:val="center"/>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2C91" w:rsidRPr="00E32C91" w:rsidRDefault="00E32C91" w:rsidP="00E32C91">
            <w:pPr>
              <w:spacing w:after="96" w:line="240" w:lineRule="auto"/>
              <w:ind w:firstLine="0"/>
              <w:jc w:val="left"/>
              <w:rPr>
                <w:rFonts w:eastAsia="Times New Roman" w:cs="Times New Roman"/>
                <w:sz w:val="24"/>
                <w:szCs w:val="24"/>
                <w:lang w:eastAsia="ru-RU"/>
              </w:rPr>
            </w:pPr>
            <w:r w:rsidRPr="00E32C91">
              <w:rPr>
                <w:rFonts w:eastAsia="Times New Roman" w:cs="Times New Roman"/>
                <w:sz w:val="24"/>
                <w:szCs w:val="24"/>
                <w:lang w:eastAsia="ru-RU"/>
              </w:rPr>
              <w:t>Сроки реализации программы</w:t>
            </w:r>
          </w:p>
        </w:tc>
        <w:tc>
          <w:tcPr>
            <w:tcW w:w="6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2C91" w:rsidRPr="00E32C91" w:rsidRDefault="00E32C91" w:rsidP="00E32C91">
            <w:pPr>
              <w:spacing w:after="96" w:line="240" w:lineRule="auto"/>
              <w:ind w:firstLine="0"/>
              <w:jc w:val="left"/>
              <w:rPr>
                <w:rFonts w:eastAsia="Times New Roman" w:cs="Times New Roman"/>
                <w:sz w:val="24"/>
                <w:szCs w:val="24"/>
                <w:lang w:eastAsia="ru-RU"/>
              </w:rPr>
            </w:pPr>
            <w:r w:rsidRPr="00E32C91">
              <w:rPr>
                <w:rFonts w:eastAsia="Times New Roman" w:cs="Times New Roman"/>
                <w:sz w:val="24"/>
                <w:szCs w:val="24"/>
                <w:lang w:eastAsia="ru-RU"/>
              </w:rPr>
              <w:t>2014-2018 годы</w:t>
            </w:r>
          </w:p>
        </w:tc>
        <w:tc>
          <w:tcPr>
            <w:tcW w:w="108" w:type="dxa"/>
            <w:tcBorders>
              <w:top w:val="nil"/>
              <w:left w:val="nil"/>
              <w:bottom w:val="nil"/>
              <w:right w:val="nil"/>
            </w:tcBorders>
            <w:vAlign w:val="center"/>
            <w:hideMark/>
          </w:tcPr>
          <w:p w:rsidR="00E32C91" w:rsidRPr="00E32C91" w:rsidRDefault="00E32C91" w:rsidP="00E32C91">
            <w:pPr>
              <w:spacing w:after="96" w:line="240" w:lineRule="auto"/>
              <w:ind w:firstLine="0"/>
              <w:jc w:val="left"/>
              <w:rPr>
                <w:rFonts w:eastAsia="Times New Roman" w:cs="Times New Roman"/>
                <w:sz w:val="24"/>
                <w:szCs w:val="24"/>
                <w:lang w:eastAsia="ru-RU"/>
              </w:rPr>
            </w:pPr>
            <w:r w:rsidRPr="00E32C91">
              <w:rPr>
                <w:rFonts w:eastAsia="Times New Roman" w:cs="Times New Roman"/>
                <w:sz w:val="24"/>
                <w:szCs w:val="24"/>
                <w:lang w:eastAsia="ru-RU"/>
              </w:rPr>
              <w:t> </w:t>
            </w:r>
          </w:p>
        </w:tc>
      </w:tr>
      <w:tr w:rsidR="00E32C91" w:rsidRPr="00E32C91" w:rsidTr="00E32C91">
        <w:trPr>
          <w:trHeight w:val="1973"/>
          <w:jc w:val="center"/>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2C91" w:rsidRPr="00E32C91" w:rsidRDefault="00E32C91" w:rsidP="00E32C91">
            <w:pPr>
              <w:spacing w:after="96" w:line="240" w:lineRule="auto"/>
              <w:ind w:firstLine="0"/>
              <w:jc w:val="left"/>
              <w:rPr>
                <w:rFonts w:eastAsia="Times New Roman" w:cs="Times New Roman"/>
                <w:sz w:val="24"/>
                <w:szCs w:val="24"/>
                <w:lang w:eastAsia="ru-RU"/>
              </w:rPr>
            </w:pPr>
            <w:r w:rsidRPr="00E32C91">
              <w:rPr>
                <w:rFonts w:eastAsia="Times New Roman" w:cs="Times New Roman"/>
                <w:sz w:val="24"/>
                <w:szCs w:val="24"/>
                <w:lang w:eastAsia="ru-RU"/>
              </w:rPr>
              <w:t>Целевые показатели программы</w:t>
            </w:r>
          </w:p>
        </w:tc>
        <w:tc>
          <w:tcPr>
            <w:tcW w:w="6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2C91" w:rsidRPr="00E32C91" w:rsidRDefault="00E32C91" w:rsidP="00E32C91">
            <w:pPr>
              <w:spacing w:after="96" w:line="240" w:lineRule="auto"/>
              <w:ind w:firstLine="0"/>
              <w:jc w:val="left"/>
              <w:rPr>
                <w:rFonts w:eastAsia="Times New Roman" w:cs="Times New Roman"/>
                <w:sz w:val="24"/>
                <w:szCs w:val="24"/>
                <w:lang w:eastAsia="ru-RU"/>
              </w:rPr>
            </w:pPr>
            <w:r w:rsidRPr="00E32C91">
              <w:rPr>
                <w:rFonts w:eastAsia="Times New Roman" w:cs="Times New Roman"/>
                <w:sz w:val="24"/>
                <w:szCs w:val="24"/>
                <w:lang w:eastAsia="ru-RU"/>
              </w:rPr>
              <w:t>1.Число участников культурно-спортивных и досуговых мероприятий;</w:t>
            </w:r>
          </w:p>
          <w:p w:rsidR="00E32C91" w:rsidRPr="00E32C91" w:rsidRDefault="00E32C91" w:rsidP="00E32C91">
            <w:pPr>
              <w:spacing w:after="96" w:line="240" w:lineRule="auto"/>
              <w:ind w:firstLine="0"/>
              <w:jc w:val="left"/>
              <w:rPr>
                <w:rFonts w:eastAsia="Times New Roman" w:cs="Times New Roman"/>
                <w:sz w:val="24"/>
                <w:szCs w:val="24"/>
                <w:lang w:eastAsia="ru-RU"/>
              </w:rPr>
            </w:pPr>
            <w:r w:rsidRPr="00E32C91">
              <w:rPr>
                <w:rFonts w:eastAsia="Times New Roman" w:cs="Times New Roman"/>
                <w:sz w:val="24"/>
                <w:szCs w:val="24"/>
                <w:lang w:eastAsia="ru-RU"/>
              </w:rPr>
              <w:t>2.Удовлетворенность населения качеством предоставления  муниципальных услуг в сфере культуры и спорта;</w:t>
            </w:r>
          </w:p>
          <w:p w:rsidR="00E32C91" w:rsidRPr="00E32C91" w:rsidRDefault="00E32C91" w:rsidP="00E32C91">
            <w:pPr>
              <w:spacing w:after="96" w:line="240" w:lineRule="auto"/>
              <w:ind w:firstLine="0"/>
              <w:jc w:val="left"/>
              <w:rPr>
                <w:rFonts w:eastAsia="Times New Roman" w:cs="Times New Roman"/>
                <w:sz w:val="24"/>
                <w:szCs w:val="24"/>
                <w:lang w:eastAsia="ru-RU"/>
              </w:rPr>
            </w:pPr>
            <w:r w:rsidRPr="00E32C91">
              <w:rPr>
                <w:rFonts w:eastAsia="Times New Roman" w:cs="Times New Roman"/>
                <w:sz w:val="24"/>
                <w:szCs w:val="24"/>
                <w:lang w:eastAsia="ru-RU"/>
              </w:rPr>
              <w:t>3.Динамика численности участников мероприятий в области сохранения и развития культурного социума;</w:t>
            </w:r>
          </w:p>
          <w:p w:rsidR="00E32C91" w:rsidRPr="00E32C91" w:rsidRDefault="00E32C91" w:rsidP="00E32C91">
            <w:pPr>
              <w:spacing w:after="96" w:line="240" w:lineRule="auto"/>
              <w:ind w:firstLine="0"/>
              <w:jc w:val="left"/>
              <w:rPr>
                <w:rFonts w:eastAsia="Times New Roman" w:cs="Times New Roman"/>
                <w:sz w:val="24"/>
                <w:szCs w:val="24"/>
                <w:lang w:eastAsia="ru-RU"/>
              </w:rPr>
            </w:pPr>
            <w:r w:rsidRPr="00E32C91">
              <w:rPr>
                <w:rFonts w:eastAsia="Times New Roman" w:cs="Times New Roman"/>
                <w:sz w:val="24"/>
                <w:szCs w:val="24"/>
                <w:lang w:eastAsia="ru-RU"/>
              </w:rPr>
              <w:t>4.Доля населения в посещаемости библиотек и музея.</w:t>
            </w:r>
          </w:p>
          <w:p w:rsidR="00E32C91" w:rsidRPr="00E32C91" w:rsidRDefault="00E32C91" w:rsidP="00E32C91">
            <w:pPr>
              <w:spacing w:after="96" w:line="240" w:lineRule="auto"/>
              <w:ind w:left="360" w:firstLine="0"/>
              <w:jc w:val="left"/>
              <w:rPr>
                <w:rFonts w:eastAsia="Times New Roman" w:cs="Times New Roman"/>
                <w:sz w:val="24"/>
                <w:szCs w:val="24"/>
                <w:lang w:eastAsia="ru-RU"/>
              </w:rPr>
            </w:pPr>
            <w:r w:rsidRPr="00E32C91">
              <w:rPr>
                <w:rFonts w:eastAsia="Times New Roman" w:cs="Times New Roman"/>
                <w:sz w:val="24"/>
                <w:szCs w:val="24"/>
                <w:lang w:eastAsia="ru-RU"/>
              </w:rPr>
              <w:t> </w:t>
            </w:r>
          </w:p>
        </w:tc>
        <w:tc>
          <w:tcPr>
            <w:tcW w:w="108" w:type="dxa"/>
            <w:tcBorders>
              <w:top w:val="nil"/>
              <w:left w:val="nil"/>
              <w:bottom w:val="single" w:sz="8" w:space="0" w:color="auto"/>
              <w:right w:val="nil"/>
            </w:tcBorders>
            <w:vAlign w:val="center"/>
            <w:hideMark/>
          </w:tcPr>
          <w:p w:rsidR="00E32C91" w:rsidRPr="00E32C91" w:rsidRDefault="00E32C91" w:rsidP="00E32C91">
            <w:pPr>
              <w:spacing w:after="96" w:line="240" w:lineRule="auto"/>
              <w:ind w:firstLine="0"/>
              <w:jc w:val="left"/>
              <w:rPr>
                <w:rFonts w:eastAsia="Times New Roman" w:cs="Times New Roman"/>
                <w:sz w:val="24"/>
                <w:szCs w:val="24"/>
                <w:lang w:eastAsia="ru-RU"/>
              </w:rPr>
            </w:pPr>
            <w:r w:rsidRPr="00E32C91">
              <w:rPr>
                <w:rFonts w:eastAsia="Times New Roman" w:cs="Times New Roman"/>
                <w:sz w:val="24"/>
                <w:szCs w:val="24"/>
                <w:lang w:eastAsia="ru-RU"/>
              </w:rPr>
              <w:t> </w:t>
            </w:r>
          </w:p>
        </w:tc>
      </w:tr>
      <w:tr w:rsidR="00E32C91" w:rsidRPr="00E32C91" w:rsidTr="00E32C91">
        <w:trPr>
          <w:jc w:val="center"/>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2C91" w:rsidRPr="00E32C91" w:rsidRDefault="00E32C91" w:rsidP="00E32C91">
            <w:pPr>
              <w:spacing w:after="96" w:line="240" w:lineRule="auto"/>
              <w:ind w:firstLine="0"/>
              <w:jc w:val="left"/>
              <w:rPr>
                <w:rFonts w:eastAsia="Times New Roman" w:cs="Times New Roman"/>
                <w:sz w:val="24"/>
                <w:szCs w:val="24"/>
                <w:lang w:eastAsia="ru-RU"/>
              </w:rPr>
            </w:pPr>
            <w:r w:rsidRPr="00E32C91">
              <w:rPr>
                <w:rFonts w:eastAsia="Times New Roman" w:cs="Times New Roman"/>
                <w:sz w:val="24"/>
                <w:szCs w:val="24"/>
                <w:lang w:eastAsia="ru-RU"/>
              </w:rPr>
              <w:t>Ресурсное обеспечение государственной программы</w:t>
            </w:r>
          </w:p>
        </w:tc>
        <w:tc>
          <w:tcPr>
            <w:tcW w:w="637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32C91" w:rsidRPr="00E32C91" w:rsidRDefault="00E32C91" w:rsidP="00E32C91">
            <w:pPr>
              <w:spacing w:after="96" w:line="240" w:lineRule="auto"/>
              <w:ind w:firstLine="459"/>
              <w:jc w:val="left"/>
              <w:rPr>
                <w:rFonts w:eastAsia="Times New Roman" w:cs="Times New Roman"/>
                <w:sz w:val="24"/>
                <w:szCs w:val="24"/>
                <w:lang w:eastAsia="ru-RU"/>
              </w:rPr>
            </w:pPr>
            <w:r w:rsidRPr="00E32C91">
              <w:rPr>
                <w:rFonts w:eastAsia="Times New Roman" w:cs="Times New Roman"/>
                <w:sz w:val="24"/>
                <w:szCs w:val="24"/>
                <w:lang w:eastAsia="ru-RU"/>
              </w:rPr>
              <w:t>Ресурсное обеспечение программы составляет всего 19 152,0 тыс. рублей, в том числе:</w:t>
            </w:r>
          </w:p>
          <w:p w:rsidR="00E32C91" w:rsidRPr="00E32C91" w:rsidRDefault="00E32C91" w:rsidP="00E32C91">
            <w:pPr>
              <w:spacing w:after="96" w:line="240" w:lineRule="auto"/>
              <w:ind w:firstLine="459"/>
              <w:jc w:val="left"/>
              <w:rPr>
                <w:rFonts w:eastAsia="Times New Roman" w:cs="Times New Roman"/>
                <w:sz w:val="24"/>
                <w:szCs w:val="24"/>
                <w:lang w:eastAsia="ru-RU"/>
              </w:rPr>
            </w:pPr>
            <w:r w:rsidRPr="00E32C91">
              <w:rPr>
                <w:rFonts w:eastAsia="Times New Roman" w:cs="Times New Roman"/>
                <w:sz w:val="24"/>
                <w:szCs w:val="24"/>
                <w:lang w:eastAsia="ru-RU"/>
              </w:rPr>
              <w:t>За счет средств областного бюджета составляет всего  13 745,0 тыс. рублей, в том числе:</w:t>
            </w:r>
          </w:p>
          <w:p w:rsidR="00E32C91" w:rsidRPr="00E32C91" w:rsidRDefault="00E32C91" w:rsidP="00E32C91">
            <w:pPr>
              <w:spacing w:after="96" w:line="240" w:lineRule="auto"/>
              <w:ind w:firstLine="459"/>
              <w:jc w:val="left"/>
              <w:rPr>
                <w:rFonts w:eastAsia="Times New Roman" w:cs="Times New Roman"/>
                <w:sz w:val="24"/>
                <w:szCs w:val="24"/>
                <w:lang w:eastAsia="ru-RU"/>
              </w:rPr>
            </w:pPr>
            <w:r w:rsidRPr="00E32C91">
              <w:rPr>
                <w:rFonts w:eastAsia="Times New Roman" w:cs="Times New Roman"/>
                <w:sz w:val="24"/>
                <w:szCs w:val="24"/>
                <w:lang w:eastAsia="ru-RU"/>
              </w:rPr>
              <w:t>2014 г. – 5 065,6тыс. рублей;</w:t>
            </w:r>
          </w:p>
          <w:p w:rsidR="00E32C91" w:rsidRPr="00E32C91" w:rsidRDefault="00E32C91" w:rsidP="00E32C91">
            <w:pPr>
              <w:spacing w:after="96" w:line="240" w:lineRule="auto"/>
              <w:ind w:firstLine="459"/>
              <w:jc w:val="left"/>
              <w:rPr>
                <w:rFonts w:eastAsia="Times New Roman" w:cs="Times New Roman"/>
                <w:sz w:val="24"/>
                <w:szCs w:val="24"/>
                <w:lang w:eastAsia="ru-RU"/>
              </w:rPr>
            </w:pPr>
            <w:r w:rsidRPr="00E32C91">
              <w:rPr>
                <w:rFonts w:eastAsia="Times New Roman" w:cs="Times New Roman"/>
                <w:sz w:val="24"/>
                <w:szCs w:val="24"/>
                <w:lang w:eastAsia="ru-RU"/>
              </w:rPr>
              <w:t>2015 г. – 3373,1тыс. рублей;</w:t>
            </w:r>
          </w:p>
          <w:p w:rsidR="00E32C91" w:rsidRPr="00E32C91" w:rsidRDefault="00E32C91" w:rsidP="00E32C91">
            <w:pPr>
              <w:spacing w:after="96" w:line="240" w:lineRule="auto"/>
              <w:ind w:firstLine="459"/>
              <w:jc w:val="left"/>
              <w:rPr>
                <w:rFonts w:eastAsia="Times New Roman" w:cs="Times New Roman"/>
                <w:sz w:val="24"/>
                <w:szCs w:val="24"/>
                <w:lang w:eastAsia="ru-RU"/>
              </w:rPr>
            </w:pPr>
            <w:r w:rsidRPr="00E32C91">
              <w:rPr>
                <w:rFonts w:eastAsia="Times New Roman" w:cs="Times New Roman"/>
                <w:sz w:val="24"/>
                <w:szCs w:val="24"/>
                <w:lang w:eastAsia="ru-RU"/>
              </w:rPr>
              <w:t>2016 г. –3306,3тыс. рублей;</w:t>
            </w:r>
          </w:p>
          <w:p w:rsidR="00E32C91" w:rsidRPr="00E32C91" w:rsidRDefault="00E32C91" w:rsidP="00E32C91">
            <w:pPr>
              <w:spacing w:after="96" w:line="240" w:lineRule="auto"/>
              <w:ind w:firstLine="459"/>
              <w:jc w:val="left"/>
              <w:rPr>
                <w:rFonts w:eastAsia="Times New Roman" w:cs="Times New Roman"/>
                <w:sz w:val="24"/>
                <w:szCs w:val="24"/>
                <w:lang w:eastAsia="ru-RU"/>
              </w:rPr>
            </w:pPr>
            <w:r w:rsidRPr="00E32C91">
              <w:rPr>
                <w:rFonts w:eastAsia="Times New Roman" w:cs="Times New Roman"/>
                <w:sz w:val="24"/>
                <w:szCs w:val="24"/>
                <w:lang w:eastAsia="ru-RU"/>
              </w:rPr>
              <w:t>2017 г. –1000,0тыс. рублей;</w:t>
            </w:r>
          </w:p>
          <w:p w:rsidR="00E32C91" w:rsidRPr="00E32C91" w:rsidRDefault="00E32C91" w:rsidP="00E32C91">
            <w:pPr>
              <w:spacing w:after="96" w:line="240" w:lineRule="auto"/>
              <w:ind w:firstLine="459"/>
              <w:jc w:val="left"/>
              <w:rPr>
                <w:rFonts w:eastAsia="Times New Roman" w:cs="Times New Roman"/>
                <w:sz w:val="24"/>
                <w:szCs w:val="24"/>
                <w:lang w:eastAsia="ru-RU"/>
              </w:rPr>
            </w:pPr>
            <w:r w:rsidRPr="00E32C91">
              <w:rPr>
                <w:rFonts w:eastAsia="Times New Roman" w:cs="Times New Roman"/>
                <w:sz w:val="24"/>
                <w:szCs w:val="24"/>
                <w:lang w:eastAsia="ru-RU"/>
              </w:rPr>
              <w:t>2018 г. –1000,0тыс. рублей.</w:t>
            </w:r>
          </w:p>
          <w:p w:rsidR="00E32C91" w:rsidRPr="00E32C91" w:rsidRDefault="00E32C91" w:rsidP="00E32C91">
            <w:pPr>
              <w:spacing w:after="96" w:line="240" w:lineRule="auto"/>
              <w:ind w:firstLine="459"/>
              <w:jc w:val="left"/>
              <w:rPr>
                <w:rFonts w:eastAsia="Times New Roman" w:cs="Times New Roman"/>
                <w:sz w:val="24"/>
                <w:szCs w:val="24"/>
                <w:lang w:eastAsia="ru-RU"/>
              </w:rPr>
            </w:pPr>
            <w:r w:rsidRPr="00E32C91">
              <w:rPr>
                <w:rFonts w:eastAsia="Times New Roman" w:cs="Times New Roman"/>
                <w:sz w:val="24"/>
                <w:szCs w:val="24"/>
                <w:lang w:eastAsia="ru-RU"/>
              </w:rPr>
              <w:t>За счет средств федерального бюджета составляет всего5407,0 тыс. рублей, в том числе:</w:t>
            </w:r>
          </w:p>
          <w:p w:rsidR="00E32C91" w:rsidRPr="00E32C91" w:rsidRDefault="00E32C91" w:rsidP="00E32C91">
            <w:pPr>
              <w:spacing w:after="96" w:line="240" w:lineRule="auto"/>
              <w:ind w:firstLine="459"/>
              <w:jc w:val="left"/>
              <w:rPr>
                <w:rFonts w:eastAsia="Times New Roman" w:cs="Times New Roman"/>
                <w:sz w:val="24"/>
                <w:szCs w:val="24"/>
                <w:lang w:eastAsia="ru-RU"/>
              </w:rPr>
            </w:pPr>
            <w:r w:rsidRPr="00E32C91">
              <w:rPr>
                <w:rFonts w:eastAsia="Times New Roman" w:cs="Times New Roman"/>
                <w:sz w:val="24"/>
                <w:szCs w:val="24"/>
                <w:lang w:eastAsia="ru-RU"/>
              </w:rPr>
              <w:t>2014 год –3280,9 тыс. рублей;</w:t>
            </w:r>
          </w:p>
          <w:p w:rsidR="00E32C91" w:rsidRPr="00E32C91" w:rsidRDefault="00E32C91" w:rsidP="00E32C91">
            <w:pPr>
              <w:spacing w:after="96" w:line="240" w:lineRule="auto"/>
              <w:ind w:firstLine="459"/>
              <w:jc w:val="left"/>
              <w:rPr>
                <w:rFonts w:eastAsia="Times New Roman" w:cs="Times New Roman"/>
                <w:sz w:val="24"/>
                <w:szCs w:val="24"/>
                <w:lang w:eastAsia="ru-RU"/>
              </w:rPr>
            </w:pPr>
            <w:r w:rsidRPr="00E32C91">
              <w:rPr>
                <w:rFonts w:eastAsia="Times New Roman" w:cs="Times New Roman"/>
                <w:sz w:val="24"/>
                <w:szCs w:val="24"/>
                <w:lang w:eastAsia="ru-RU"/>
              </w:rPr>
              <w:t>2015 год – 1907,1 тыс. рублей;</w:t>
            </w:r>
          </w:p>
          <w:p w:rsidR="00E32C91" w:rsidRPr="00E32C91" w:rsidRDefault="00E32C91" w:rsidP="00E32C91">
            <w:pPr>
              <w:spacing w:after="96" w:line="240" w:lineRule="auto"/>
              <w:ind w:firstLine="459"/>
              <w:jc w:val="left"/>
              <w:rPr>
                <w:rFonts w:eastAsia="Times New Roman" w:cs="Times New Roman"/>
                <w:sz w:val="24"/>
                <w:szCs w:val="24"/>
                <w:lang w:eastAsia="ru-RU"/>
              </w:rPr>
            </w:pPr>
            <w:r w:rsidRPr="00E32C91">
              <w:rPr>
                <w:rFonts w:eastAsia="Times New Roman" w:cs="Times New Roman"/>
                <w:sz w:val="24"/>
                <w:szCs w:val="24"/>
                <w:lang w:eastAsia="ru-RU"/>
              </w:rPr>
              <w:t>2016 год – 219,0 тыс. рублей;</w:t>
            </w:r>
          </w:p>
          <w:p w:rsidR="00E32C91" w:rsidRPr="00E32C91" w:rsidRDefault="00E32C91" w:rsidP="00E32C91">
            <w:pPr>
              <w:spacing w:after="96" w:line="240" w:lineRule="auto"/>
              <w:ind w:firstLine="459"/>
              <w:jc w:val="left"/>
              <w:rPr>
                <w:rFonts w:eastAsia="Times New Roman" w:cs="Times New Roman"/>
                <w:sz w:val="24"/>
                <w:szCs w:val="24"/>
                <w:lang w:eastAsia="ru-RU"/>
              </w:rPr>
            </w:pPr>
            <w:r w:rsidRPr="00E32C91">
              <w:rPr>
                <w:rFonts w:eastAsia="Times New Roman" w:cs="Times New Roman"/>
                <w:sz w:val="24"/>
                <w:szCs w:val="24"/>
                <w:lang w:eastAsia="ru-RU"/>
              </w:rPr>
              <w:lastRenderedPageBreak/>
              <w:t>2017 год –0</w:t>
            </w:r>
          </w:p>
          <w:p w:rsidR="00E32C91" w:rsidRPr="00E32C91" w:rsidRDefault="00E32C91" w:rsidP="00E32C91">
            <w:pPr>
              <w:spacing w:after="96" w:line="240" w:lineRule="auto"/>
              <w:ind w:firstLine="459"/>
              <w:jc w:val="left"/>
              <w:rPr>
                <w:rFonts w:eastAsia="Times New Roman" w:cs="Times New Roman"/>
                <w:sz w:val="24"/>
                <w:szCs w:val="24"/>
                <w:lang w:eastAsia="ru-RU"/>
              </w:rPr>
            </w:pPr>
            <w:r w:rsidRPr="00E32C91">
              <w:rPr>
                <w:rFonts w:eastAsia="Times New Roman" w:cs="Times New Roman"/>
                <w:sz w:val="24"/>
                <w:szCs w:val="24"/>
                <w:lang w:eastAsia="ru-RU"/>
              </w:rPr>
              <w:t>2018 год – 0</w:t>
            </w:r>
          </w:p>
          <w:p w:rsidR="00E32C91" w:rsidRPr="00E32C91" w:rsidRDefault="00E32C91" w:rsidP="00E32C91">
            <w:pPr>
              <w:spacing w:after="96" w:line="240" w:lineRule="auto"/>
              <w:ind w:firstLine="459"/>
              <w:jc w:val="left"/>
              <w:rPr>
                <w:rFonts w:eastAsia="Times New Roman" w:cs="Times New Roman"/>
                <w:sz w:val="24"/>
                <w:szCs w:val="24"/>
                <w:lang w:eastAsia="ru-RU"/>
              </w:rPr>
            </w:pPr>
            <w:r w:rsidRPr="00E32C91">
              <w:rPr>
                <w:rFonts w:eastAsia="Times New Roman" w:cs="Times New Roman"/>
                <w:sz w:val="24"/>
                <w:szCs w:val="24"/>
                <w:lang w:eastAsia="ru-RU"/>
              </w:rPr>
              <w:t> </w:t>
            </w:r>
          </w:p>
        </w:tc>
      </w:tr>
      <w:tr w:rsidR="00E32C91" w:rsidRPr="00E32C91" w:rsidTr="00E32C91">
        <w:trPr>
          <w:jc w:val="center"/>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2C91" w:rsidRPr="00E32C91" w:rsidRDefault="00E32C91" w:rsidP="00E32C91">
            <w:pPr>
              <w:spacing w:after="96" w:line="240" w:lineRule="auto"/>
              <w:ind w:firstLine="0"/>
              <w:jc w:val="left"/>
              <w:rPr>
                <w:rFonts w:eastAsia="Times New Roman" w:cs="Times New Roman"/>
                <w:sz w:val="24"/>
                <w:szCs w:val="24"/>
                <w:lang w:eastAsia="ru-RU"/>
              </w:rPr>
            </w:pPr>
            <w:r w:rsidRPr="00E32C91">
              <w:rPr>
                <w:rFonts w:eastAsia="Times New Roman" w:cs="Times New Roman"/>
                <w:sz w:val="24"/>
                <w:szCs w:val="24"/>
                <w:lang w:eastAsia="ru-RU"/>
              </w:rPr>
              <w:lastRenderedPageBreak/>
              <w:t>Ожидаемые конечные  результаты реализации государственной программы</w:t>
            </w:r>
          </w:p>
        </w:tc>
        <w:tc>
          <w:tcPr>
            <w:tcW w:w="637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32C91" w:rsidRPr="00E32C91" w:rsidRDefault="00E32C91" w:rsidP="00E32C91">
            <w:pPr>
              <w:spacing w:after="96" w:line="240" w:lineRule="auto"/>
              <w:ind w:left="142" w:firstLine="0"/>
              <w:jc w:val="left"/>
              <w:rPr>
                <w:rFonts w:eastAsia="Times New Roman" w:cs="Times New Roman"/>
                <w:sz w:val="24"/>
                <w:szCs w:val="24"/>
                <w:lang w:eastAsia="ru-RU"/>
              </w:rPr>
            </w:pPr>
            <w:r w:rsidRPr="00E32C91">
              <w:rPr>
                <w:rFonts w:eastAsia="Times New Roman" w:cs="Times New Roman"/>
                <w:sz w:val="24"/>
                <w:szCs w:val="24"/>
                <w:lang w:eastAsia="ru-RU"/>
              </w:rPr>
              <w:t>1.Число участников культурно-досуговых мероприятий увеличится с 32,7 тыс. чел. в 2012 году до 45,0 тыс. чел. в 2018 году;</w:t>
            </w:r>
          </w:p>
          <w:p w:rsidR="00E32C91" w:rsidRPr="00E32C91" w:rsidRDefault="00E32C91" w:rsidP="00E32C91">
            <w:pPr>
              <w:spacing w:after="96" w:line="240" w:lineRule="auto"/>
              <w:ind w:left="502" w:hanging="360"/>
              <w:rPr>
                <w:rFonts w:eastAsia="Times New Roman" w:cs="Times New Roman"/>
                <w:sz w:val="24"/>
                <w:szCs w:val="24"/>
                <w:lang w:eastAsia="ru-RU"/>
              </w:rPr>
            </w:pPr>
            <w:r w:rsidRPr="00E32C91">
              <w:rPr>
                <w:rFonts w:eastAsia="Times New Roman" w:cs="Times New Roman"/>
                <w:sz w:val="24"/>
                <w:szCs w:val="24"/>
                <w:lang w:eastAsia="ru-RU"/>
              </w:rPr>
              <w:t>2.</w:t>
            </w:r>
            <w:r w:rsidRPr="00E32C91">
              <w:rPr>
                <w:rFonts w:eastAsia="Times New Roman" w:cs="Times New Roman"/>
                <w:sz w:val="14"/>
                <w:szCs w:val="14"/>
                <w:lang w:eastAsia="ru-RU"/>
              </w:rPr>
              <w:t>      </w:t>
            </w:r>
            <w:r w:rsidRPr="00E32C91">
              <w:rPr>
                <w:rFonts w:eastAsia="Times New Roman" w:cs="Times New Roman"/>
                <w:sz w:val="24"/>
                <w:szCs w:val="24"/>
                <w:lang w:eastAsia="ru-RU"/>
              </w:rPr>
              <w:t>Удовлетворенность населения качеством предоставления государственных и муниципальных услуг в сфере культуры возрастет до 90% от числа опрошенных к 2018 году;</w:t>
            </w:r>
          </w:p>
          <w:p w:rsidR="00E32C91" w:rsidRPr="00E32C91" w:rsidRDefault="00E32C91" w:rsidP="00E32C91">
            <w:pPr>
              <w:spacing w:after="96" w:line="240" w:lineRule="auto"/>
              <w:ind w:left="502" w:hanging="360"/>
              <w:rPr>
                <w:rFonts w:eastAsia="Times New Roman" w:cs="Times New Roman"/>
                <w:sz w:val="24"/>
                <w:szCs w:val="24"/>
                <w:lang w:eastAsia="ru-RU"/>
              </w:rPr>
            </w:pPr>
            <w:r w:rsidRPr="00E32C91">
              <w:rPr>
                <w:rFonts w:eastAsia="Times New Roman" w:cs="Times New Roman"/>
                <w:sz w:val="24"/>
                <w:szCs w:val="24"/>
                <w:lang w:eastAsia="ru-RU"/>
              </w:rPr>
              <w:t>3.</w:t>
            </w:r>
            <w:r w:rsidRPr="00E32C91">
              <w:rPr>
                <w:rFonts w:eastAsia="Times New Roman" w:cs="Times New Roman"/>
                <w:sz w:val="14"/>
                <w:szCs w:val="14"/>
                <w:lang w:eastAsia="ru-RU"/>
              </w:rPr>
              <w:t>      </w:t>
            </w:r>
            <w:r w:rsidRPr="00E32C91">
              <w:rPr>
                <w:rFonts w:eastAsia="Times New Roman" w:cs="Times New Roman"/>
                <w:sz w:val="24"/>
                <w:szCs w:val="24"/>
                <w:lang w:eastAsia="ru-RU"/>
              </w:rPr>
              <w:t>Динамика уровня удовлетворенности жителей Оёкского МО качеством предоставляемых муниципальных услуг в сфере культуры и спорта увеличится с 70,0%. в 2012 году до 90,0% в 2018 году;</w:t>
            </w:r>
          </w:p>
          <w:p w:rsidR="00E32C91" w:rsidRPr="00E32C91" w:rsidRDefault="00E32C91" w:rsidP="00E32C91">
            <w:pPr>
              <w:spacing w:after="96" w:line="240" w:lineRule="auto"/>
              <w:ind w:left="502" w:hanging="360"/>
              <w:rPr>
                <w:rFonts w:eastAsia="Times New Roman" w:cs="Times New Roman"/>
                <w:sz w:val="24"/>
                <w:szCs w:val="24"/>
                <w:lang w:eastAsia="ru-RU"/>
              </w:rPr>
            </w:pPr>
            <w:r w:rsidRPr="00E32C91">
              <w:rPr>
                <w:rFonts w:eastAsia="Times New Roman" w:cs="Times New Roman"/>
                <w:sz w:val="24"/>
                <w:szCs w:val="24"/>
                <w:lang w:eastAsia="ru-RU"/>
              </w:rPr>
              <w:t>4.</w:t>
            </w:r>
            <w:r w:rsidRPr="00E32C91">
              <w:rPr>
                <w:rFonts w:eastAsia="Times New Roman" w:cs="Times New Roman"/>
                <w:sz w:val="14"/>
                <w:szCs w:val="14"/>
                <w:lang w:eastAsia="ru-RU"/>
              </w:rPr>
              <w:t>      </w:t>
            </w:r>
            <w:r w:rsidRPr="00E32C91">
              <w:rPr>
                <w:rFonts w:eastAsia="Times New Roman" w:cs="Times New Roman"/>
                <w:sz w:val="24"/>
                <w:szCs w:val="24"/>
                <w:lang w:eastAsia="ru-RU"/>
              </w:rPr>
              <w:t>Увеличение количества публичных библиотек, подключенных к сети «Интернет» увеличится с 1 в 2012 году до 3 в 2015 году.</w:t>
            </w:r>
          </w:p>
          <w:p w:rsidR="00E32C91" w:rsidRPr="00E32C91" w:rsidRDefault="00E32C91" w:rsidP="00E32C91">
            <w:pPr>
              <w:spacing w:after="96" w:line="240" w:lineRule="auto"/>
              <w:ind w:left="502" w:hanging="360"/>
              <w:rPr>
                <w:rFonts w:eastAsia="Times New Roman" w:cs="Times New Roman"/>
                <w:sz w:val="24"/>
                <w:szCs w:val="24"/>
                <w:lang w:eastAsia="ru-RU"/>
              </w:rPr>
            </w:pPr>
            <w:r w:rsidRPr="00E32C91">
              <w:rPr>
                <w:rFonts w:eastAsia="Times New Roman" w:cs="Times New Roman"/>
                <w:sz w:val="24"/>
                <w:szCs w:val="24"/>
                <w:lang w:eastAsia="ru-RU"/>
              </w:rPr>
              <w:t>5.</w:t>
            </w:r>
            <w:r w:rsidRPr="00E32C91">
              <w:rPr>
                <w:rFonts w:eastAsia="Times New Roman" w:cs="Times New Roman"/>
                <w:sz w:val="14"/>
                <w:szCs w:val="14"/>
                <w:lang w:eastAsia="ru-RU"/>
              </w:rPr>
              <w:t>      </w:t>
            </w:r>
            <w:r w:rsidRPr="00E32C91">
              <w:rPr>
                <w:rFonts w:eastAsia="Times New Roman" w:cs="Times New Roman"/>
                <w:sz w:val="24"/>
                <w:szCs w:val="24"/>
                <w:lang w:eastAsia="ru-RU"/>
              </w:rPr>
              <w:t>Увеличение доли детей, привлекаемых к участию в творческих мероприятиях увеличится: с 276 чел. – 13% в 2012г. до 422 чел. – 20% в 2018г.</w:t>
            </w:r>
          </w:p>
        </w:tc>
      </w:tr>
    </w:tbl>
    <w:p w:rsidR="00E32C91" w:rsidRPr="00E32C91" w:rsidRDefault="00E32C91" w:rsidP="00E32C91">
      <w:pPr>
        <w:spacing w:line="240" w:lineRule="auto"/>
        <w:ind w:firstLine="0"/>
        <w:jc w:val="center"/>
        <w:rPr>
          <w:rFonts w:eastAsia="Times New Roman" w:cs="Times New Roman"/>
          <w:sz w:val="24"/>
          <w:szCs w:val="24"/>
          <w:lang w:eastAsia="ru-RU"/>
        </w:rPr>
      </w:pPr>
      <w:r w:rsidRPr="00E32C91">
        <w:rPr>
          <w:rFonts w:eastAsia="Times New Roman" w:cs="Times New Roman"/>
          <w:sz w:val="24"/>
          <w:szCs w:val="24"/>
          <w:lang w:eastAsia="ru-RU"/>
        </w:rPr>
        <w:t> </w:t>
      </w:r>
    </w:p>
    <w:p w:rsidR="00E32C91" w:rsidRPr="00E32C91" w:rsidRDefault="00E32C91" w:rsidP="00E32C91">
      <w:pPr>
        <w:spacing w:line="240" w:lineRule="auto"/>
        <w:ind w:firstLine="0"/>
        <w:jc w:val="center"/>
        <w:rPr>
          <w:rFonts w:eastAsia="Times New Roman" w:cs="Times New Roman"/>
          <w:sz w:val="24"/>
          <w:szCs w:val="24"/>
          <w:lang w:eastAsia="ru-RU"/>
        </w:rPr>
      </w:pPr>
      <w:r w:rsidRPr="00E32C91">
        <w:rPr>
          <w:rFonts w:eastAsia="Times New Roman" w:cs="Times New Roman"/>
          <w:sz w:val="24"/>
          <w:szCs w:val="24"/>
          <w:lang w:eastAsia="ru-RU"/>
        </w:rPr>
        <w:t> </w:t>
      </w:r>
      <w:r w:rsidRPr="00E32C91">
        <w:rPr>
          <w:rFonts w:eastAsia="Times New Roman" w:cs="Times New Roman"/>
          <w:b/>
          <w:bCs/>
          <w:sz w:val="24"/>
          <w:szCs w:val="24"/>
          <w:lang w:eastAsia="ru-RU"/>
        </w:rPr>
        <w:t> Раздел 1. ХАРАКТЕРИСТИКА ТЕКУЩЕГО СОСТОЯНИЯ СФЕРЫ РЕАЛИЗАЦИИ ПРОГРАММЫ</w:t>
      </w:r>
      <w:r w:rsidRPr="00E32C91">
        <w:rPr>
          <w:rFonts w:eastAsia="Times New Roman" w:cs="Times New Roman"/>
          <w:b/>
          <w:bCs/>
          <w:sz w:val="24"/>
          <w:szCs w:val="24"/>
          <w:lang w:eastAsia="ru-RU"/>
        </w:rPr>
        <w:br/>
      </w:r>
      <w:r w:rsidRPr="00E32C91">
        <w:rPr>
          <w:rFonts w:eastAsia="Times New Roman" w:cs="Times New Roman"/>
          <w:sz w:val="24"/>
          <w:szCs w:val="24"/>
          <w:lang w:eastAsia="ru-RU"/>
        </w:rPr>
        <w:t> </w:t>
      </w:r>
    </w:p>
    <w:p w:rsidR="00E32C91" w:rsidRPr="00E32C91" w:rsidRDefault="00E32C91" w:rsidP="00E32C91">
      <w:pPr>
        <w:spacing w:line="240" w:lineRule="auto"/>
        <w:ind w:firstLine="0"/>
        <w:jc w:val="center"/>
        <w:rPr>
          <w:rFonts w:eastAsia="Times New Roman" w:cs="Times New Roman"/>
          <w:sz w:val="24"/>
          <w:szCs w:val="24"/>
          <w:lang w:eastAsia="ru-RU"/>
        </w:rPr>
      </w:pPr>
      <w:r w:rsidRPr="00E32C91">
        <w:rPr>
          <w:rFonts w:eastAsia="Times New Roman" w:cs="Times New Roman"/>
          <w:sz w:val="24"/>
          <w:szCs w:val="24"/>
          <w:lang w:eastAsia="ru-RU"/>
        </w:rPr>
        <w:t>  Администрацией Оёкского муниципального образования полномочия по осуществлению работы в сфере культуры на территории Оёкского МО области возложены на муниципальное учреждение «Социально-культурный спортивный комплекс.</w:t>
      </w:r>
      <w:r w:rsidRPr="00E32C91">
        <w:rPr>
          <w:rFonts w:eastAsia="Times New Roman" w:cs="Times New Roman"/>
          <w:sz w:val="24"/>
          <w:szCs w:val="24"/>
          <w:lang w:eastAsia="ru-RU"/>
        </w:rPr>
        <w:br/>
        <w:t>  В ведении МУ СКСК находятся:</w:t>
      </w:r>
      <w:r w:rsidRPr="00E32C91">
        <w:rPr>
          <w:rFonts w:eastAsia="Times New Roman" w:cs="Times New Roman"/>
          <w:sz w:val="24"/>
          <w:szCs w:val="24"/>
          <w:lang w:eastAsia="ru-RU"/>
        </w:rPr>
        <w:br/>
        <w:t>- Дом культуры с.Оёк</w:t>
      </w:r>
      <w:r w:rsidRPr="00E32C91">
        <w:rPr>
          <w:rFonts w:eastAsia="Times New Roman" w:cs="Times New Roman"/>
          <w:sz w:val="24"/>
          <w:szCs w:val="24"/>
          <w:lang w:eastAsia="ru-RU"/>
        </w:rPr>
        <w:br/>
        <w:t>- библиотека с.Оёк</w:t>
      </w:r>
      <w:r w:rsidRPr="00E32C91">
        <w:rPr>
          <w:rFonts w:eastAsia="Times New Roman" w:cs="Times New Roman"/>
          <w:sz w:val="24"/>
          <w:szCs w:val="24"/>
          <w:lang w:eastAsia="ru-RU"/>
        </w:rPr>
        <w:br/>
        <w:t>- библиотека д.Коты</w:t>
      </w:r>
      <w:r w:rsidRPr="00E32C91">
        <w:rPr>
          <w:rFonts w:eastAsia="Times New Roman" w:cs="Times New Roman"/>
          <w:sz w:val="24"/>
          <w:szCs w:val="24"/>
          <w:lang w:eastAsia="ru-RU"/>
        </w:rPr>
        <w:br/>
        <w:t>- библиотека д.Бутырки</w:t>
      </w:r>
      <w:r w:rsidRPr="00E32C91">
        <w:rPr>
          <w:rFonts w:eastAsia="Times New Roman" w:cs="Times New Roman"/>
          <w:sz w:val="24"/>
          <w:szCs w:val="24"/>
          <w:lang w:eastAsia="ru-RU"/>
        </w:rPr>
        <w:br/>
        <w:t>- музей истории с.Оёк</w:t>
      </w:r>
      <w:r w:rsidRPr="00E32C91">
        <w:rPr>
          <w:rFonts w:eastAsia="Times New Roman" w:cs="Times New Roman"/>
          <w:sz w:val="24"/>
          <w:szCs w:val="24"/>
          <w:lang w:eastAsia="ru-RU"/>
        </w:rPr>
        <w:br/>
        <w:t>- спортивный центр.</w:t>
      </w:r>
      <w:r w:rsidRPr="00E32C91">
        <w:rPr>
          <w:rFonts w:eastAsia="Times New Roman" w:cs="Times New Roman"/>
          <w:sz w:val="24"/>
          <w:szCs w:val="24"/>
          <w:lang w:eastAsia="ru-RU"/>
        </w:rPr>
        <w:br/>
        <w:t>  Основной задачей Комплекса является обеспечение соблюдения единых принципов организации работы по повышению качества жизни жителей Оёкского МО путем предоставления им возможности саморазвития через регулярные занятия творчеством по свободно выбранному ими направлению, воспитание подрастающего поколения в духе культурных традиций страны, создание условий для развития творческих способностей и социализации современной молодежи, самореализации и духовного обогащения творчески активной части населения, полноценного межнационального культурного обмена.</w:t>
      </w:r>
      <w:r w:rsidRPr="00E32C91">
        <w:rPr>
          <w:rFonts w:eastAsia="Times New Roman" w:cs="Times New Roman"/>
          <w:sz w:val="24"/>
          <w:szCs w:val="24"/>
          <w:lang w:eastAsia="ru-RU"/>
        </w:rPr>
        <w:br/>
        <w:t>  А также задачами являются:</w:t>
      </w:r>
      <w:r w:rsidRPr="00E32C91">
        <w:rPr>
          <w:rFonts w:eastAsia="Times New Roman" w:cs="Times New Roman"/>
          <w:sz w:val="24"/>
          <w:szCs w:val="24"/>
          <w:lang w:eastAsia="ru-RU"/>
        </w:rPr>
        <w:br/>
        <w:t xml:space="preserve">- обеспечение достойной оплаты труда работников учреждений культуры и спорта, как </w:t>
      </w:r>
      <w:r w:rsidRPr="00E32C91">
        <w:rPr>
          <w:rFonts w:eastAsia="Times New Roman" w:cs="Times New Roman"/>
          <w:sz w:val="24"/>
          <w:szCs w:val="24"/>
          <w:lang w:eastAsia="ru-RU"/>
        </w:rPr>
        <w:lastRenderedPageBreak/>
        <w:t>результат повышение качества и количества оказываемых ими муниципальных услуг;</w:t>
      </w:r>
      <w:r w:rsidRPr="00E32C91">
        <w:rPr>
          <w:rFonts w:eastAsia="Times New Roman" w:cs="Times New Roman"/>
          <w:sz w:val="24"/>
          <w:szCs w:val="24"/>
          <w:lang w:eastAsia="ru-RU"/>
        </w:rPr>
        <w:br/>
        <w:t>- развитие и сохранение кадрового потенциала учреждений культуры;</w:t>
      </w:r>
      <w:r w:rsidRPr="00E32C91">
        <w:rPr>
          <w:rFonts w:eastAsia="Times New Roman" w:cs="Times New Roman"/>
          <w:sz w:val="24"/>
          <w:szCs w:val="24"/>
          <w:lang w:eastAsia="ru-RU"/>
        </w:rPr>
        <w:br/>
        <w:t>- повышение престижности и привлекательности профессий в сфере культуры;</w:t>
      </w:r>
      <w:r w:rsidRPr="00E32C91">
        <w:rPr>
          <w:rFonts w:eastAsia="Times New Roman" w:cs="Times New Roman"/>
          <w:sz w:val="24"/>
          <w:szCs w:val="24"/>
          <w:lang w:eastAsia="ru-RU"/>
        </w:rPr>
        <w:br/>
        <w:t>- сохранение культурного и исторического наследия Оёкского МО, Иркутского района и области, обеспечение доступа граждан к культурным ценностям и участию в культурной жизни, реализации творческого потенциала населения;</w:t>
      </w:r>
      <w:r w:rsidRPr="00E32C91">
        <w:rPr>
          <w:rFonts w:eastAsia="Times New Roman" w:cs="Times New Roman"/>
          <w:sz w:val="24"/>
          <w:szCs w:val="24"/>
          <w:lang w:eastAsia="ru-RU"/>
        </w:rPr>
        <w:br/>
        <w:t>- создание благоприятных условий для устойчивого развития сферы культуры Оёкского МО.</w:t>
      </w:r>
      <w:r w:rsidRPr="00E32C91">
        <w:rPr>
          <w:rFonts w:eastAsia="Times New Roman" w:cs="Times New Roman"/>
          <w:sz w:val="24"/>
          <w:szCs w:val="24"/>
          <w:lang w:eastAsia="ru-RU"/>
        </w:rPr>
        <w:br/>
        <w:t>   В целом, обеспеченность населения Оёкского МО организациями культуры и спорта  с учетом социальных нормативов и норм, одобренных распоряжением Правительства Российской Федерации от 13 июля 2007 года № 923-р, составляет 65 %. Согласно «Методике определения нормативной потребности субъектов Российской Федерации в объектах социальной инфраструктуры» по Оёкскому МО существует потребность в 2  учреждениях культурно-досугового типа, в 2 библиотеках, в 2 учреждениях спорта , в 1 парке культуры и отдыха.</w:t>
      </w:r>
      <w:r w:rsidRPr="00E32C91">
        <w:rPr>
          <w:rFonts w:eastAsia="Times New Roman" w:cs="Times New Roman"/>
          <w:sz w:val="24"/>
          <w:szCs w:val="24"/>
          <w:lang w:eastAsia="ru-RU"/>
        </w:rPr>
        <w:br/>
        <w:t>   В ходе реформирования бюджетной сферы Иркутской области, в соответствии с Федеральным законом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Федеральным законом от 3 ноября 2006 года № 174-ФЗ «Об автономных учреждениях» произошло изменение типа учреждения культуры. На 16 февраля 2012 г.  муниципальное учреждение «Социально-культурный спортивный комплекс» имеющее статус юридического лица приобрело тип казенное учреждение.</w:t>
      </w:r>
    </w:p>
    <w:p w:rsidR="00E32C91" w:rsidRPr="00E32C91" w:rsidRDefault="00E32C91" w:rsidP="00E32C91">
      <w:pPr>
        <w:spacing w:line="240" w:lineRule="auto"/>
        <w:ind w:firstLine="0"/>
        <w:jc w:val="center"/>
        <w:rPr>
          <w:rFonts w:eastAsia="Times New Roman" w:cs="Times New Roman"/>
          <w:sz w:val="24"/>
          <w:szCs w:val="24"/>
          <w:lang w:eastAsia="ru-RU"/>
        </w:rPr>
      </w:pPr>
      <w:r w:rsidRPr="00E32C91">
        <w:rPr>
          <w:rFonts w:eastAsia="Times New Roman" w:cs="Times New Roman"/>
          <w:sz w:val="24"/>
          <w:szCs w:val="24"/>
          <w:lang w:eastAsia="ru-RU"/>
        </w:rPr>
        <w:t>   Финансирование МУ СКСК осуществляется за счет местного бюджета и предоставления субсидий из областного бюджета.</w:t>
      </w:r>
      <w:r w:rsidRPr="00E32C91">
        <w:rPr>
          <w:rFonts w:eastAsia="Times New Roman" w:cs="Times New Roman"/>
          <w:sz w:val="24"/>
          <w:szCs w:val="24"/>
          <w:lang w:eastAsia="ru-RU"/>
        </w:rPr>
        <w:br/>
        <w:t>   В 2008 году финансирование расходов на сферу культуры из бюджета Оекского МО  составило 4285 тыс. рублей (рост к 2007 году 64,8%). В 2012 году расходы  бюджета Оекского МО  на сферу культуры возросли на 61,4 % по сравнению с 2011 годом и составили 9438 тыс. руб. В общей сложности с 2008 по 2012 годы объемы  финансирования сферы культуры Оекского МО возросли на 120,2%, доля расходов на сферу культуры в бюджете Оекского МО  увеличилась с 25,1 % до 33,8 %.</w:t>
      </w:r>
      <w:r w:rsidRPr="00E32C91">
        <w:rPr>
          <w:rFonts w:eastAsia="Times New Roman" w:cs="Times New Roman"/>
          <w:sz w:val="24"/>
          <w:szCs w:val="24"/>
          <w:lang w:eastAsia="ru-RU"/>
        </w:rPr>
        <w:br/>
        <w:t>   Расходы  бюджета Оекского МО  на сферу культуры в расчете на 1 жителя поселения в 2008 году составляли 712  рублей, в 2012 году - 1421 рубль.</w:t>
      </w:r>
      <w:r w:rsidRPr="00E32C91">
        <w:rPr>
          <w:rFonts w:eastAsia="Times New Roman" w:cs="Times New Roman"/>
          <w:sz w:val="24"/>
          <w:szCs w:val="24"/>
          <w:lang w:eastAsia="ru-RU"/>
        </w:rPr>
        <w:br/>
        <w:t>   За последние годы принципиально изменилась нормативная правовая база, регулирующая вопросы реализации государственной политики, в т.ч. в сферах государственного управления культурой. В совершенствовании законодательства, касающиеся учреждений культуры на селе,  можно условно выделить два  основных направления:</w:t>
      </w:r>
      <w:r w:rsidRPr="00E32C91">
        <w:rPr>
          <w:rFonts w:eastAsia="Times New Roman" w:cs="Times New Roman"/>
          <w:sz w:val="24"/>
          <w:szCs w:val="24"/>
          <w:lang w:eastAsia="ru-RU"/>
        </w:rPr>
        <w:br/>
        <w:t>1) создание системы предоставления услуг учреждениями культуры на льготной и бесплатной основе, последовательная реализация мероприятий которой позволит обеспечить доступность культурных ценностей и благ для наименее защищенных категорий населения региона;</w:t>
      </w:r>
      <w:r w:rsidRPr="00E32C91">
        <w:rPr>
          <w:rFonts w:eastAsia="Times New Roman" w:cs="Times New Roman"/>
          <w:sz w:val="24"/>
          <w:szCs w:val="24"/>
          <w:lang w:eastAsia="ru-RU"/>
        </w:rPr>
        <w:br/>
        <w:t>2) внедрение системы оплаты труда отличной от Единой тарифной сетки, направленное на стимулирование работников в заинтересованности в результатах своего труда, повышение качества исполнения трудовой функции работниками учреждений (в настоящее время в администрации Оёкского МО действует приказ министерства культуры и архивов Иркутской области от 10 октября 2011 года № 53-мпр-о «Об утверждении Примерного положения об оплате труда работников областных государственных учреждений Иркутской области, в отношении которых министерство культуры и архивов Иркутской области является главным распорядителем бюджетных средств»)</w:t>
      </w:r>
      <w:r w:rsidRPr="00E32C91">
        <w:rPr>
          <w:rFonts w:eastAsia="Times New Roman" w:cs="Times New Roman"/>
          <w:sz w:val="24"/>
          <w:szCs w:val="24"/>
          <w:lang w:eastAsia="ru-RU"/>
        </w:rPr>
        <w:br/>
        <w:t xml:space="preserve">   Основной задачей по работе с муниципальными библиотеками весь рассматриваемый период было укрепление материальной базы учреждений, которое осуществлялось путем </w:t>
      </w:r>
      <w:r w:rsidRPr="00E32C91">
        <w:rPr>
          <w:rFonts w:eastAsia="Times New Roman" w:cs="Times New Roman"/>
          <w:sz w:val="24"/>
          <w:szCs w:val="24"/>
          <w:lang w:eastAsia="ru-RU"/>
        </w:rPr>
        <w:lastRenderedPageBreak/>
        <w:t>использования  межбюджетных трансфертов. Так, ежегодно из областного бюджета предоставлялись межбюджетные трансферты на комплектование фондов общедоступных муниципальных библиотек. В 2012 и 2013 году выделялось 129336,13 рублей. В 2012 году 26868 рублей поступило на интернетизацию общедоступных муниципальных библиотек, а за 9 месяцев 2013 года израсходовано 20776 рублей..</w:t>
      </w:r>
    </w:p>
    <w:p w:rsidR="00E32C91" w:rsidRPr="00E32C91" w:rsidRDefault="00E32C91" w:rsidP="00E32C91">
      <w:pPr>
        <w:spacing w:line="240" w:lineRule="auto"/>
        <w:ind w:firstLine="0"/>
        <w:jc w:val="center"/>
        <w:rPr>
          <w:rFonts w:eastAsia="Times New Roman" w:cs="Times New Roman"/>
          <w:sz w:val="24"/>
          <w:szCs w:val="24"/>
          <w:lang w:eastAsia="ru-RU"/>
        </w:rPr>
      </w:pPr>
      <w:r w:rsidRPr="00E32C91">
        <w:rPr>
          <w:rFonts w:eastAsia="Times New Roman" w:cs="Times New Roman"/>
          <w:sz w:val="24"/>
          <w:szCs w:val="24"/>
          <w:lang w:eastAsia="ru-RU"/>
        </w:rPr>
        <w:t>   Важнейшим направлением деятельности администрации Оёкского МО в 2013 году стало исполнение Указа Президента Российской Федерации от 7 мая 2012 года № 597 «О мероприятиях по реализации государственной социальной политики», предусматривающего повышение средней заработной платы работников сферы культуры.</w:t>
      </w:r>
      <w:r w:rsidRPr="00E32C91">
        <w:rPr>
          <w:rFonts w:eastAsia="Times New Roman" w:cs="Times New Roman"/>
          <w:sz w:val="24"/>
          <w:szCs w:val="24"/>
          <w:lang w:eastAsia="ru-RU"/>
        </w:rPr>
        <w:br/>
        <w:t>   В 2012 году размер средней заработной платы работников учреждений культуры составил 51,6 % от средней заработной платы по области, а по итогам 7 месяцев 2013 года – 54,1%.</w:t>
      </w:r>
      <w:r w:rsidRPr="00E32C91">
        <w:rPr>
          <w:rFonts w:eastAsia="Times New Roman" w:cs="Times New Roman"/>
          <w:sz w:val="24"/>
          <w:szCs w:val="24"/>
          <w:lang w:eastAsia="ru-RU"/>
        </w:rPr>
        <w:br/>
        <w:t>   Мониторинг деятельности  муниципальных учреждений культуры свидетельствует о следующих тенденциях и показателях развития отрасли:</w:t>
      </w:r>
      <w:r w:rsidRPr="00E32C91">
        <w:rPr>
          <w:rFonts w:eastAsia="Times New Roman" w:cs="Times New Roman"/>
          <w:sz w:val="24"/>
          <w:szCs w:val="24"/>
          <w:lang w:eastAsia="ru-RU"/>
        </w:rPr>
        <w:br/>
        <w:t>   1) Музейное дело. 636 музейных предметов основного фонда музея содержится в муниципальном музее с.Оёк. Общий объем музейных фондов с 2008 г. увеличился на 26%. При этом число экспонатов основного фонда увеличилось на 7% и составило 584,26 тыс. экспонатов. Средний процент экспонирования предметов основного фонда в  музее с.Оёк составляет 11,2%.</w:t>
      </w:r>
      <w:r w:rsidRPr="00E32C91">
        <w:rPr>
          <w:rFonts w:eastAsia="Times New Roman" w:cs="Times New Roman"/>
          <w:sz w:val="24"/>
          <w:szCs w:val="24"/>
          <w:lang w:eastAsia="ru-RU"/>
        </w:rPr>
        <w:br/>
        <w:t>   Более высокий процент экспонирования в муниципальных музеях объясняется отсутствием в некоторых музеях постоянных экспозиций, частой сменой выставок. Кроме того, в ряде музеев экспонатов немного, поэтому все основные коллекции и предметы представлены в экспозициях и на выставках. Общее число посещений музеев с 2008 г. увеличилось на 3% и составило 1003,8 тыс. посещений. При этом процент охвата населения музейным обслуживанием увеличился также на 3% и составил 41%.</w:t>
      </w:r>
    </w:p>
    <w:p w:rsidR="00E32C91" w:rsidRPr="00E32C91" w:rsidRDefault="00E32C91" w:rsidP="00E32C91">
      <w:pPr>
        <w:spacing w:line="240" w:lineRule="auto"/>
        <w:ind w:firstLine="0"/>
        <w:jc w:val="center"/>
        <w:rPr>
          <w:rFonts w:eastAsia="Times New Roman" w:cs="Times New Roman"/>
          <w:sz w:val="24"/>
          <w:szCs w:val="24"/>
          <w:lang w:eastAsia="ru-RU"/>
        </w:rPr>
      </w:pPr>
      <w:r w:rsidRPr="00E32C91">
        <w:rPr>
          <w:rFonts w:eastAsia="Times New Roman" w:cs="Times New Roman"/>
          <w:sz w:val="24"/>
          <w:szCs w:val="24"/>
          <w:lang w:eastAsia="ru-RU"/>
        </w:rPr>
        <w:t>   2) Библиотечное дело. Библиотеки на территории Оёкского МО, входят  в структуру культурно-спортивного комплекса. В 2012 г., библиотечным обслуживанием занимались 3 учреждения. За три года библиотечный фонд пополнился. Если в 2011 году на приобретение израсходовано 45166,57 рублей, то в 2013году 96866,39 рублей. Незначительно увеличилось число пользователей на 1,5 %. Но сократилось число пользователей  юношеского возраста. Процент охвата населения библиотечным обслуживанием в 2012 году составил 15,1%.</w:t>
      </w:r>
      <w:r w:rsidRPr="00E32C91">
        <w:rPr>
          <w:rFonts w:eastAsia="Times New Roman" w:cs="Times New Roman"/>
          <w:sz w:val="24"/>
          <w:szCs w:val="24"/>
          <w:lang w:eastAsia="ru-RU"/>
        </w:rPr>
        <w:br/>
        <w:t>   3) Организация досуга. Муниципальное культурно-досуговое учреждение – Дом культуры на 340 мест, единственное в Поселении. За три года произошло снижение на 1,5% числа клубных формирований (2011 г. – 46, 2012 г. – 54, 2013г - 38), на 1% понизилось число участников клубных формирований (2011 г. - 610, 2012 г. – 615, 2013г. - 556). Число культурно-досуговых мероприятий увеличилось по сравнению с 2011 годом на 2% и составило 32620 мероприятий. Незначительно уменьшилось число мероприятий на платной основе и составило в 2011 году  2802  мероприятия, а в 2012г. - 1762.</w:t>
      </w:r>
      <w:r w:rsidRPr="00E32C91">
        <w:rPr>
          <w:rFonts w:eastAsia="Times New Roman" w:cs="Times New Roman"/>
          <w:sz w:val="24"/>
          <w:szCs w:val="24"/>
          <w:lang w:eastAsia="ru-RU"/>
        </w:rPr>
        <w:br/>
        <w:t>   4) Организация спортивно-массовой работы. На территории Оёкского МО успешно развивается сеть спортивных сооружений. За последние годы спортивно-массовая работа находится под пристальным вниманием администрации. Команда спортсменов Оёкского МО – одна из лучших в районе. Так, на летних спортивных играх Иркутского района завоевано 3 место, на зимних 4. В 2011 году израсходовано 117177 рублей, в 2012 году 211285,06 рублей.</w:t>
      </w:r>
    </w:p>
    <w:p w:rsidR="00E32C91" w:rsidRPr="00E32C91" w:rsidRDefault="00E32C91" w:rsidP="00E32C91">
      <w:pPr>
        <w:spacing w:line="240" w:lineRule="auto"/>
        <w:ind w:firstLine="0"/>
        <w:jc w:val="center"/>
        <w:rPr>
          <w:rFonts w:eastAsia="Times New Roman" w:cs="Times New Roman"/>
          <w:sz w:val="24"/>
          <w:szCs w:val="24"/>
          <w:lang w:eastAsia="ru-RU"/>
        </w:rPr>
      </w:pPr>
      <w:r w:rsidRPr="00E32C91">
        <w:rPr>
          <w:rFonts w:eastAsia="Times New Roman" w:cs="Times New Roman"/>
          <w:sz w:val="24"/>
          <w:szCs w:val="24"/>
          <w:lang w:eastAsia="ru-RU"/>
        </w:rPr>
        <w:t>   6) Укрепление материальной базы учреждений культуры, ремонт и использование средств по Программе «Народные инициативы» Значительные материальные ресурсы из областного бюджета направлялись на укрепление материальной базы по Программе «Народных инициатив», так в</w:t>
      </w:r>
    </w:p>
    <w:p w:rsidR="00E32C91" w:rsidRPr="00E32C91" w:rsidRDefault="00E32C91" w:rsidP="00E32C91">
      <w:pPr>
        <w:spacing w:line="240" w:lineRule="auto"/>
        <w:ind w:firstLine="0"/>
        <w:jc w:val="center"/>
        <w:rPr>
          <w:rFonts w:eastAsia="Times New Roman" w:cs="Times New Roman"/>
          <w:sz w:val="24"/>
          <w:szCs w:val="24"/>
          <w:lang w:eastAsia="ru-RU"/>
        </w:rPr>
      </w:pPr>
      <w:r w:rsidRPr="00E32C91">
        <w:rPr>
          <w:rFonts w:eastAsia="Times New Roman" w:cs="Times New Roman"/>
          <w:sz w:val="24"/>
          <w:szCs w:val="24"/>
          <w:lang w:eastAsia="ru-RU"/>
        </w:rPr>
        <w:t> </w:t>
      </w:r>
    </w:p>
    <w:p w:rsidR="00E32C91" w:rsidRPr="00E32C91" w:rsidRDefault="00E32C91" w:rsidP="00E32C91">
      <w:pPr>
        <w:spacing w:line="240" w:lineRule="auto"/>
        <w:ind w:firstLine="0"/>
        <w:jc w:val="center"/>
        <w:rPr>
          <w:rFonts w:eastAsia="Times New Roman" w:cs="Times New Roman"/>
          <w:sz w:val="24"/>
          <w:szCs w:val="24"/>
          <w:lang w:eastAsia="ru-RU"/>
        </w:rPr>
      </w:pPr>
      <w:r w:rsidRPr="00E32C91">
        <w:rPr>
          <w:rFonts w:eastAsia="Times New Roman" w:cs="Times New Roman"/>
          <w:sz w:val="24"/>
          <w:szCs w:val="24"/>
          <w:lang w:eastAsia="ru-RU"/>
        </w:rPr>
        <w:t>2012г. – произведены:</w:t>
      </w:r>
      <w:r w:rsidRPr="00E32C91">
        <w:rPr>
          <w:rFonts w:eastAsia="Times New Roman" w:cs="Times New Roman"/>
          <w:sz w:val="24"/>
          <w:szCs w:val="24"/>
          <w:lang w:eastAsia="ru-RU"/>
        </w:rPr>
        <w:br/>
        <w:t>     Наружные отделочные работы фасада Дома культуры в с.Оёк на сумму 555289 рублей</w:t>
      </w:r>
      <w:r w:rsidRPr="00E32C91">
        <w:rPr>
          <w:rFonts w:eastAsia="Times New Roman" w:cs="Times New Roman"/>
          <w:sz w:val="24"/>
          <w:szCs w:val="24"/>
          <w:lang w:eastAsia="ru-RU"/>
        </w:rPr>
        <w:br/>
      </w:r>
      <w:r w:rsidRPr="00E32C91">
        <w:rPr>
          <w:rFonts w:eastAsia="Times New Roman" w:cs="Times New Roman"/>
          <w:sz w:val="24"/>
          <w:szCs w:val="24"/>
          <w:lang w:eastAsia="ru-RU"/>
        </w:rPr>
        <w:lastRenderedPageBreak/>
        <w:t>     Замена витража Дома культуры в с.Оёк на сумму 448623 рублей</w:t>
      </w:r>
      <w:r w:rsidRPr="00E32C91">
        <w:rPr>
          <w:rFonts w:eastAsia="Times New Roman" w:cs="Times New Roman"/>
          <w:sz w:val="24"/>
          <w:szCs w:val="24"/>
          <w:lang w:eastAsia="ru-RU"/>
        </w:rPr>
        <w:br/>
        <w:t>     Замена окон и наружных дверей спортзала (усиление теплового контура) в Доме культуры с.Оёк на сумму 618938 рублей</w:t>
      </w:r>
      <w:r w:rsidRPr="00E32C91">
        <w:rPr>
          <w:rFonts w:eastAsia="Times New Roman" w:cs="Times New Roman"/>
          <w:sz w:val="24"/>
          <w:szCs w:val="24"/>
          <w:lang w:eastAsia="ru-RU"/>
        </w:rPr>
        <w:br/>
        <w:t>             </w:t>
      </w:r>
      <w:r w:rsidRPr="00E32C91">
        <w:rPr>
          <w:rFonts w:eastAsia="Times New Roman" w:cs="Times New Roman"/>
          <w:sz w:val="24"/>
          <w:szCs w:val="24"/>
          <w:lang w:eastAsia="ru-RU"/>
        </w:rPr>
        <w:br/>
        <w:t>2013г. –</w:t>
      </w:r>
      <w:r w:rsidRPr="00E32C91">
        <w:rPr>
          <w:rFonts w:eastAsia="Times New Roman" w:cs="Times New Roman"/>
          <w:sz w:val="24"/>
          <w:szCs w:val="24"/>
          <w:lang w:eastAsia="ru-RU"/>
        </w:rPr>
        <w:br/>
        <w:t>Текущий ремонт спортивного зала в Доме культуры с.Оёк на сумму 1183270 рублей</w:t>
      </w:r>
      <w:r w:rsidRPr="00E32C91">
        <w:rPr>
          <w:rFonts w:eastAsia="Times New Roman" w:cs="Times New Roman"/>
          <w:sz w:val="24"/>
          <w:szCs w:val="24"/>
          <w:lang w:eastAsia="ru-RU"/>
        </w:rPr>
        <w:br/>
        <w:t>Текущий ремонт вестибюля Дома культуры с.Оёк на сумму 436000 рублей</w:t>
      </w:r>
      <w:r w:rsidRPr="00E32C91">
        <w:rPr>
          <w:rFonts w:eastAsia="Times New Roman" w:cs="Times New Roman"/>
          <w:sz w:val="24"/>
          <w:szCs w:val="24"/>
          <w:lang w:eastAsia="ru-RU"/>
        </w:rPr>
        <w:br/>
        <w:t>Текущий ремонт помещения для проката спортивного инвентаря на сумму 126000 рублей</w:t>
      </w:r>
      <w:r w:rsidRPr="00E32C91">
        <w:rPr>
          <w:rFonts w:eastAsia="Times New Roman" w:cs="Times New Roman"/>
          <w:sz w:val="24"/>
          <w:szCs w:val="24"/>
          <w:lang w:eastAsia="ru-RU"/>
        </w:rPr>
        <w:br/>
        <w:t> </w:t>
      </w:r>
      <w:r w:rsidRPr="00E32C91">
        <w:rPr>
          <w:rFonts w:eastAsia="Times New Roman" w:cs="Times New Roman"/>
          <w:sz w:val="24"/>
          <w:szCs w:val="24"/>
          <w:lang w:eastAsia="ru-RU"/>
        </w:rPr>
        <w:br/>
        <w:t>   Администрацией Иркутского района, которая является собственником здания ДК с.Оёк, произведены:</w:t>
      </w:r>
      <w:r w:rsidRPr="00E32C91">
        <w:rPr>
          <w:rFonts w:eastAsia="Times New Roman" w:cs="Times New Roman"/>
          <w:sz w:val="24"/>
          <w:szCs w:val="24"/>
          <w:lang w:eastAsia="ru-RU"/>
        </w:rPr>
        <w:br/>
        <w:t>2010г –</w:t>
      </w:r>
      <w:r w:rsidRPr="00E32C91">
        <w:rPr>
          <w:rFonts w:eastAsia="Times New Roman" w:cs="Times New Roman"/>
          <w:sz w:val="24"/>
          <w:szCs w:val="24"/>
          <w:lang w:eastAsia="ru-RU"/>
        </w:rPr>
        <w:br/>
        <w:t>Замена отопительных электроконвекторов 120 шт.</w:t>
      </w:r>
      <w:r w:rsidRPr="00E32C91">
        <w:rPr>
          <w:rFonts w:eastAsia="Times New Roman" w:cs="Times New Roman"/>
          <w:sz w:val="24"/>
          <w:szCs w:val="24"/>
          <w:lang w:eastAsia="ru-RU"/>
        </w:rPr>
        <w:br/>
        <w:t>Замена окон на пластиковые  95 шт.</w:t>
      </w:r>
      <w:r w:rsidRPr="00E32C91">
        <w:rPr>
          <w:rFonts w:eastAsia="Times New Roman" w:cs="Times New Roman"/>
          <w:sz w:val="24"/>
          <w:szCs w:val="24"/>
          <w:lang w:eastAsia="ru-RU"/>
        </w:rPr>
        <w:br/>
        <w:t> </w:t>
      </w:r>
      <w:r w:rsidRPr="00E32C91">
        <w:rPr>
          <w:rFonts w:eastAsia="Times New Roman" w:cs="Times New Roman"/>
          <w:sz w:val="24"/>
          <w:szCs w:val="24"/>
          <w:lang w:eastAsia="ru-RU"/>
        </w:rPr>
        <w:br/>
        <w:t>   За счет бюджета Оёкского МО за период с 2011 года:</w:t>
      </w:r>
      <w:r w:rsidRPr="00E32C91">
        <w:rPr>
          <w:rFonts w:eastAsia="Times New Roman" w:cs="Times New Roman"/>
          <w:sz w:val="24"/>
          <w:szCs w:val="24"/>
          <w:lang w:eastAsia="ru-RU"/>
        </w:rPr>
        <w:br/>
        <w:t>Приобретены стулья – 30 шт.</w:t>
      </w:r>
      <w:r w:rsidRPr="00E32C91">
        <w:rPr>
          <w:rFonts w:eastAsia="Times New Roman" w:cs="Times New Roman"/>
          <w:sz w:val="24"/>
          <w:szCs w:val="24"/>
          <w:lang w:eastAsia="ru-RU"/>
        </w:rPr>
        <w:br/>
        <w:t>Приобретены костюмы для хорового коллектива «Вольница» - 20 шт. на сумму 100000 рублей</w:t>
      </w:r>
      <w:r w:rsidRPr="00E32C91">
        <w:rPr>
          <w:rFonts w:eastAsia="Times New Roman" w:cs="Times New Roman"/>
          <w:sz w:val="24"/>
          <w:szCs w:val="24"/>
          <w:lang w:eastAsia="ru-RU"/>
        </w:rPr>
        <w:br/>
        <w:t>Всего израсходовано средств на приобретение материалов: в т.ч. оргтехника, машина швейная, музыкальные инструменты, спортинвентарь – всего на сумму 322649,75 рублей</w:t>
      </w:r>
      <w:r w:rsidRPr="00E32C91">
        <w:rPr>
          <w:rFonts w:eastAsia="Times New Roman" w:cs="Times New Roman"/>
          <w:sz w:val="24"/>
          <w:szCs w:val="24"/>
          <w:lang w:eastAsia="ru-RU"/>
        </w:rPr>
        <w:br/>
        <w:t>Ремонт – утепление библиотеки д.Коты</w:t>
      </w:r>
      <w:r w:rsidRPr="00E32C91">
        <w:rPr>
          <w:rFonts w:eastAsia="Times New Roman" w:cs="Times New Roman"/>
          <w:sz w:val="24"/>
          <w:szCs w:val="24"/>
          <w:lang w:eastAsia="ru-RU"/>
        </w:rPr>
        <w:br/>
        <w:t>Установка пластиковых окон в библиотеке д.Бутырки</w:t>
      </w:r>
      <w:r w:rsidRPr="00E32C91">
        <w:rPr>
          <w:rFonts w:eastAsia="Times New Roman" w:cs="Times New Roman"/>
          <w:sz w:val="24"/>
          <w:szCs w:val="24"/>
          <w:lang w:eastAsia="ru-RU"/>
        </w:rPr>
        <w:br/>
        <w:t>Ремонт туалетов в Доме культуры с.Оёк на сумму 36908 рублей.</w:t>
      </w:r>
    </w:p>
    <w:p w:rsidR="00E32C91" w:rsidRPr="00E32C91" w:rsidRDefault="00E32C91" w:rsidP="00E32C91">
      <w:pPr>
        <w:spacing w:line="240" w:lineRule="auto"/>
        <w:ind w:firstLine="0"/>
        <w:jc w:val="center"/>
        <w:rPr>
          <w:rFonts w:eastAsia="Times New Roman" w:cs="Times New Roman"/>
          <w:sz w:val="24"/>
          <w:szCs w:val="24"/>
          <w:lang w:eastAsia="ru-RU"/>
        </w:rPr>
      </w:pPr>
      <w:r w:rsidRPr="00E32C91">
        <w:rPr>
          <w:rFonts w:eastAsia="Times New Roman" w:cs="Times New Roman"/>
          <w:sz w:val="24"/>
          <w:szCs w:val="24"/>
          <w:lang w:eastAsia="ru-RU"/>
        </w:rPr>
        <w:t> </w:t>
      </w:r>
    </w:p>
    <w:p w:rsidR="00E32C91" w:rsidRPr="00E32C91" w:rsidRDefault="00E32C91" w:rsidP="00E32C91">
      <w:pPr>
        <w:spacing w:line="240" w:lineRule="auto"/>
        <w:ind w:firstLine="0"/>
        <w:jc w:val="center"/>
        <w:rPr>
          <w:rFonts w:eastAsia="Times New Roman" w:cs="Times New Roman"/>
          <w:sz w:val="24"/>
          <w:szCs w:val="24"/>
          <w:lang w:eastAsia="ru-RU"/>
        </w:rPr>
      </w:pPr>
      <w:r w:rsidRPr="00E32C91">
        <w:rPr>
          <w:rFonts w:eastAsia="Times New Roman" w:cs="Times New Roman"/>
          <w:sz w:val="24"/>
          <w:szCs w:val="24"/>
          <w:lang w:eastAsia="ru-RU"/>
        </w:rPr>
        <w:t>   Среди существующих ограничений (проблем) для развития сферы культуры Оёкского МО следует выделить удаленность от культурного центра, следствием которой является затрудненность непосредственного культурного взаимодействия и необходимость приобретения  транспортного средства.</w:t>
      </w:r>
      <w:r w:rsidRPr="00E32C91">
        <w:rPr>
          <w:rFonts w:eastAsia="Times New Roman" w:cs="Times New Roman"/>
          <w:sz w:val="24"/>
          <w:szCs w:val="24"/>
          <w:lang w:eastAsia="ru-RU"/>
        </w:rPr>
        <w:br/>
        <w:t>   К особенностям Оёкского МО можно отнести протяженность региона и  положение деревень, которые расположены на расстоянии от 5 до 15 км. (всего 8 населенных пунктов), что затрудняет культурное взаимодействие и оказание услуг населению.  </w:t>
      </w:r>
      <w:r w:rsidRPr="00E32C91">
        <w:rPr>
          <w:rFonts w:eastAsia="Times New Roman" w:cs="Times New Roman"/>
          <w:sz w:val="24"/>
          <w:szCs w:val="24"/>
          <w:lang w:eastAsia="ru-RU"/>
        </w:rPr>
        <w:br/>
        <w:t>   Значительным препятствием является неразвитость кадрового потенциала, нехватка специалистов высокой квалификации  непосредственно занимающихся созданием и распространением культурных ценностей.</w:t>
      </w:r>
      <w:r w:rsidRPr="00E32C91">
        <w:rPr>
          <w:rFonts w:eastAsia="Times New Roman" w:cs="Times New Roman"/>
          <w:sz w:val="24"/>
          <w:szCs w:val="24"/>
          <w:lang w:eastAsia="ru-RU"/>
        </w:rPr>
        <w:br/>
        <w:t>   Фактором, сдерживающим развитие отрасли, является и недостаточность материальной базы, в том числе современных зданий для муниципальных библиотек, культурно-досуговых учреждений. Требуется серьезное обновление оборудования учреждений культуры и спорта, фондов муниципальных библиотек.</w:t>
      </w:r>
      <w:r w:rsidRPr="00E32C91">
        <w:rPr>
          <w:rFonts w:eastAsia="Times New Roman" w:cs="Times New Roman"/>
          <w:sz w:val="24"/>
          <w:szCs w:val="24"/>
          <w:lang w:eastAsia="ru-RU"/>
        </w:rPr>
        <w:br/>
        <w:t>   Принятие Программы и последовательная реализация ее мероприятий позволит обеспечить модернизацию муниципальных учреждений культуры, рост уровня средней заработной платы работников отрасли (с достижением к 2018 году уровня средней заработной платы на уровне не менее 100% от средней заработной платы по экономике региона),  повысить уровень удовлетворенности жителей Оёкского МО качеством предоставления государственных и муниципальных услуг в сфере культуры до 90%, создать интернет сайт в МУ СКСК.</w:t>
      </w:r>
    </w:p>
    <w:p w:rsidR="00E32C91" w:rsidRPr="00E32C91" w:rsidRDefault="00E32C91" w:rsidP="00E32C91">
      <w:pPr>
        <w:spacing w:line="240" w:lineRule="auto"/>
        <w:ind w:firstLine="0"/>
        <w:jc w:val="center"/>
        <w:rPr>
          <w:rFonts w:eastAsia="Times New Roman" w:cs="Times New Roman"/>
          <w:sz w:val="24"/>
          <w:szCs w:val="24"/>
          <w:lang w:eastAsia="ru-RU"/>
        </w:rPr>
      </w:pPr>
      <w:r w:rsidRPr="00E32C91">
        <w:rPr>
          <w:rFonts w:eastAsia="Times New Roman" w:cs="Times New Roman"/>
          <w:sz w:val="24"/>
          <w:szCs w:val="24"/>
          <w:lang w:eastAsia="ru-RU"/>
        </w:rPr>
        <w:t> </w:t>
      </w:r>
      <w:r w:rsidRPr="00E32C91">
        <w:rPr>
          <w:rFonts w:eastAsia="Times New Roman" w:cs="Times New Roman"/>
          <w:sz w:val="24"/>
          <w:szCs w:val="24"/>
          <w:lang w:eastAsia="ru-RU"/>
        </w:rPr>
        <w:br/>
      </w:r>
      <w:r w:rsidRPr="00E32C91">
        <w:rPr>
          <w:rFonts w:eastAsia="Times New Roman" w:cs="Times New Roman"/>
          <w:b/>
          <w:bCs/>
          <w:sz w:val="24"/>
          <w:szCs w:val="24"/>
          <w:lang w:eastAsia="ru-RU"/>
        </w:rPr>
        <w:t>РАЗДЕЛ 2. ЦЕЛЬ И ЗАДАЧИ ПРОГРАММЫ, ЦЕЛЕВЫЕ ПОКАЗАТЕЛИ ПРОГРАММЫ, СРОКИ РЕАЛИЗАЦИИ ПРОГРАММЫ</w:t>
      </w:r>
      <w:r w:rsidRPr="00E32C91">
        <w:rPr>
          <w:rFonts w:eastAsia="Times New Roman" w:cs="Times New Roman"/>
          <w:sz w:val="24"/>
          <w:szCs w:val="24"/>
          <w:lang w:eastAsia="ru-RU"/>
        </w:rPr>
        <w:br/>
        <w:t> </w:t>
      </w:r>
    </w:p>
    <w:p w:rsidR="00E32C91" w:rsidRPr="00E32C91" w:rsidRDefault="00E32C91" w:rsidP="00E32C91">
      <w:pPr>
        <w:spacing w:line="240" w:lineRule="auto"/>
        <w:ind w:firstLine="0"/>
        <w:jc w:val="center"/>
        <w:rPr>
          <w:rFonts w:eastAsia="Times New Roman" w:cs="Times New Roman"/>
          <w:sz w:val="24"/>
          <w:szCs w:val="24"/>
          <w:lang w:eastAsia="ru-RU"/>
        </w:rPr>
      </w:pPr>
      <w:r w:rsidRPr="00E32C91">
        <w:rPr>
          <w:rFonts w:eastAsia="Times New Roman" w:cs="Times New Roman"/>
          <w:sz w:val="24"/>
          <w:szCs w:val="24"/>
          <w:lang w:eastAsia="ru-RU"/>
        </w:rPr>
        <w:t>   Целью Программы является развитие культурного потенциала личности и общества в целом.</w:t>
      </w:r>
      <w:r w:rsidRPr="00E32C91">
        <w:rPr>
          <w:rFonts w:eastAsia="Times New Roman" w:cs="Times New Roman"/>
          <w:sz w:val="24"/>
          <w:szCs w:val="24"/>
          <w:lang w:eastAsia="ru-RU"/>
        </w:rPr>
        <w:br/>
      </w:r>
      <w:r w:rsidRPr="00E32C91">
        <w:rPr>
          <w:rFonts w:eastAsia="Times New Roman" w:cs="Times New Roman"/>
          <w:sz w:val="24"/>
          <w:szCs w:val="24"/>
          <w:lang w:eastAsia="ru-RU"/>
        </w:rPr>
        <w:lastRenderedPageBreak/>
        <w:t>   Для достижения цели Программы необходимо решение следующих задач:</w:t>
      </w:r>
      <w:r w:rsidRPr="00E32C91">
        <w:rPr>
          <w:rFonts w:eastAsia="Times New Roman" w:cs="Times New Roman"/>
          <w:sz w:val="24"/>
          <w:szCs w:val="24"/>
          <w:lang w:eastAsia="ru-RU"/>
        </w:rPr>
        <w:br/>
        <w:t>   1. Эффективное использование средств местного бюджета, предоставляемых  на поддержку культурной и спортивной  деятельности учреждений МУ СКСК, включающее в себя использование межбюджетных трансфертов, учета внебюджетных источников финансирования деятельности муниципальных учреждений при определении объемов предоставляемых межбюджетных трансфертов за счет средств областного бюджета, оптимизацию механизма контроля за исполнением обязательств Учреждения культуры при исполнении основных мероприятий;</w:t>
      </w:r>
    </w:p>
    <w:p w:rsidR="00E32C91" w:rsidRPr="00E32C91" w:rsidRDefault="00E32C91" w:rsidP="00E32C91">
      <w:pPr>
        <w:spacing w:line="240" w:lineRule="auto"/>
        <w:ind w:firstLine="0"/>
        <w:jc w:val="center"/>
        <w:rPr>
          <w:rFonts w:eastAsia="Times New Roman" w:cs="Times New Roman"/>
          <w:sz w:val="24"/>
          <w:szCs w:val="24"/>
          <w:lang w:eastAsia="ru-RU"/>
        </w:rPr>
      </w:pPr>
      <w:r w:rsidRPr="00E32C91">
        <w:rPr>
          <w:rFonts w:eastAsia="Times New Roman" w:cs="Times New Roman"/>
          <w:sz w:val="24"/>
          <w:szCs w:val="24"/>
          <w:lang w:eastAsia="ru-RU"/>
        </w:rPr>
        <w:t>  2. Создание единого культурного пространства Оёкского МО, понимаемое как создание единого правового и финансового механизма, обеспечивающего деятельность учреждений - участников Программы (разработка и реализация ВЦП), сохранение за учреждениями права на творческую самостоятельность с учетом необходимости удовлетворения потребности населения Оёкского МО в мероприятиях (услугах, работах) различной творческой направленности и сохранения качества предоставляемых услуг и работ, предусмотренного соответствующими стандартами и (или) государственными заданиями учреждений. Выполнение данной задачи также связано с выделением средств на развитие деятельности учреждения, включая поддержание и обновление материально технической базы, в зависимости от достигнутых показателей объема и качества предоставляемых учреждением услуг (выполняемых работ);</w:t>
      </w:r>
      <w:r w:rsidRPr="00E32C91">
        <w:rPr>
          <w:rFonts w:eastAsia="Times New Roman" w:cs="Times New Roman"/>
          <w:sz w:val="24"/>
          <w:szCs w:val="24"/>
          <w:lang w:eastAsia="ru-RU"/>
        </w:rPr>
        <w:br/>
        <w:t>   3. Совершенствование деятельности в сфере культуры, сохранения и развития национальной самобытности и традиций предполагает оптимизацию управленческих и контрольных функций, осуществляемых ответственным исполнителем Программы и участниками Программы, связанную с необходимостью обеспечения хозяйственной и творческой самостоятельности участников Программы</w:t>
      </w:r>
      <w:r w:rsidRPr="00E32C91">
        <w:rPr>
          <w:rFonts w:eastAsia="Times New Roman" w:cs="Times New Roman"/>
          <w:sz w:val="24"/>
          <w:szCs w:val="24"/>
          <w:lang w:eastAsia="ru-RU"/>
        </w:rPr>
        <w:br/>
        <w:t>   К целевым показателям, характеризующим достижение цели и решение задач Программы, относятся:</w:t>
      </w:r>
      <w:r w:rsidRPr="00E32C91">
        <w:rPr>
          <w:rFonts w:eastAsia="Times New Roman" w:cs="Times New Roman"/>
          <w:sz w:val="24"/>
          <w:szCs w:val="24"/>
          <w:lang w:eastAsia="ru-RU"/>
        </w:rPr>
        <w:br/>
        <w:t>1. Число участников культурно-досуговых мероприятий;</w:t>
      </w:r>
      <w:r w:rsidRPr="00E32C91">
        <w:rPr>
          <w:rFonts w:eastAsia="Times New Roman" w:cs="Times New Roman"/>
          <w:sz w:val="24"/>
          <w:szCs w:val="24"/>
          <w:lang w:eastAsia="ru-RU"/>
        </w:rPr>
        <w:br/>
        <w:t>Показатель рассчитывается ежегодно как сумма посещений муниципальных культурно-досуговых и спортивных  учреждений в отчетном году на платной и бесплатной основе, а также числа исполнителей на культурно-досуговых и спортивных мероприятиях, организованных на платной и бесплатной основе, в отчетном году</w:t>
      </w:r>
    </w:p>
    <w:p w:rsidR="00E32C91" w:rsidRPr="00E32C91" w:rsidRDefault="00E32C91" w:rsidP="00E32C91">
      <w:pPr>
        <w:spacing w:line="240" w:lineRule="auto"/>
        <w:ind w:firstLine="0"/>
        <w:jc w:val="center"/>
        <w:rPr>
          <w:rFonts w:eastAsia="Times New Roman" w:cs="Times New Roman"/>
          <w:sz w:val="24"/>
          <w:szCs w:val="24"/>
          <w:lang w:eastAsia="ru-RU"/>
        </w:rPr>
      </w:pPr>
      <w:r w:rsidRPr="00E32C91">
        <w:rPr>
          <w:rFonts w:eastAsia="Times New Roman" w:cs="Times New Roman"/>
          <w:sz w:val="24"/>
          <w:szCs w:val="24"/>
          <w:lang w:eastAsia="ru-RU"/>
        </w:rPr>
        <w:t>2. Удовлетворенность населения качеством предоставления муниципальных  услуг в сфере культуры;</w:t>
      </w:r>
      <w:r w:rsidRPr="00E32C91">
        <w:rPr>
          <w:rFonts w:eastAsia="Times New Roman" w:cs="Times New Roman"/>
          <w:sz w:val="24"/>
          <w:szCs w:val="24"/>
          <w:lang w:eastAsia="ru-RU"/>
        </w:rPr>
        <w:br/>
        <w:t>Показатель рассчитывается как отношение числа участников опроса общественного мнения, утвердительно ответивших на вопрос о том, удовлетворены ли они качеством предоставления муниципальных услуг в сфере культуры, к общему числу участников опроса.</w:t>
      </w:r>
      <w:r w:rsidRPr="00E32C91">
        <w:rPr>
          <w:rFonts w:eastAsia="Times New Roman" w:cs="Times New Roman"/>
          <w:sz w:val="24"/>
          <w:szCs w:val="24"/>
          <w:lang w:eastAsia="ru-RU"/>
        </w:rPr>
        <w:br/>
        <w:t>3. Создание условий для развития местного традиционного художественного творчества в поселении;</w:t>
      </w:r>
      <w:r w:rsidRPr="00E32C91">
        <w:rPr>
          <w:rFonts w:eastAsia="Times New Roman" w:cs="Times New Roman"/>
          <w:sz w:val="24"/>
          <w:szCs w:val="24"/>
          <w:lang w:eastAsia="ru-RU"/>
        </w:rPr>
        <w:br/>
        <w:t>4. Обеспечение условий для развития на территории поселения физической культуры и массового спорта</w:t>
      </w:r>
      <w:r w:rsidRPr="00E32C91">
        <w:rPr>
          <w:rFonts w:eastAsia="Times New Roman" w:cs="Times New Roman"/>
          <w:sz w:val="24"/>
          <w:szCs w:val="24"/>
          <w:lang w:eastAsia="ru-RU"/>
        </w:rPr>
        <w:br/>
        <w:t>Целевые показатели Программы были сформированы на основании требований действующего законодательства к деятельности органов государственного управления.</w:t>
      </w:r>
    </w:p>
    <w:p w:rsidR="00E32C91" w:rsidRPr="00E32C91" w:rsidRDefault="00E32C91" w:rsidP="00E32C91">
      <w:pPr>
        <w:spacing w:line="240" w:lineRule="auto"/>
        <w:ind w:firstLine="0"/>
        <w:jc w:val="center"/>
        <w:rPr>
          <w:rFonts w:eastAsia="Times New Roman" w:cs="Times New Roman"/>
          <w:sz w:val="24"/>
          <w:szCs w:val="24"/>
          <w:lang w:eastAsia="ru-RU"/>
        </w:rPr>
      </w:pPr>
      <w:r w:rsidRPr="00E32C91">
        <w:rPr>
          <w:rFonts w:eastAsia="Times New Roman" w:cs="Times New Roman"/>
          <w:sz w:val="24"/>
          <w:szCs w:val="24"/>
          <w:lang w:eastAsia="ru-RU"/>
        </w:rPr>
        <w:t>   Значения целевых показателей Программы определяются на основании фактических данных о деятельности ответственного исполнителя, участников   Программы в году, предшествующему году начала реализации Программы, с учетом необходимости обеспечения исполнения функций, возложенных на соответствующие исполнительные органы государственной власти Иркутской области федеральным и областным законодательством.</w:t>
      </w:r>
      <w:r w:rsidRPr="00E32C91">
        <w:rPr>
          <w:rFonts w:eastAsia="Times New Roman" w:cs="Times New Roman"/>
          <w:sz w:val="24"/>
          <w:szCs w:val="24"/>
          <w:lang w:eastAsia="ru-RU"/>
        </w:rPr>
        <w:br/>
        <w:t>   Сроки реализации Программы: 2014-2018 годы.</w:t>
      </w:r>
      <w:r w:rsidRPr="00E32C91">
        <w:rPr>
          <w:rFonts w:eastAsia="Times New Roman" w:cs="Times New Roman"/>
          <w:sz w:val="24"/>
          <w:szCs w:val="24"/>
          <w:lang w:eastAsia="ru-RU"/>
        </w:rPr>
        <w:br/>
        <w:t>   Программа реализуется в два этапа:</w:t>
      </w:r>
      <w:r w:rsidRPr="00E32C91">
        <w:rPr>
          <w:rFonts w:eastAsia="Times New Roman" w:cs="Times New Roman"/>
          <w:sz w:val="24"/>
          <w:szCs w:val="24"/>
          <w:lang w:eastAsia="ru-RU"/>
        </w:rPr>
        <w:br/>
        <w:t xml:space="preserve">1) 2014-2015 годы: формирующий этап. Этап связан с необходимостью корректировки и </w:t>
      </w:r>
      <w:r w:rsidRPr="00E32C91">
        <w:rPr>
          <w:rFonts w:eastAsia="Times New Roman" w:cs="Times New Roman"/>
          <w:sz w:val="24"/>
          <w:szCs w:val="24"/>
          <w:lang w:eastAsia="ru-RU"/>
        </w:rPr>
        <w:lastRenderedPageBreak/>
        <w:t>уточнения мероприятий Программы в целях создания единообразной практики ее реализации и мониторинга заинтересованными субъектами. В связи с тем, что основными участниками мероприятий Программы являются учреждения культуры и спорта и администрация Оёкского муниципального образования Иркутской области анализ практики реализации программы в 2014 году позволит выявить наиболее проблемные моменты в их деятельности и дополнить Программу соответствующими положениями, позволяющими повысить эффективность ее исполнения. Федеральный закон от 23.07.2013г. № 252-ФЗ «О внесении изменений в Бюджетный кодекс Российской Федерации и отдельные законодательные акты Российской Федерации» предусматривает, что формирование государственных заданий учреждений, начиная с 2016 года (на 2016 год и на плановый период 2017 и 2018 годов), должно осуществляться в соответствии с ведомственными перечнями государственных (муниципальных) услуг и работ, которые формируются и ведутся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В связи с тем, что в указанный период Министерство культуры Российской Федерации должно разработать базовый перечень государственных и муниципальных услуг для учреждений культуры, администратором Программы будут внесены изменения в перечень мероприятий Программы.</w:t>
      </w:r>
      <w:r w:rsidRPr="00E32C91">
        <w:rPr>
          <w:rFonts w:eastAsia="Times New Roman" w:cs="Times New Roman"/>
          <w:sz w:val="24"/>
          <w:szCs w:val="24"/>
          <w:lang w:eastAsia="ru-RU"/>
        </w:rPr>
        <w:br/>
        <w:t>2) 2016-2018 годы: регулятивный этап. Программа должна быть положена в основу среднесрочного планирования своей деятельности всеми учреждениями, принимающими участие в ее реализации.</w:t>
      </w:r>
      <w:r w:rsidRPr="00E32C91">
        <w:rPr>
          <w:rFonts w:eastAsia="Times New Roman" w:cs="Times New Roman"/>
          <w:sz w:val="24"/>
          <w:szCs w:val="24"/>
          <w:lang w:eastAsia="ru-RU"/>
        </w:rPr>
        <w:br/>
        <w:t>Сведения о составе и значениях целевых показателей Программы приведены в приложении 3 к Программе.</w:t>
      </w:r>
    </w:p>
    <w:p w:rsidR="00E32C91" w:rsidRPr="00E32C91" w:rsidRDefault="00E32C91" w:rsidP="00E32C91">
      <w:pPr>
        <w:spacing w:line="240" w:lineRule="auto"/>
        <w:ind w:firstLine="0"/>
        <w:jc w:val="center"/>
        <w:rPr>
          <w:rFonts w:eastAsia="Times New Roman" w:cs="Times New Roman"/>
          <w:sz w:val="24"/>
          <w:szCs w:val="24"/>
          <w:lang w:eastAsia="ru-RU"/>
        </w:rPr>
      </w:pPr>
      <w:r w:rsidRPr="00E32C91">
        <w:rPr>
          <w:rFonts w:eastAsia="Times New Roman" w:cs="Times New Roman"/>
          <w:sz w:val="24"/>
          <w:szCs w:val="24"/>
          <w:lang w:eastAsia="ru-RU"/>
        </w:rPr>
        <w:t> </w:t>
      </w:r>
      <w:r w:rsidRPr="00E32C91">
        <w:rPr>
          <w:rFonts w:eastAsia="Times New Roman" w:cs="Times New Roman"/>
          <w:sz w:val="24"/>
          <w:szCs w:val="24"/>
          <w:lang w:eastAsia="ru-RU"/>
        </w:rPr>
        <w:br/>
      </w:r>
      <w:r w:rsidRPr="00E32C91">
        <w:rPr>
          <w:rFonts w:eastAsia="Times New Roman" w:cs="Times New Roman"/>
          <w:b/>
          <w:bCs/>
          <w:sz w:val="24"/>
          <w:szCs w:val="24"/>
          <w:lang w:eastAsia="ru-RU"/>
        </w:rPr>
        <w:t>Раздел 3. ПРОГНОЗ СВОДНЫХ ПОКАЗАТЕЛЕЙ ГОСУДАРСТВЕННЫХ ЗАДАНИЙ НА ОКАЗАНИЕ ГОСУДАРСТВЕННЫХ УСЛУГ (ВЫПОЛНЕНИЕ РАБОТ) УЧРЕЖДЕНИЯМИ МУ СКСК ОЁКСКОГО МО В РАМКАХ ПРОГРАММЫ</w:t>
      </w:r>
      <w:r w:rsidRPr="00E32C91">
        <w:rPr>
          <w:rFonts w:eastAsia="Times New Roman" w:cs="Times New Roman"/>
          <w:sz w:val="24"/>
          <w:szCs w:val="24"/>
          <w:lang w:eastAsia="ru-RU"/>
        </w:rPr>
        <w:br/>
        <w:t> </w:t>
      </w:r>
    </w:p>
    <w:p w:rsidR="00E32C91" w:rsidRPr="00E32C91" w:rsidRDefault="00E32C91" w:rsidP="00E32C91">
      <w:pPr>
        <w:spacing w:line="240" w:lineRule="auto"/>
        <w:ind w:firstLine="0"/>
        <w:jc w:val="center"/>
        <w:rPr>
          <w:rFonts w:eastAsia="Times New Roman" w:cs="Times New Roman"/>
          <w:sz w:val="24"/>
          <w:szCs w:val="24"/>
          <w:lang w:eastAsia="ru-RU"/>
        </w:rPr>
      </w:pPr>
      <w:r w:rsidRPr="00E32C91">
        <w:rPr>
          <w:rFonts w:eastAsia="Times New Roman" w:cs="Times New Roman"/>
          <w:sz w:val="24"/>
          <w:szCs w:val="24"/>
          <w:lang w:eastAsia="ru-RU"/>
        </w:rPr>
        <w:t>   Прогноз сводных показателей государственных заданий на оказание государственных услуг (выполнение работ) учреждениями МУ СКСК Оёкского МО на очередной финансовый год и плановый период приведен в Приложении 1.</w:t>
      </w:r>
    </w:p>
    <w:p w:rsidR="00E32C91" w:rsidRPr="00E32C91" w:rsidRDefault="00E32C91" w:rsidP="00E32C91">
      <w:pPr>
        <w:spacing w:line="240" w:lineRule="auto"/>
        <w:ind w:firstLine="0"/>
        <w:jc w:val="center"/>
        <w:rPr>
          <w:rFonts w:eastAsia="Times New Roman" w:cs="Times New Roman"/>
          <w:sz w:val="24"/>
          <w:szCs w:val="24"/>
          <w:lang w:eastAsia="ru-RU"/>
        </w:rPr>
      </w:pPr>
      <w:r w:rsidRPr="00E32C91">
        <w:rPr>
          <w:rFonts w:eastAsia="Times New Roman" w:cs="Times New Roman"/>
          <w:sz w:val="24"/>
          <w:szCs w:val="24"/>
          <w:lang w:eastAsia="ru-RU"/>
        </w:rPr>
        <w:t> </w:t>
      </w:r>
      <w:r w:rsidRPr="00E32C91">
        <w:rPr>
          <w:rFonts w:eastAsia="Times New Roman" w:cs="Times New Roman"/>
          <w:sz w:val="24"/>
          <w:szCs w:val="24"/>
          <w:lang w:eastAsia="ru-RU"/>
        </w:rPr>
        <w:br/>
      </w:r>
      <w:r w:rsidRPr="00E32C91">
        <w:rPr>
          <w:rFonts w:eastAsia="Times New Roman" w:cs="Times New Roman"/>
          <w:b/>
          <w:bCs/>
          <w:sz w:val="24"/>
          <w:szCs w:val="24"/>
          <w:lang w:eastAsia="ru-RU"/>
        </w:rPr>
        <w:t>Раздел 4. РЕСУРСНОЕ ОБЕСПЕЧЕНИЕ ПРОГРАММЫ</w:t>
      </w:r>
      <w:r w:rsidRPr="00E32C91">
        <w:rPr>
          <w:rFonts w:eastAsia="Times New Roman" w:cs="Times New Roman"/>
          <w:sz w:val="24"/>
          <w:szCs w:val="24"/>
          <w:lang w:eastAsia="ru-RU"/>
        </w:rPr>
        <w:br/>
        <w:t> </w:t>
      </w:r>
    </w:p>
    <w:p w:rsidR="00E32C91" w:rsidRPr="00E32C91" w:rsidRDefault="00E32C91" w:rsidP="00E32C91">
      <w:pPr>
        <w:spacing w:line="240" w:lineRule="auto"/>
        <w:ind w:firstLine="0"/>
        <w:jc w:val="center"/>
        <w:rPr>
          <w:rFonts w:eastAsia="Times New Roman" w:cs="Times New Roman"/>
          <w:sz w:val="24"/>
          <w:szCs w:val="24"/>
          <w:lang w:eastAsia="ru-RU"/>
        </w:rPr>
      </w:pPr>
      <w:r w:rsidRPr="00E32C91">
        <w:rPr>
          <w:rFonts w:eastAsia="Times New Roman" w:cs="Times New Roman"/>
          <w:sz w:val="24"/>
          <w:szCs w:val="24"/>
          <w:lang w:eastAsia="ru-RU"/>
        </w:rPr>
        <w:t>   Ресурсное обеспечение Программы составляет всего1915 2тыс. рублей, в том числе:</w:t>
      </w:r>
      <w:r w:rsidRPr="00E32C91">
        <w:rPr>
          <w:rFonts w:eastAsia="Times New Roman" w:cs="Times New Roman"/>
          <w:sz w:val="24"/>
          <w:szCs w:val="24"/>
          <w:lang w:eastAsia="ru-RU"/>
        </w:rPr>
        <w:br/>
        <w:t>   За счет средств областного бюджета составляет всего13745,0. тыс.рублей, в том числе:</w:t>
      </w:r>
      <w:r w:rsidRPr="00E32C91">
        <w:rPr>
          <w:rFonts w:eastAsia="Times New Roman" w:cs="Times New Roman"/>
          <w:sz w:val="24"/>
          <w:szCs w:val="24"/>
          <w:lang w:eastAsia="ru-RU"/>
        </w:rPr>
        <w:br/>
        <w:t>2014 г. –506 5 тыс. рублей;</w:t>
      </w:r>
      <w:r w:rsidRPr="00E32C91">
        <w:rPr>
          <w:rFonts w:eastAsia="Times New Roman" w:cs="Times New Roman"/>
          <w:sz w:val="24"/>
          <w:szCs w:val="24"/>
          <w:lang w:eastAsia="ru-RU"/>
        </w:rPr>
        <w:br/>
        <w:t>2015 г. –3373,1 тыс. рублей;</w:t>
      </w:r>
      <w:r w:rsidRPr="00E32C91">
        <w:rPr>
          <w:rFonts w:eastAsia="Times New Roman" w:cs="Times New Roman"/>
          <w:sz w:val="24"/>
          <w:szCs w:val="24"/>
          <w:lang w:eastAsia="ru-RU"/>
        </w:rPr>
        <w:br/>
        <w:t>2016 г. –3306,3 тыс. рублей;</w:t>
      </w:r>
      <w:r w:rsidRPr="00E32C91">
        <w:rPr>
          <w:rFonts w:eastAsia="Times New Roman" w:cs="Times New Roman"/>
          <w:sz w:val="24"/>
          <w:szCs w:val="24"/>
          <w:lang w:eastAsia="ru-RU"/>
        </w:rPr>
        <w:br/>
        <w:t>2017 г. –1000,0  тыс. рублей;</w:t>
      </w:r>
      <w:r w:rsidRPr="00E32C91">
        <w:rPr>
          <w:rFonts w:eastAsia="Times New Roman" w:cs="Times New Roman"/>
          <w:sz w:val="24"/>
          <w:szCs w:val="24"/>
          <w:lang w:eastAsia="ru-RU"/>
        </w:rPr>
        <w:br/>
        <w:t>2018 г. –1000,0 тыс. рублей.</w:t>
      </w:r>
      <w:r w:rsidRPr="00E32C91">
        <w:rPr>
          <w:rFonts w:eastAsia="Times New Roman" w:cs="Times New Roman"/>
          <w:sz w:val="24"/>
          <w:szCs w:val="24"/>
          <w:lang w:eastAsia="ru-RU"/>
        </w:rPr>
        <w:br/>
        <w:t>   За счет средств федерального бюджета составляет всего 5407,0 тыс. рублей, в том числе:</w:t>
      </w:r>
      <w:r w:rsidRPr="00E32C91">
        <w:rPr>
          <w:rFonts w:eastAsia="Times New Roman" w:cs="Times New Roman"/>
          <w:sz w:val="24"/>
          <w:szCs w:val="24"/>
          <w:lang w:eastAsia="ru-RU"/>
        </w:rPr>
        <w:br/>
        <w:t>2014 год –3280,6 тыс. рублей;</w:t>
      </w:r>
      <w:r w:rsidRPr="00E32C91">
        <w:rPr>
          <w:rFonts w:eastAsia="Times New Roman" w:cs="Times New Roman"/>
          <w:sz w:val="24"/>
          <w:szCs w:val="24"/>
          <w:lang w:eastAsia="ru-RU"/>
        </w:rPr>
        <w:br/>
        <w:t>2015 год – 1907,1 тыс. рублей;</w:t>
      </w:r>
      <w:r w:rsidRPr="00E32C91">
        <w:rPr>
          <w:rFonts w:eastAsia="Times New Roman" w:cs="Times New Roman"/>
          <w:sz w:val="24"/>
          <w:szCs w:val="24"/>
          <w:lang w:eastAsia="ru-RU"/>
        </w:rPr>
        <w:br/>
        <w:t>2016 год – 219,0 тыс. рублей;</w:t>
      </w:r>
      <w:r w:rsidRPr="00E32C91">
        <w:rPr>
          <w:rFonts w:eastAsia="Times New Roman" w:cs="Times New Roman"/>
          <w:sz w:val="24"/>
          <w:szCs w:val="24"/>
          <w:lang w:eastAsia="ru-RU"/>
        </w:rPr>
        <w:br/>
        <w:t>2017 год –0 тыс. рублей;</w:t>
      </w:r>
      <w:r w:rsidRPr="00E32C91">
        <w:rPr>
          <w:rFonts w:eastAsia="Times New Roman" w:cs="Times New Roman"/>
          <w:sz w:val="24"/>
          <w:szCs w:val="24"/>
          <w:lang w:eastAsia="ru-RU"/>
        </w:rPr>
        <w:br/>
        <w:t>2018 год –0 тыс. рублей.</w:t>
      </w:r>
    </w:p>
    <w:p w:rsidR="00E32C91" w:rsidRPr="00E32C91" w:rsidRDefault="00E32C91" w:rsidP="00E32C91">
      <w:pPr>
        <w:spacing w:line="240" w:lineRule="auto"/>
        <w:ind w:firstLine="0"/>
        <w:jc w:val="center"/>
        <w:rPr>
          <w:rFonts w:eastAsia="Times New Roman" w:cs="Times New Roman"/>
          <w:sz w:val="24"/>
          <w:szCs w:val="24"/>
          <w:lang w:eastAsia="ru-RU"/>
        </w:rPr>
      </w:pPr>
      <w:r w:rsidRPr="00E32C91">
        <w:rPr>
          <w:rFonts w:eastAsia="Times New Roman" w:cs="Times New Roman"/>
          <w:sz w:val="24"/>
          <w:szCs w:val="24"/>
          <w:lang w:eastAsia="ru-RU"/>
        </w:rPr>
        <w:t>   Ресурсное обеспечение реализации Программы за счет средств областного бюджета приведено в приложении 7 к Государственной программе.</w:t>
      </w:r>
    </w:p>
    <w:p w:rsidR="00E32C91" w:rsidRPr="00E32C91" w:rsidRDefault="00E32C91" w:rsidP="00E32C91">
      <w:pPr>
        <w:spacing w:line="240" w:lineRule="auto"/>
        <w:ind w:firstLine="0"/>
        <w:jc w:val="center"/>
        <w:rPr>
          <w:rFonts w:eastAsia="Times New Roman" w:cs="Times New Roman"/>
          <w:sz w:val="24"/>
          <w:szCs w:val="24"/>
          <w:lang w:eastAsia="ru-RU"/>
        </w:rPr>
      </w:pPr>
      <w:r w:rsidRPr="00E32C91">
        <w:rPr>
          <w:rFonts w:eastAsia="Times New Roman" w:cs="Times New Roman"/>
          <w:sz w:val="24"/>
          <w:szCs w:val="24"/>
          <w:lang w:eastAsia="ru-RU"/>
        </w:rPr>
        <w:lastRenderedPageBreak/>
        <w:t>Прогнозная (справочная) оценка ресурсного обеспечения реализации Государственной программы за счет всех источников финансирования приведена в приложении 8 к Государственной программе.</w:t>
      </w:r>
    </w:p>
    <w:p w:rsidR="00E32C91" w:rsidRPr="00E32C91" w:rsidRDefault="00E32C91" w:rsidP="00E32C91">
      <w:pPr>
        <w:spacing w:line="240" w:lineRule="auto"/>
        <w:ind w:firstLine="0"/>
        <w:jc w:val="center"/>
        <w:rPr>
          <w:rFonts w:eastAsia="Times New Roman" w:cs="Times New Roman"/>
          <w:sz w:val="24"/>
          <w:szCs w:val="24"/>
          <w:lang w:eastAsia="ru-RU"/>
        </w:rPr>
      </w:pPr>
      <w:r w:rsidRPr="00E32C91">
        <w:rPr>
          <w:rFonts w:eastAsia="Times New Roman" w:cs="Times New Roman"/>
          <w:sz w:val="24"/>
          <w:szCs w:val="24"/>
          <w:lang w:eastAsia="ru-RU"/>
        </w:rPr>
        <w:t> </w:t>
      </w:r>
    </w:p>
    <w:p w:rsidR="00E32C91" w:rsidRPr="00E32C91" w:rsidRDefault="00E32C91" w:rsidP="00E32C91">
      <w:pPr>
        <w:spacing w:line="240" w:lineRule="auto"/>
        <w:ind w:firstLine="0"/>
        <w:jc w:val="center"/>
        <w:rPr>
          <w:rFonts w:eastAsia="Times New Roman" w:cs="Times New Roman"/>
          <w:sz w:val="24"/>
          <w:szCs w:val="24"/>
          <w:lang w:eastAsia="ru-RU"/>
        </w:rPr>
      </w:pPr>
      <w:r w:rsidRPr="00E32C91">
        <w:rPr>
          <w:rFonts w:eastAsia="Times New Roman" w:cs="Times New Roman"/>
          <w:b/>
          <w:bCs/>
          <w:sz w:val="24"/>
          <w:szCs w:val="24"/>
          <w:lang w:eastAsia="ru-RU"/>
        </w:rPr>
        <w:t>Раздел 5. ОЖИДАЕМЫЕ КОНЕЧНЫЕ РЕЗУЛЬТАТЫ РЕАЛИЗАЦИИ ПРОГРАММЫ</w:t>
      </w:r>
    </w:p>
    <w:p w:rsidR="00E32C91" w:rsidRPr="00E32C91" w:rsidRDefault="00E32C91" w:rsidP="00E32C91">
      <w:pPr>
        <w:spacing w:line="240" w:lineRule="auto"/>
        <w:ind w:firstLine="0"/>
        <w:jc w:val="center"/>
        <w:rPr>
          <w:rFonts w:eastAsia="Times New Roman" w:cs="Times New Roman"/>
          <w:sz w:val="24"/>
          <w:szCs w:val="24"/>
          <w:lang w:eastAsia="ru-RU"/>
        </w:rPr>
      </w:pPr>
      <w:r w:rsidRPr="00E32C91">
        <w:rPr>
          <w:rFonts w:eastAsia="Times New Roman" w:cs="Times New Roman"/>
          <w:sz w:val="24"/>
          <w:szCs w:val="24"/>
          <w:lang w:eastAsia="ru-RU"/>
        </w:rPr>
        <w:t> </w:t>
      </w:r>
      <w:r w:rsidRPr="00E32C91">
        <w:rPr>
          <w:rFonts w:eastAsia="Times New Roman" w:cs="Times New Roman"/>
          <w:sz w:val="24"/>
          <w:szCs w:val="24"/>
          <w:lang w:eastAsia="ru-RU"/>
        </w:rPr>
        <w:br/>
        <w:t>   В ходе реализации Программы планируется достичь следующих конечных результатов:</w:t>
      </w:r>
      <w:r w:rsidRPr="00E32C91">
        <w:rPr>
          <w:rFonts w:eastAsia="Times New Roman" w:cs="Times New Roman"/>
          <w:sz w:val="24"/>
          <w:szCs w:val="24"/>
          <w:lang w:eastAsia="ru-RU"/>
        </w:rPr>
        <w:br/>
        <w:t>1. Число участников культурных спортивных и  досуговых мероприятий увеличится с 2287,3 тыс. чел. в 2012 году до 3413,4  тыс. чел. в 2018 году;</w:t>
      </w:r>
      <w:r w:rsidRPr="00E32C91">
        <w:rPr>
          <w:rFonts w:eastAsia="Times New Roman" w:cs="Times New Roman"/>
          <w:sz w:val="24"/>
          <w:szCs w:val="24"/>
          <w:lang w:eastAsia="ru-RU"/>
        </w:rPr>
        <w:br/>
        <w:t>2. Удовлетворенность населения качеством предоставления государственных и муниципальных услуг в сфере культуры и спорта возрастет до 90% от числа опрошенных к 2018 году;</w:t>
      </w:r>
      <w:r w:rsidRPr="00E32C91">
        <w:rPr>
          <w:rFonts w:eastAsia="Times New Roman" w:cs="Times New Roman"/>
          <w:sz w:val="24"/>
          <w:szCs w:val="24"/>
          <w:lang w:eastAsia="ru-RU"/>
        </w:rPr>
        <w:br/>
        <w:t>3. Динамика численности участников мероприятий в области сохранения и развития местного традиционного народного художественного творчества проживающих на территории Оёкского МО увеличится с 55,2% в 2012 году до 100% в 2018 году;</w:t>
      </w:r>
      <w:r w:rsidRPr="00E32C91">
        <w:rPr>
          <w:rFonts w:eastAsia="Times New Roman" w:cs="Times New Roman"/>
          <w:sz w:val="24"/>
          <w:szCs w:val="24"/>
          <w:lang w:eastAsia="ru-RU"/>
        </w:rPr>
        <w:br/>
        <w:t>   Прогнозные значения показателей социально-экономического развития Оёкского муниципального образования в сфере культуры к моменту начала разработки настоящей Программы определялись Программой социально-экономического развития Оёкского МО, утвержденной Постановлением от 31 декабря 2010 года № 143-ОЗ, распоряжением Правительства Иркутской области от 26 сентября 2012 года № 451-рп «Об организации работы по исполнению отдельных Указов Президента Российской Федерации» (распоряжение 451-рп),  Планом мероприятий («дорожная карта»), направленных на повышение эффективности сферы культуры в Иркутской области, утвержденным распоряжением Правительства Иркутской области от 28 февраля 2013 года № 58-рп («Дорожная карта»).</w:t>
      </w:r>
      <w:r w:rsidRPr="00E32C91">
        <w:rPr>
          <w:rFonts w:eastAsia="Times New Roman" w:cs="Times New Roman"/>
          <w:sz w:val="24"/>
          <w:szCs w:val="24"/>
          <w:lang w:eastAsia="ru-RU"/>
        </w:rPr>
        <w:br/>
        <w:t>   Система программных мероприятий Программы социально-экономического развития Оёкского МО не предусматривает мероприятия по развитию сферы культуры муниципального образования, в связи с этим прогнозные значения показателей Программы социально-экономического развития Оёкского МО не  отражают рост охвата мероприятиями учреждений культуры, спорта и туризма, увеличение фонда музея и библиотек. Настоящая Программа ориентирована на развитие муниципальных учреждений культуры, местного традиционного народного художественного творчества, физической культуры и массового спорта. В связи с этим, возможно потребуется внесение изменений в Программу социально-экономического развития Оёкского МО в части описания сферы культуры и искусства, системы программных мероприятий и показателей, характеризующих эффект от реализации мероприятий  Программы социально-экономического развития Оёкского  МО, по развитию сферы культуры.</w:t>
      </w:r>
      <w:r w:rsidRPr="00E32C91">
        <w:rPr>
          <w:rFonts w:eastAsia="Times New Roman" w:cs="Times New Roman"/>
          <w:sz w:val="24"/>
          <w:szCs w:val="24"/>
          <w:lang w:eastAsia="ru-RU"/>
        </w:rPr>
        <w:br/>
        <w:t>   Таким образом, настоящая Программа самостоятельно задает значения показателей социально-экономического развития Оёкского МО в сфере культуры.</w:t>
      </w:r>
      <w:r w:rsidRPr="00E32C91">
        <w:rPr>
          <w:rFonts w:eastAsia="Times New Roman" w:cs="Times New Roman"/>
          <w:sz w:val="24"/>
          <w:szCs w:val="24"/>
          <w:lang w:eastAsia="ru-RU"/>
        </w:rPr>
        <w:br/>
        <w:t>   Реализация Программы приведет к качественным изменениям в сфере культуры, в том числе:</w:t>
      </w:r>
      <w:r w:rsidRPr="00E32C91">
        <w:rPr>
          <w:rFonts w:eastAsia="Times New Roman" w:cs="Times New Roman"/>
          <w:sz w:val="24"/>
          <w:szCs w:val="24"/>
          <w:lang w:eastAsia="ru-RU"/>
        </w:rPr>
        <w:br/>
        <w:t>- повысит привлекательность услуг учреждений культуры для населения, выражающуюся в росте количества посещений учреждений культуры на платной и бесплатной основе;</w:t>
      </w:r>
      <w:r w:rsidRPr="00E32C91">
        <w:rPr>
          <w:rFonts w:eastAsia="Times New Roman" w:cs="Times New Roman"/>
          <w:sz w:val="24"/>
          <w:szCs w:val="24"/>
          <w:lang w:eastAsia="ru-RU"/>
        </w:rPr>
        <w:br/>
        <w:t>- повысит удовлетворенность населения Оёкского МО услугами сферы культуры;</w:t>
      </w:r>
      <w:r w:rsidRPr="00E32C91">
        <w:rPr>
          <w:rFonts w:eastAsia="Times New Roman" w:cs="Times New Roman"/>
          <w:sz w:val="24"/>
          <w:szCs w:val="24"/>
          <w:lang w:eastAsia="ru-RU"/>
        </w:rPr>
        <w:br/>
        <w:t>- укрепит материальную базу сферы культуры;</w:t>
      </w:r>
      <w:r w:rsidRPr="00E32C91">
        <w:rPr>
          <w:rFonts w:eastAsia="Times New Roman" w:cs="Times New Roman"/>
          <w:sz w:val="24"/>
          <w:szCs w:val="24"/>
          <w:lang w:eastAsia="ru-RU"/>
        </w:rPr>
        <w:br/>
        <w:t>- увеличит количество и объем мер поддержки сферы культуры.</w:t>
      </w:r>
    </w:p>
    <w:p w:rsidR="00E32C91" w:rsidRPr="00E32C91" w:rsidRDefault="00E32C91" w:rsidP="00E32C91">
      <w:pPr>
        <w:shd w:val="clear" w:color="auto" w:fill="FFFFFF"/>
        <w:spacing w:line="240" w:lineRule="auto"/>
        <w:ind w:firstLine="0"/>
        <w:jc w:val="right"/>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Приложение 1  </w:t>
      </w:r>
    </w:p>
    <w:p w:rsidR="00E32C91" w:rsidRPr="00E32C91" w:rsidRDefault="00E32C91" w:rsidP="00E32C91">
      <w:pPr>
        <w:shd w:val="clear" w:color="auto" w:fill="FFFFFF"/>
        <w:spacing w:after="96" w:line="240" w:lineRule="auto"/>
        <w:ind w:firstLine="0"/>
        <w:jc w:val="right"/>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к Программе «Развитие культуры</w:t>
      </w:r>
    </w:p>
    <w:p w:rsidR="00E32C91" w:rsidRPr="00E32C91" w:rsidRDefault="00E32C91" w:rsidP="00E32C91">
      <w:pPr>
        <w:shd w:val="clear" w:color="auto" w:fill="FFFFFF"/>
        <w:spacing w:after="96" w:line="240" w:lineRule="auto"/>
        <w:ind w:firstLine="0"/>
        <w:jc w:val="right"/>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спорта и туризма  на территории Оёкского МО» на 2014-2018гг.</w:t>
      </w:r>
    </w:p>
    <w:p w:rsidR="00E32C91" w:rsidRPr="00E32C91" w:rsidRDefault="00E32C91" w:rsidP="00E32C91">
      <w:pPr>
        <w:shd w:val="clear" w:color="auto" w:fill="FFFFFF"/>
        <w:spacing w:after="96" w:line="224" w:lineRule="atLeast"/>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p w:rsidR="00E32C91" w:rsidRPr="00E32C91" w:rsidRDefault="00E32C91" w:rsidP="00E32C91">
      <w:pPr>
        <w:shd w:val="clear" w:color="auto" w:fill="FFFFFF"/>
        <w:spacing w:after="96" w:line="224" w:lineRule="atLeast"/>
        <w:ind w:firstLine="0"/>
        <w:jc w:val="center"/>
        <w:rPr>
          <w:rFonts w:ascii="Tahoma" w:eastAsia="Times New Roman" w:hAnsi="Tahoma" w:cs="Tahoma"/>
          <w:color w:val="2C2C2C"/>
          <w:sz w:val="20"/>
          <w:szCs w:val="20"/>
          <w:lang w:eastAsia="ru-RU"/>
        </w:rPr>
      </w:pPr>
      <w:r w:rsidRPr="00E32C91">
        <w:rPr>
          <w:rFonts w:ascii="Tahoma" w:eastAsia="Times New Roman" w:hAnsi="Tahoma" w:cs="Tahoma"/>
          <w:b/>
          <w:bCs/>
          <w:color w:val="2C2C2C"/>
          <w:sz w:val="20"/>
          <w:szCs w:val="20"/>
          <w:lang w:eastAsia="ru-RU"/>
        </w:rPr>
        <w:lastRenderedPageBreak/>
        <w:t>СВЕДЕНИЯ О СОСТАВЕ И ЗНАЧЕНИЯХ ЦЕЛЕВЫХ ПОКАЗАТЕЛЕЙ ПРОГРАММЫ «РАЗВИТИЕ КУЛЬТУРЫ,</w:t>
      </w:r>
    </w:p>
    <w:p w:rsidR="00E32C91" w:rsidRPr="00E32C91" w:rsidRDefault="00E32C91" w:rsidP="00E32C91">
      <w:pPr>
        <w:shd w:val="clear" w:color="auto" w:fill="FFFFFF"/>
        <w:spacing w:after="96" w:line="224" w:lineRule="atLeast"/>
        <w:ind w:firstLine="0"/>
        <w:jc w:val="center"/>
        <w:rPr>
          <w:rFonts w:ascii="Tahoma" w:eastAsia="Times New Roman" w:hAnsi="Tahoma" w:cs="Tahoma"/>
          <w:color w:val="2C2C2C"/>
          <w:sz w:val="20"/>
          <w:szCs w:val="20"/>
          <w:lang w:eastAsia="ru-RU"/>
        </w:rPr>
      </w:pPr>
      <w:r w:rsidRPr="00E32C91">
        <w:rPr>
          <w:rFonts w:ascii="Tahoma" w:eastAsia="Times New Roman" w:hAnsi="Tahoma" w:cs="Tahoma"/>
          <w:b/>
          <w:bCs/>
          <w:color w:val="2C2C2C"/>
          <w:sz w:val="20"/>
          <w:szCs w:val="20"/>
          <w:lang w:eastAsia="ru-RU"/>
        </w:rPr>
        <w:t>СПОРТА И ТУРИЗМА НА ТЕРРИТОРИИ ОЁКСКОГО МО» НА 2014-2018 ГОДЫ</w:t>
      </w:r>
    </w:p>
    <w:p w:rsidR="00E32C91" w:rsidRPr="00E32C91" w:rsidRDefault="00E32C91" w:rsidP="00E32C91">
      <w:pPr>
        <w:shd w:val="clear" w:color="auto" w:fill="FFFFFF"/>
        <w:spacing w:after="96" w:line="293" w:lineRule="atLeast"/>
        <w:rPr>
          <w:rFonts w:ascii="Tahoma" w:eastAsia="Times New Roman" w:hAnsi="Tahoma" w:cs="Tahoma"/>
          <w:color w:val="2C2C2C"/>
          <w:sz w:val="20"/>
          <w:szCs w:val="20"/>
          <w:lang w:eastAsia="ru-RU"/>
        </w:rPr>
      </w:pPr>
      <w:r w:rsidRPr="00E32C91">
        <w:rPr>
          <w:rFonts w:ascii="Tahoma" w:eastAsia="Times New Roman" w:hAnsi="Tahoma" w:cs="Tahoma"/>
          <w:color w:val="2C2C2C"/>
          <w:sz w:val="24"/>
          <w:szCs w:val="24"/>
          <w:lang w:eastAsia="ru-RU"/>
        </w:rPr>
        <w:t> </w:t>
      </w:r>
    </w:p>
    <w:p w:rsidR="00E32C91" w:rsidRPr="00E32C91" w:rsidRDefault="00E32C91" w:rsidP="00E32C91">
      <w:pPr>
        <w:shd w:val="clear" w:color="auto" w:fill="FFFFFF"/>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b/>
          <w:bCs/>
          <w:color w:val="2C2C2C"/>
          <w:sz w:val="20"/>
          <w:szCs w:val="20"/>
          <w:lang w:eastAsia="ru-RU"/>
        </w:rPr>
        <w:t> </w:t>
      </w:r>
      <w:r w:rsidRPr="00E32C91">
        <w:rPr>
          <w:rFonts w:ascii="Tahoma" w:eastAsia="Times New Roman" w:hAnsi="Tahoma" w:cs="Tahoma"/>
          <w:color w:val="2C2C2C"/>
          <w:sz w:val="20"/>
          <w:szCs w:val="20"/>
          <w:lang w:eastAsia="ru-RU"/>
        </w:rPr>
        <w:t>           Целевые показатели (индикаторы) развития сферы культуры</w:t>
      </w:r>
    </w:p>
    <w:p w:rsidR="00E32C91" w:rsidRPr="00E32C91" w:rsidRDefault="00E32C91" w:rsidP="00E32C91">
      <w:pPr>
        <w:shd w:val="clear" w:color="auto" w:fill="FFFFFF"/>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С ростом эффективности и качества оказываемых услуг в Оёкском МО будут достигнуты следующие целевые показатели (индикаторы):</w:t>
      </w:r>
    </w:p>
    <w:p w:rsidR="00E32C91" w:rsidRPr="00E32C91" w:rsidRDefault="00E32C91" w:rsidP="00E32C91">
      <w:pPr>
        <w:shd w:val="clear" w:color="auto" w:fill="FFFFFF"/>
        <w:spacing w:after="96" w:line="240" w:lineRule="auto"/>
        <w:ind w:firstLine="708"/>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1. Увеличение количества представленных (во всех формах) зрителю музейных предметов основного фонда:  (форма № 8-НК «Сведения о деятельности музея»)</w:t>
      </w:r>
    </w:p>
    <w:p w:rsidR="00E32C91" w:rsidRPr="00E32C91" w:rsidRDefault="00E32C91" w:rsidP="00E32C91">
      <w:pPr>
        <w:shd w:val="clear" w:color="auto" w:fill="FFFFFF"/>
        <w:spacing w:after="96" w:line="240" w:lineRule="auto"/>
        <w:ind w:firstLine="708"/>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tbl>
      <w:tblPr>
        <w:tblW w:w="9214" w:type="dxa"/>
        <w:tblInd w:w="250" w:type="dxa"/>
        <w:shd w:val="clear" w:color="auto" w:fill="FFFFFF"/>
        <w:tblCellMar>
          <w:left w:w="0" w:type="dxa"/>
          <w:right w:w="0" w:type="dxa"/>
        </w:tblCellMar>
        <w:tblLook w:val="04A0" w:firstRow="1" w:lastRow="0" w:firstColumn="1" w:lastColumn="0" w:noHBand="0" w:noVBand="1"/>
      </w:tblPr>
      <w:tblGrid>
        <w:gridCol w:w="1701"/>
        <w:gridCol w:w="992"/>
        <w:gridCol w:w="993"/>
        <w:gridCol w:w="1134"/>
        <w:gridCol w:w="1134"/>
        <w:gridCol w:w="992"/>
        <w:gridCol w:w="992"/>
        <w:gridCol w:w="1276"/>
      </w:tblGrid>
      <w:tr w:rsidR="00E32C91" w:rsidRPr="00E32C91" w:rsidTr="00E32C91">
        <w:tc>
          <w:tcPr>
            <w:tcW w:w="170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2012г.</w:t>
            </w:r>
          </w:p>
        </w:tc>
        <w:tc>
          <w:tcPr>
            <w:tcW w:w="9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2013г.</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2014г.</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2015г.</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2016г.</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2017г.</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2018г.</w:t>
            </w:r>
          </w:p>
        </w:tc>
      </w:tr>
      <w:tr w:rsidR="00E32C91" w:rsidRPr="00E32C91" w:rsidTr="00E32C91">
        <w:tc>
          <w:tcPr>
            <w:tcW w:w="17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Музей с.Оёк</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636</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890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990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1000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1250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1380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1710</w:t>
            </w:r>
          </w:p>
        </w:tc>
      </w:tr>
    </w:tbl>
    <w:p w:rsidR="00E32C91" w:rsidRPr="00E32C91" w:rsidRDefault="00E32C91" w:rsidP="00E32C91">
      <w:pPr>
        <w:shd w:val="clear" w:color="auto" w:fill="FFFFFF"/>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p w:rsidR="00E32C91" w:rsidRPr="00E32C91" w:rsidRDefault="00E32C91" w:rsidP="00E32C91">
      <w:pPr>
        <w:shd w:val="clear" w:color="auto" w:fill="FFFFFF"/>
        <w:spacing w:after="96" w:line="240" w:lineRule="auto"/>
        <w:ind w:firstLine="708"/>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 Увеличение посещаемости музейных учреждений</w:t>
      </w:r>
    </w:p>
    <w:tbl>
      <w:tblPr>
        <w:tblW w:w="9214" w:type="dxa"/>
        <w:tblInd w:w="250" w:type="dxa"/>
        <w:shd w:val="clear" w:color="auto" w:fill="FFFFFF"/>
        <w:tblCellMar>
          <w:left w:w="0" w:type="dxa"/>
          <w:right w:w="0" w:type="dxa"/>
        </w:tblCellMar>
        <w:tblLook w:val="04A0" w:firstRow="1" w:lastRow="0" w:firstColumn="1" w:lastColumn="0" w:noHBand="0" w:noVBand="1"/>
      </w:tblPr>
      <w:tblGrid>
        <w:gridCol w:w="2268"/>
        <w:gridCol w:w="855"/>
        <w:gridCol w:w="988"/>
        <w:gridCol w:w="992"/>
        <w:gridCol w:w="992"/>
        <w:gridCol w:w="855"/>
        <w:gridCol w:w="1130"/>
        <w:gridCol w:w="1134"/>
      </w:tblGrid>
      <w:tr w:rsidR="00E32C91" w:rsidRPr="00E32C91" w:rsidTr="00E32C91">
        <w:tc>
          <w:tcPr>
            <w:tcW w:w="22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tc>
        <w:tc>
          <w:tcPr>
            <w:tcW w:w="85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2012г.</w:t>
            </w:r>
          </w:p>
        </w:tc>
        <w:tc>
          <w:tcPr>
            <w:tcW w:w="9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2013г.</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2014г.</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2015г.</w:t>
            </w:r>
          </w:p>
        </w:tc>
        <w:tc>
          <w:tcPr>
            <w:tcW w:w="85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2016г.</w:t>
            </w:r>
          </w:p>
        </w:tc>
        <w:tc>
          <w:tcPr>
            <w:tcW w:w="11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2017г.</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2018г.</w:t>
            </w:r>
          </w:p>
        </w:tc>
      </w:tr>
      <w:tr w:rsidR="00E32C91" w:rsidRPr="00E32C91" w:rsidTr="00E32C91">
        <w:tc>
          <w:tcPr>
            <w:tcW w:w="22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Музей с.Оёк</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предложены</w:t>
            </w:r>
          </w:p>
        </w:tc>
        <w:tc>
          <w:tcPr>
            <w:tcW w:w="8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3403</w:t>
            </w: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3310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3390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3450</w:t>
            </w:r>
          </w:p>
        </w:tc>
        <w:tc>
          <w:tcPr>
            <w:tcW w:w="8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3550</w:t>
            </w:r>
          </w:p>
        </w:tc>
        <w:tc>
          <w:tcPr>
            <w:tcW w:w="11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3850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4150</w:t>
            </w:r>
          </w:p>
        </w:tc>
      </w:tr>
    </w:tbl>
    <w:p w:rsidR="00E32C91" w:rsidRPr="00E32C91" w:rsidRDefault="00E32C91" w:rsidP="00E32C91">
      <w:pPr>
        <w:shd w:val="clear" w:color="auto" w:fill="FFFFFF"/>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p w:rsidR="00E32C91" w:rsidRPr="00E32C91" w:rsidRDefault="00E32C91" w:rsidP="00E32C91">
      <w:pPr>
        <w:shd w:val="clear" w:color="auto" w:fill="FFFFFF"/>
        <w:spacing w:after="96" w:line="240" w:lineRule="auto"/>
        <w:ind w:firstLine="708"/>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3. Увеличение численности участников культурно-досуговых мероприятий:</w:t>
      </w:r>
    </w:p>
    <w:tbl>
      <w:tblPr>
        <w:tblW w:w="0" w:type="auto"/>
        <w:tblInd w:w="250" w:type="dxa"/>
        <w:shd w:val="clear" w:color="auto" w:fill="FFFFFF"/>
        <w:tblCellMar>
          <w:left w:w="0" w:type="dxa"/>
          <w:right w:w="0" w:type="dxa"/>
        </w:tblCellMar>
        <w:tblLook w:val="04A0" w:firstRow="1" w:lastRow="0" w:firstColumn="1" w:lastColumn="0" w:noHBand="0" w:noVBand="1"/>
      </w:tblPr>
      <w:tblGrid>
        <w:gridCol w:w="1544"/>
        <w:gridCol w:w="1115"/>
        <w:gridCol w:w="1115"/>
        <w:gridCol w:w="1115"/>
        <w:gridCol w:w="983"/>
        <w:gridCol w:w="983"/>
        <w:gridCol w:w="983"/>
        <w:gridCol w:w="1247"/>
      </w:tblGrid>
      <w:tr w:rsidR="00E32C91" w:rsidRPr="00E32C91" w:rsidTr="00E32C91">
        <w:tc>
          <w:tcPr>
            <w:tcW w:w="155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2012г.</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2013г.</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2014г.</w:t>
            </w:r>
          </w:p>
        </w:tc>
        <w:tc>
          <w:tcPr>
            <w:tcW w:w="9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2015г.</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2016г.</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2017г.</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2018г</w:t>
            </w:r>
          </w:p>
        </w:tc>
      </w:tr>
      <w:tr w:rsidR="00E32C91" w:rsidRPr="00E32C91" w:rsidTr="00E32C91">
        <w:tc>
          <w:tcPr>
            <w:tcW w:w="1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Дом культуры</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21652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22802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23002</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24900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25400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25500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26300</w:t>
            </w:r>
          </w:p>
        </w:tc>
      </w:tr>
      <w:tr w:rsidR="00E32C91" w:rsidRPr="00E32C91" w:rsidTr="00E32C91">
        <w:tc>
          <w:tcPr>
            <w:tcW w:w="1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Музей истории с.Оёк</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3403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3753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3803</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4603</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4903</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5253</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5303</w:t>
            </w:r>
          </w:p>
        </w:tc>
      </w:tr>
      <w:tr w:rsidR="00E32C91" w:rsidRPr="00E32C91" w:rsidTr="00E32C91">
        <w:tc>
          <w:tcPr>
            <w:tcW w:w="1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Библиотека</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С.Оёк</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4057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4175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4230</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4685</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4885</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5195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5200</w:t>
            </w:r>
          </w:p>
        </w:tc>
      </w:tr>
      <w:tr w:rsidR="00E32C91" w:rsidRPr="00E32C91" w:rsidTr="00E32C91">
        <w:tc>
          <w:tcPr>
            <w:tcW w:w="1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Библиотека д. Бутырки</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1541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1595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1600</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1785</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1960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2065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2000</w:t>
            </w:r>
          </w:p>
        </w:tc>
      </w:tr>
      <w:tr w:rsidR="00E32C91" w:rsidRPr="00E32C91" w:rsidTr="00E32C91">
        <w:tc>
          <w:tcPr>
            <w:tcW w:w="1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Библиотека д.Коты</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1034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1090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1100</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1370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1555</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1890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1900</w:t>
            </w:r>
          </w:p>
        </w:tc>
      </w:tr>
      <w:tr w:rsidR="00E32C91" w:rsidRPr="00E32C91" w:rsidTr="00E32C91">
        <w:tc>
          <w:tcPr>
            <w:tcW w:w="1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Спортивный центр</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933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1585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1765</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2657</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3297</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3597</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4247</w:t>
            </w:r>
          </w:p>
        </w:tc>
      </w:tr>
      <w:tr w:rsidR="00E32C91" w:rsidRPr="00E32C91" w:rsidTr="00E32C91">
        <w:tc>
          <w:tcPr>
            <w:tcW w:w="1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b/>
                <w:bCs/>
                <w:color w:val="2C2C2C"/>
                <w:sz w:val="20"/>
                <w:szCs w:val="20"/>
                <w:lang w:eastAsia="ru-RU"/>
              </w:rPr>
              <w:t>МУ СКСК</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b/>
                <w:bCs/>
                <w:color w:val="2C2C2C"/>
                <w:sz w:val="20"/>
                <w:szCs w:val="20"/>
                <w:lang w:eastAsia="ru-RU"/>
              </w:rPr>
              <w:t>Всего:</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b/>
                <w:bCs/>
                <w:color w:val="2C2C2C"/>
                <w:sz w:val="20"/>
                <w:szCs w:val="20"/>
                <w:lang w:eastAsia="ru-RU"/>
              </w:rPr>
              <w:t> </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b/>
                <w:bCs/>
                <w:color w:val="2C2C2C"/>
                <w:sz w:val="20"/>
                <w:szCs w:val="20"/>
                <w:lang w:eastAsia="ru-RU"/>
              </w:rPr>
              <w:t>32620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b/>
                <w:bCs/>
                <w:color w:val="2C2C2C"/>
                <w:sz w:val="20"/>
                <w:szCs w:val="20"/>
                <w:lang w:eastAsia="ru-RU"/>
              </w:rPr>
              <w:t> </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b/>
                <w:bCs/>
                <w:color w:val="2C2C2C"/>
                <w:sz w:val="20"/>
                <w:szCs w:val="20"/>
                <w:lang w:eastAsia="ru-RU"/>
              </w:rPr>
              <w:t>35000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b/>
                <w:bCs/>
                <w:color w:val="2C2C2C"/>
                <w:sz w:val="20"/>
                <w:szCs w:val="20"/>
                <w:lang w:eastAsia="ru-RU"/>
              </w:rPr>
              <w:t> </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b/>
                <w:bCs/>
                <w:color w:val="2C2C2C"/>
                <w:sz w:val="20"/>
                <w:szCs w:val="20"/>
                <w:lang w:eastAsia="ru-RU"/>
              </w:rPr>
              <w:t>35500</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b/>
                <w:bCs/>
                <w:color w:val="2C2C2C"/>
                <w:sz w:val="20"/>
                <w:szCs w:val="20"/>
                <w:lang w:eastAsia="ru-RU"/>
              </w:rPr>
              <w:t> </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b/>
                <w:bCs/>
                <w:color w:val="2C2C2C"/>
                <w:sz w:val="20"/>
                <w:szCs w:val="20"/>
                <w:lang w:eastAsia="ru-RU"/>
              </w:rPr>
              <w:t>40000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b/>
                <w:bCs/>
                <w:color w:val="2C2C2C"/>
                <w:sz w:val="20"/>
                <w:szCs w:val="20"/>
                <w:lang w:eastAsia="ru-RU"/>
              </w:rPr>
              <w:t> </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b/>
                <w:bCs/>
                <w:color w:val="2C2C2C"/>
                <w:sz w:val="20"/>
                <w:szCs w:val="20"/>
                <w:lang w:eastAsia="ru-RU"/>
              </w:rPr>
              <w:t>42000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b/>
                <w:bCs/>
                <w:color w:val="2C2C2C"/>
                <w:sz w:val="20"/>
                <w:szCs w:val="20"/>
                <w:lang w:eastAsia="ru-RU"/>
              </w:rPr>
              <w:t> </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b/>
                <w:bCs/>
                <w:color w:val="2C2C2C"/>
                <w:sz w:val="20"/>
                <w:szCs w:val="20"/>
                <w:lang w:eastAsia="ru-RU"/>
              </w:rPr>
              <w:t>43500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b/>
                <w:bCs/>
                <w:color w:val="2C2C2C"/>
                <w:sz w:val="20"/>
                <w:szCs w:val="20"/>
                <w:lang w:eastAsia="ru-RU"/>
              </w:rPr>
              <w:t> </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b/>
                <w:bCs/>
                <w:color w:val="2C2C2C"/>
                <w:sz w:val="20"/>
                <w:szCs w:val="20"/>
                <w:lang w:eastAsia="ru-RU"/>
              </w:rPr>
              <w:t>45000</w:t>
            </w:r>
          </w:p>
        </w:tc>
      </w:tr>
    </w:tbl>
    <w:p w:rsidR="00E32C91" w:rsidRPr="00E32C91" w:rsidRDefault="00E32C91" w:rsidP="00E32C91">
      <w:pPr>
        <w:shd w:val="clear" w:color="auto" w:fill="FFFFFF"/>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p w:rsidR="00E32C91" w:rsidRPr="00E32C91" w:rsidRDefault="00E32C91" w:rsidP="00E32C91">
      <w:pPr>
        <w:shd w:val="clear" w:color="auto" w:fill="FFFFFF"/>
        <w:spacing w:after="96" w:line="240" w:lineRule="auto"/>
        <w:ind w:firstLine="708"/>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4. Повышение уровня удовлетворенности жителей Оёкского муниципального образования качеством предоставления муниципальных услуг в сфере культуры:</w:t>
      </w:r>
    </w:p>
    <w:tbl>
      <w:tblPr>
        <w:tblW w:w="9468" w:type="dxa"/>
        <w:shd w:val="clear" w:color="auto" w:fill="FFFFFF"/>
        <w:tblCellMar>
          <w:left w:w="0" w:type="dxa"/>
          <w:right w:w="0" w:type="dxa"/>
        </w:tblCellMar>
        <w:tblLook w:val="04A0" w:firstRow="1" w:lastRow="0" w:firstColumn="1" w:lastColumn="0" w:noHBand="0" w:noVBand="1"/>
      </w:tblPr>
      <w:tblGrid>
        <w:gridCol w:w="773"/>
        <w:gridCol w:w="1256"/>
        <w:gridCol w:w="1256"/>
        <w:gridCol w:w="1257"/>
        <w:gridCol w:w="1662"/>
        <w:gridCol w:w="1134"/>
        <w:gridCol w:w="1275"/>
        <w:gridCol w:w="855"/>
      </w:tblGrid>
      <w:tr w:rsidR="00E32C91" w:rsidRPr="00E32C91" w:rsidTr="00E32C91">
        <w:tc>
          <w:tcPr>
            <w:tcW w:w="7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tc>
        <w:tc>
          <w:tcPr>
            <w:tcW w:w="12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2012г.</w:t>
            </w:r>
          </w:p>
        </w:tc>
        <w:tc>
          <w:tcPr>
            <w:tcW w:w="12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2013г.</w:t>
            </w:r>
          </w:p>
        </w:tc>
        <w:tc>
          <w:tcPr>
            <w:tcW w:w="12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2014г.</w:t>
            </w:r>
          </w:p>
        </w:tc>
        <w:tc>
          <w:tcPr>
            <w:tcW w:w="16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2015г.</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2016г.</w:t>
            </w:r>
          </w:p>
        </w:tc>
        <w:tc>
          <w:tcPr>
            <w:tcW w:w="12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2017г.</w:t>
            </w:r>
          </w:p>
        </w:tc>
        <w:tc>
          <w:tcPr>
            <w:tcW w:w="85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2018г.</w:t>
            </w:r>
          </w:p>
        </w:tc>
      </w:tr>
      <w:tr w:rsidR="00E32C91" w:rsidRPr="00E32C91" w:rsidTr="00E32C91">
        <w:tc>
          <w:tcPr>
            <w:tcW w:w="7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tc>
        <w:tc>
          <w:tcPr>
            <w:tcW w:w="12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tc>
        <w:tc>
          <w:tcPr>
            <w:tcW w:w="12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84</w:t>
            </w:r>
          </w:p>
        </w:tc>
        <w:tc>
          <w:tcPr>
            <w:tcW w:w="12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85</w:t>
            </w:r>
          </w:p>
        </w:tc>
        <w:tc>
          <w:tcPr>
            <w:tcW w:w="1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86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86</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87</w:t>
            </w:r>
          </w:p>
        </w:tc>
        <w:tc>
          <w:tcPr>
            <w:tcW w:w="8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90</w:t>
            </w:r>
          </w:p>
        </w:tc>
      </w:tr>
    </w:tbl>
    <w:p w:rsidR="00E32C91" w:rsidRPr="00E32C91" w:rsidRDefault="00E32C91" w:rsidP="00E32C91">
      <w:pPr>
        <w:shd w:val="clear" w:color="auto" w:fill="FFFFFF"/>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p w:rsidR="00E32C91" w:rsidRPr="00E32C91" w:rsidRDefault="00E32C91" w:rsidP="00E32C91">
      <w:pPr>
        <w:shd w:val="clear" w:color="auto" w:fill="FFFFFF"/>
        <w:spacing w:after="96" w:line="240" w:lineRule="auto"/>
        <w:ind w:firstLine="708"/>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5. Увеличение количества публичных библиотек, подключенных к сети «Интернет»:</w:t>
      </w:r>
    </w:p>
    <w:tbl>
      <w:tblPr>
        <w:tblW w:w="0" w:type="auto"/>
        <w:tblInd w:w="250" w:type="dxa"/>
        <w:shd w:val="clear" w:color="auto" w:fill="FFFFFF"/>
        <w:tblCellMar>
          <w:left w:w="0" w:type="dxa"/>
          <w:right w:w="0" w:type="dxa"/>
        </w:tblCellMar>
        <w:tblLook w:val="04A0" w:firstRow="1" w:lastRow="0" w:firstColumn="1" w:lastColumn="0" w:noHBand="0" w:noVBand="1"/>
      </w:tblPr>
      <w:tblGrid>
        <w:gridCol w:w="2083"/>
        <w:gridCol w:w="983"/>
        <w:gridCol w:w="982"/>
        <w:gridCol w:w="847"/>
        <w:gridCol w:w="983"/>
        <w:gridCol w:w="974"/>
        <w:gridCol w:w="982"/>
        <w:gridCol w:w="1251"/>
      </w:tblGrid>
      <w:tr w:rsidR="00E32C91" w:rsidRPr="00E32C91" w:rsidTr="00E32C91">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tc>
        <w:tc>
          <w:tcPr>
            <w:tcW w:w="9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2012г.</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2013г.</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2014г.</w:t>
            </w:r>
          </w:p>
        </w:tc>
        <w:tc>
          <w:tcPr>
            <w:tcW w:w="9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2015г.</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2016</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2017г.</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2018г.</w:t>
            </w:r>
          </w:p>
        </w:tc>
      </w:tr>
      <w:tr w:rsidR="00E32C91" w:rsidRPr="00E32C91" w:rsidTr="00E32C91">
        <w:tc>
          <w:tcPr>
            <w:tcW w:w="21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Библиотека с.Оёк</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1</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1</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1</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1</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w:t>
            </w:r>
          </w:p>
        </w:tc>
      </w:tr>
      <w:tr w:rsidR="00E32C91" w:rsidRPr="00E32C91" w:rsidTr="00E32C91">
        <w:tc>
          <w:tcPr>
            <w:tcW w:w="21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lastRenderedPageBreak/>
              <w:t>Библиотека д.Бутырки</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1</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1</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1</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1</w:t>
            </w:r>
          </w:p>
        </w:tc>
      </w:tr>
      <w:tr w:rsidR="00E32C91" w:rsidRPr="00E32C91" w:rsidTr="00E32C91">
        <w:tc>
          <w:tcPr>
            <w:tcW w:w="21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Библиотека д.Коты</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1</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1</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1</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1</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1</w:t>
            </w:r>
          </w:p>
        </w:tc>
      </w:tr>
      <w:tr w:rsidR="00E32C91" w:rsidRPr="00E32C91" w:rsidTr="00E32C91">
        <w:tc>
          <w:tcPr>
            <w:tcW w:w="21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Всего:</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1</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1</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3</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4</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4</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4</w:t>
            </w:r>
          </w:p>
        </w:tc>
      </w:tr>
    </w:tbl>
    <w:p w:rsidR="00E32C91" w:rsidRPr="00E32C91" w:rsidRDefault="00E32C91" w:rsidP="00E32C91">
      <w:pPr>
        <w:shd w:val="clear" w:color="auto" w:fill="FFFFFF"/>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p w:rsidR="00E32C91" w:rsidRPr="00E32C91" w:rsidRDefault="00E32C91" w:rsidP="00E32C91">
      <w:pPr>
        <w:shd w:val="clear" w:color="auto" w:fill="FFFFFF"/>
        <w:spacing w:after="96" w:line="240" w:lineRule="auto"/>
        <w:ind w:firstLine="708"/>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6. Увеличение количества среди одаренных детей и талантливой молодежи:</w:t>
      </w:r>
    </w:p>
    <w:tbl>
      <w:tblPr>
        <w:tblW w:w="9214" w:type="dxa"/>
        <w:tblInd w:w="250" w:type="dxa"/>
        <w:shd w:val="clear" w:color="auto" w:fill="FFFFFF"/>
        <w:tblCellMar>
          <w:left w:w="0" w:type="dxa"/>
          <w:right w:w="0" w:type="dxa"/>
        </w:tblCellMar>
        <w:tblLook w:val="04A0" w:firstRow="1" w:lastRow="0" w:firstColumn="1" w:lastColumn="0" w:noHBand="0" w:noVBand="1"/>
      </w:tblPr>
      <w:tblGrid>
        <w:gridCol w:w="1418"/>
        <w:gridCol w:w="992"/>
        <w:gridCol w:w="992"/>
        <w:gridCol w:w="992"/>
        <w:gridCol w:w="1134"/>
        <w:gridCol w:w="1134"/>
        <w:gridCol w:w="1276"/>
        <w:gridCol w:w="1276"/>
      </w:tblGrid>
      <w:tr w:rsidR="00E32C91" w:rsidRPr="00E32C91" w:rsidTr="00E32C91">
        <w:trPr>
          <w:trHeight w:val="605"/>
        </w:trPr>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2012г.</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2013г.</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2014г.</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2015г.</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2016г.</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2017г.</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2018г.</w:t>
            </w:r>
          </w:p>
        </w:tc>
      </w:tr>
      <w:tr w:rsidR="00E32C91" w:rsidRPr="00E32C91" w:rsidTr="00E32C91">
        <w:trPr>
          <w:trHeight w:val="1241"/>
        </w:trPr>
        <w:tc>
          <w:tcPr>
            <w:tcW w:w="14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Стипендии Мэра</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1</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1</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1</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1</w:t>
            </w:r>
          </w:p>
        </w:tc>
      </w:tr>
      <w:tr w:rsidR="00E32C91" w:rsidRPr="00E32C91" w:rsidTr="00E32C91">
        <w:trPr>
          <w:trHeight w:val="1453"/>
        </w:trPr>
        <w:tc>
          <w:tcPr>
            <w:tcW w:w="14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Стипендии Главы поселения</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4</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4</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4</w:t>
            </w:r>
          </w:p>
        </w:tc>
      </w:tr>
    </w:tbl>
    <w:p w:rsidR="00E32C91" w:rsidRPr="00E32C91" w:rsidRDefault="00E32C91" w:rsidP="00E32C91">
      <w:pPr>
        <w:shd w:val="clear" w:color="auto" w:fill="FFFFFF"/>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p w:rsidR="00E32C91" w:rsidRPr="00E32C91" w:rsidRDefault="00E32C91" w:rsidP="00E32C91">
      <w:pPr>
        <w:shd w:val="clear" w:color="auto" w:fill="FFFFFF"/>
        <w:spacing w:after="96" w:line="240" w:lineRule="auto"/>
        <w:ind w:firstLine="708"/>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7. Увеличение доли детей, привлекаемых к участию в творческих мероприятиях, в общем числе детей:</w:t>
      </w:r>
    </w:p>
    <w:tbl>
      <w:tblPr>
        <w:tblW w:w="9214" w:type="dxa"/>
        <w:tblInd w:w="250" w:type="dxa"/>
        <w:shd w:val="clear" w:color="auto" w:fill="FFFFFF"/>
        <w:tblCellMar>
          <w:left w:w="0" w:type="dxa"/>
          <w:right w:w="0" w:type="dxa"/>
        </w:tblCellMar>
        <w:tblLook w:val="04A0" w:firstRow="1" w:lastRow="0" w:firstColumn="1" w:lastColumn="0" w:noHBand="0" w:noVBand="1"/>
      </w:tblPr>
      <w:tblGrid>
        <w:gridCol w:w="992"/>
        <w:gridCol w:w="1134"/>
        <w:gridCol w:w="1276"/>
        <w:gridCol w:w="1276"/>
        <w:gridCol w:w="1276"/>
        <w:gridCol w:w="1417"/>
        <w:gridCol w:w="1843"/>
      </w:tblGrid>
      <w:tr w:rsidR="00E32C91" w:rsidRPr="00E32C91" w:rsidTr="00E32C91">
        <w:trPr>
          <w:trHeight w:val="630"/>
        </w:trPr>
        <w:tc>
          <w:tcPr>
            <w:tcW w:w="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2012г.</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2013г.</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2014г.</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2015г.</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2016г.</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2017г.</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2018г.</w:t>
            </w:r>
          </w:p>
        </w:tc>
      </w:tr>
      <w:tr w:rsidR="00E32C91" w:rsidRPr="00E32C91" w:rsidTr="00E32C91">
        <w:trPr>
          <w:trHeight w:val="646"/>
        </w:trPr>
        <w:tc>
          <w:tcPr>
            <w:tcW w:w="9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276 -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326 -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346 -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356 -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406 -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456 -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506 -</w:t>
            </w:r>
          </w:p>
        </w:tc>
      </w:tr>
    </w:tbl>
    <w:p w:rsidR="00E32C91" w:rsidRPr="00E32C91" w:rsidRDefault="00E32C91" w:rsidP="00E32C91">
      <w:pPr>
        <w:shd w:val="clear" w:color="auto" w:fill="FFFFFF"/>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p w:rsidR="00E32C91" w:rsidRPr="00E32C91" w:rsidRDefault="00E32C91" w:rsidP="00E32C91">
      <w:pPr>
        <w:shd w:val="clear" w:color="auto" w:fill="FFFFFF"/>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8. Динамика примерных (Индикативных) значений соотношения средней заработной платы работников учреждений культуры, повышение оплаты труда которых предусмотрено Указом Президента РФ от 7 мая 2012г. №597 «О мероприятиях по реализации государственной социальной политики», и средней заработной платы в субъектах федерации:</w:t>
      </w:r>
    </w:p>
    <w:p w:rsidR="00E32C91" w:rsidRPr="00E32C91" w:rsidRDefault="00E32C91" w:rsidP="00E32C91">
      <w:pPr>
        <w:shd w:val="clear" w:color="auto" w:fill="FFFFFF"/>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tbl>
      <w:tblPr>
        <w:tblW w:w="9214" w:type="dxa"/>
        <w:tblInd w:w="250" w:type="dxa"/>
        <w:shd w:val="clear" w:color="auto" w:fill="FFFFFF"/>
        <w:tblCellMar>
          <w:left w:w="0" w:type="dxa"/>
          <w:right w:w="0" w:type="dxa"/>
        </w:tblCellMar>
        <w:tblLook w:val="04A0" w:firstRow="1" w:lastRow="0" w:firstColumn="1" w:lastColumn="0" w:noHBand="0" w:noVBand="1"/>
      </w:tblPr>
      <w:tblGrid>
        <w:gridCol w:w="2126"/>
        <w:gridCol w:w="1276"/>
        <w:gridCol w:w="1418"/>
        <w:gridCol w:w="1134"/>
        <w:gridCol w:w="1275"/>
        <w:gridCol w:w="1985"/>
      </w:tblGrid>
      <w:tr w:rsidR="00E32C91" w:rsidRPr="00E32C91" w:rsidTr="00E32C91">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2013г.</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2014г.</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2015г.</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2016г.</w:t>
            </w:r>
          </w:p>
        </w:tc>
        <w:tc>
          <w:tcPr>
            <w:tcW w:w="12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2017г.</w:t>
            </w:r>
          </w:p>
        </w:tc>
        <w:tc>
          <w:tcPr>
            <w:tcW w:w="19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2018г.</w:t>
            </w:r>
          </w:p>
        </w:tc>
      </w:tr>
      <w:tr w:rsidR="00E32C91" w:rsidRPr="00E32C91" w:rsidTr="00E32C91">
        <w:tc>
          <w:tcPr>
            <w:tcW w:w="21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56,1</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64,9</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73,7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82,4</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91,2</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100</w:t>
            </w:r>
          </w:p>
        </w:tc>
      </w:tr>
    </w:tbl>
    <w:p w:rsidR="00E32C91" w:rsidRPr="00E32C91" w:rsidRDefault="00E32C91" w:rsidP="00E32C91">
      <w:pPr>
        <w:shd w:val="clear" w:color="auto" w:fill="FFFFFF"/>
        <w:spacing w:after="96" w:line="240" w:lineRule="auto"/>
        <w:ind w:firstLine="0"/>
        <w:jc w:val="right"/>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r w:rsidRPr="00E32C91">
        <w:rPr>
          <w:rFonts w:ascii="Tahoma" w:eastAsia="Times New Roman" w:hAnsi="Tahoma" w:cs="Tahoma"/>
          <w:color w:val="2C2C2C"/>
          <w:sz w:val="20"/>
          <w:szCs w:val="20"/>
          <w:lang w:eastAsia="ru-RU"/>
        </w:rPr>
        <w:br/>
        <w:t>    Приложение 2</w:t>
      </w:r>
    </w:p>
    <w:p w:rsidR="00E32C91" w:rsidRPr="00E32C91" w:rsidRDefault="00E32C91" w:rsidP="00E32C91">
      <w:pPr>
        <w:shd w:val="clear" w:color="auto" w:fill="FFFFFF"/>
        <w:spacing w:after="96" w:line="240" w:lineRule="auto"/>
        <w:ind w:firstLine="0"/>
        <w:jc w:val="right"/>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к Программе «Развитие культуры спорта и</w:t>
      </w:r>
    </w:p>
    <w:p w:rsidR="00E32C91" w:rsidRPr="00E32C91" w:rsidRDefault="00E32C91" w:rsidP="00E32C91">
      <w:pPr>
        <w:shd w:val="clear" w:color="auto" w:fill="FFFFFF"/>
        <w:spacing w:after="96" w:line="240" w:lineRule="auto"/>
        <w:ind w:firstLine="0"/>
        <w:jc w:val="right"/>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туризма  на территории Оёкского МО» на 2014-2018гг</w:t>
      </w:r>
    </w:p>
    <w:p w:rsidR="00E32C91" w:rsidRPr="00E32C91" w:rsidRDefault="00E32C91" w:rsidP="00E32C91">
      <w:pPr>
        <w:shd w:val="clear" w:color="auto" w:fill="FFFFFF"/>
        <w:spacing w:after="96" w:line="240" w:lineRule="auto"/>
        <w:rPr>
          <w:rFonts w:ascii="Tahoma" w:eastAsia="Times New Roman" w:hAnsi="Tahoma" w:cs="Tahoma"/>
          <w:color w:val="2C2C2C"/>
          <w:sz w:val="20"/>
          <w:szCs w:val="20"/>
          <w:lang w:eastAsia="ru-RU"/>
        </w:rPr>
      </w:pPr>
      <w:r w:rsidRPr="00E32C91">
        <w:rPr>
          <w:rFonts w:ascii="Tahoma" w:eastAsia="Times New Roman" w:hAnsi="Tahoma" w:cs="Tahoma"/>
          <w:color w:val="2C2C2C"/>
          <w:sz w:val="24"/>
          <w:szCs w:val="24"/>
          <w:lang w:eastAsia="ru-RU"/>
        </w:rPr>
        <w:t> </w:t>
      </w:r>
    </w:p>
    <w:p w:rsidR="00E32C91" w:rsidRPr="00E32C91" w:rsidRDefault="00E32C91" w:rsidP="00E32C91">
      <w:pPr>
        <w:shd w:val="clear" w:color="auto" w:fill="FFFFFF"/>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b/>
          <w:bCs/>
          <w:color w:val="2C2C2C"/>
          <w:sz w:val="20"/>
          <w:szCs w:val="20"/>
          <w:lang w:eastAsia="ru-RU"/>
        </w:rPr>
        <w:t>ПЕРЕЧЕНЬ ОСНОВНЫХ МЕРОПРИЯТИЙ ПРОГРАММЫ ОЁКСКОГО МУНИЦИПАЛЬНОГО ОБРАЗОВАНИЯ «РАЗВИТИЕ КУЛЬТУРЫ, СПОРТА И ТУРИЗМА НА ТЕРРИТОРИИ ОЁКСКОГО МО»</w:t>
      </w:r>
    </w:p>
    <w:p w:rsidR="00E32C91" w:rsidRPr="00E32C91" w:rsidRDefault="00E32C91" w:rsidP="00E32C91">
      <w:pPr>
        <w:shd w:val="clear" w:color="auto" w:fill="FFFFFF"/>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b/>
          <w:bCs/>
          <w:color w:val="2C2C2C"/>
          <w:sz w:val="20"/>
          <w:szCs w:val="20"/>
          <w:lang w:eastAsia="ru-RU"/>
        </w:rPr>
        <w:t>НА 2014-2018 ГОДЫ</w:t>
      </w:r>
    </w:p>
    <w:p w:rsidR="00E32C91" w:rsidRPr="00E32C91" w:rsidRDefault="00E32C91" w:rsidP="00E32C91">
      <w:pPr>
        <w:shd w:val="clear" w:color="auto" w:fill="FFFFFF"/>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b/>
          <w:bCs/>
          <w:color w:val="2C2C2C"/>
          <w:sz w:val="20"/>
          <w:szCs w:val="20"/>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411"/>
        <w:gridCol w:w="1533"/>
        <w:gridCol w:w="1813"/>
        <w:gridCol w:w="899"/>
        <w:gridCol w:w="899"/>
        <w:gridCol w:w="2040"/>
        <w:gridCol w:w="1740"/>
      </w:tblGrid>
      <w:tr w:rsidR="00E32C91" w:rsidRPr="00E32C91" w:rsidTr="00E32C91">
        <w:trPr>
          <w:trHeight w:val="547"/>
        </w:trPr>
        <w:tc>
          <w:tcPr>
            <w:tcW w:w="606" w:type="dxa"/>
            <w:vMerge w:val="restart"/>
            <w:tcBorders>
              <w:top w:val="single" w:sz="8" w:space="0" w:color="auto"/>
              <w:left w:val="single" w:sz="8" w:space="0" w:color="auto"/>
              <w:bottom w:val="single" w:sz="8" w:space="0" w:color="auto"/>
              <w:right w:val="single" w:sz="8" w:space="0" w:color="auto"/>
            </w:tcBorders>
            <w:shd w:val="clear" w:color="auto" w:fill="FFFFFF"/>
            <w:tcMar>
              <w:top w:w="39" w:type="dxa"/>
              <w:left w:w="39" w:type="dxa"/>
              <w:bottom w:w="39" w:type="dxa"/>
              <w:right w:w="39" w:type="dxa"/>
            </w:tcMar>
            <w:vAlign w:val="cente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b/>
                <w:bCs/>
                <w:color w:val="000000"/>
                <w:sz w:val="20"/>
                <w:szCs w:val="20"/>
                <w:lang w:eastAsia="ru-RU"/>
              </w:rPr>
              <w:t>№</w:t>
            </w:r>
          </w:p>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b/>
                <w:bCs/>
                <w:color w:val="000000"/>
                <w:sz w:val="20"/>
                <w:szCs w:val="20"/>
                <w:lang w:eastAsia="ru-RU"/>
              </w:rPr>
              <w:lastRenderedPageBreak/>
              <w:t>пп/п</w:t>
            </w:r>
          </w:p>
        </w:tc>
        <w:tc>
          <w:tcPr>
            <w:tcW w:w="1701" w:type="dxa"/>
            <w:vMerge w:val="restart"/>
            <w:tcBorders>
              <w:top w:val="single" w:sz="8" w:space="0" w:color="auto"/>
              <w:left w:val="nil"/>
              <w:bottom w:val="single" w:sz="8" w:space="0" w:color="auto"/>
              <w:right w:val="single" w:sz="8" w:space="0" w:color="auto"/>
            </w:tcBorders>
            <w:shd w:val="clear" w:color="auto" w:fill="FFFFFF"/>
            <w:tcMar>
              <w:top w:w="39" w:type="dxa"/>
              <w:left w:w="39" w:type="dxa"/>
              <w:bottom w:w="39" w:type="dxa"/>
              <w:right w:w="39" w:type="dxa"/>
            </w:tcMar>
            <w:vAlign w:val="bottom"/>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b/>
                <w:bCs/>
                <w:color w:val="000000"/>
                <w:sz w:val="20"/>
                <w:szCs w:val="20"/>
                <w:lang w:eastAsia="ru-RU"/>
              </w:rPr>
              <w:lastRenderedPageBreak/>
              <w:t xml:space="preserve">Наименование </w:t>
            </w:r>
            <w:r w:rsidRPr="00E32C91">
              <w:rPr>
                <w:rFonts w:ascii="Tahoma" w:eastAsia="Times New Roman" w:hAnsi="Tahoma" w:cs="Tahoma"/>
                <w:b/>
                <w:bCs/>
                <w:color w:val="000000"/>
                <w:sz w:val="20"/>
                <w:szCs w:val="20"/>
                <w:lang w:eastAsia="ru-RU"/>
              </w:rPr>
              <w:lastRenderedPageBreak/>
              <w:t>подпрограммы программы,</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b/>
                <w:bCs/>
                <w:color w:val="000000"/>
                <w:sz w:val="20"/>
                <w:szCs w:val="20"/>
                <w:lang w:eastAsia="ru-RU"/>
              </w:rPr>
              <w:t>основного мероприятия</w:t>
            </w:r>
          </w:p>
        </w:tc>
        <w:tc>
          <w:tcPr>
            <w:tcW w:w="1560" w:type="dxa"/>
            <w:vMerge w:val="restart"/>
            <w:tcBorders>
              <w:top w:val="single" w:sz="8" w:space="0" w:color="auto"/>
              <w:left w:val="nil"/>
              <w:bottom w:val="single" w:sz="8" w:space="0" w:color="auto"/>
              <w:right w:val="single" w:sz="8" w:space="0" w:color="auto"/>
            </w:tcBorders>
            <w:shd w:val="clear" w:color="auto" w:fill="FFFFFF"/>
            <w:tcMar>
              <w:top w:w="39" w:type="dxa"/>
              <w:left w:w="39" w:type="dxa"/>
              <w:bottom w:w="39" w:type="dxa"/>
              <w:right w:w="39" w:type="dxa"/>
            </w:tcMar>
            <w:vAlign w:val="cente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b/>
                <w:bCs/>
                <w:color w:val="000000"/>
                <w:sz w:val="20"/>
                <w:szCs w:val="20"/>
                <w:lang w:eastAsia="ru-RU"/>
              </w:rPr>
              <w:lastRenderedPageBreak/>
              <w:t>Ответственный исполнитель</w:t>
            </w:r>
          </w:p>
        </w:tc>
        <w:tc>
          <w:tcPr>
            <w:tcW w:w="2409" w:type="dxa"/>
            <w:gridSpan w:val="2"/>
            <w:tcBorders>
              <w:top w:val="single" w:sz="8" w:space="0" w:color="auto"/>
              <w:left w:val="nil"/>
              <w:bottom w:val="single" w:sz="8" w:space="0" w:color="auto"/>
              <w:right w:val="single" w:sz="8" w:space="0" w:color="auto"/>
            </w:tcBorders>
            <w:shd w:val="clear" w:color="auto" w:fill="FFFFFF"/>
            <w:tcMar>
              <w:top w:w="39" w:type="dxa"/>
              <w:left w:w="39" w:type="dxa"/>
              <w:bottom w:w="39" w:type="dxa"/>
              <w:right w:w="39" w:type="dxa"/>
            </w:tcMar>
            <w:vAlign w:val="cente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b/>
                <w:bCs/>
                <w:color w:val="000000"/>
                <w:sz w:val="20"/>
                <w:szCs w:val="20"/>
                <w:lang w:eastAsia="ru-RU"/>
              </w:rPr>
              <w:t>Срок</w:t>
            </w:r>
          </w:p>
        </w:tc>
        <w:tc>
          <w:tcPr>
            <w:tcW w:w="1701" w:type="dxa"/>
            <w:vMerge w:val="restart"/>
            <w:tcBorders>
              <w:top w:val="single" w:sz="8" w:space="0" w:color="auto"/>
              <w:left w:val="nil"/>
              <w:bottom w:val="single" w:sz="8" w:space="0" w:color="auto"/>
              <w:right w:val="single" w:sz="8" w:space="0" w:color="auto"/>
            </w:tcBorders>
            <w:shd w:val="clear" w:color="auto" w:fill="FFFFFF"/>
            <w:tcMar>
              <w:top w:w="39" w:type="dxa"/>
              <w:left w:w="39" w:type="dxa"/>
              <w:bottom w:w="39" w:type="dxa"/>
              <w:right w:w="39" w:type="dxa"/>
            </w:tcMar>
            <w:vAlign w:val="bottom"/>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b/>
                <w:bCs/>
                <w:color w:val="000000"/>
                <w:sz w:val="20"/>
                <w:szCs w:val="20"/>
                <w:lang w:eastAsia="ru-RU"/>
              </w:rPr>
              <w:t xml:space="preserve">Ожидаемый конечный </w:t>
            </w:r>
            <w:r w:rsidRPr="00E32C91">
              <w:rPr>
                <w:rFonts w:ascii="Tahoma" w:eastAsia="Times New Roman" w:hAnsi="Tahoma" w:cs="Tahoma"/>
                <w:b/>
                <w:bCs/>
                <w:color w:val="000000"/>
                <w:sz w:val="20"/>
                <w:szCs w:val="20"/>
                <w:lang w:eastAsia="ru-RU"/>
              </w:rPr>
              <w:lastRenderedPageBreak/>
              <w:t>результат реализации  ведомственной</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b/>
                <w:bCs/>
                <w:color w:val="000000"/>
                <w:sz w:val="20"/>
                <w:szCs w:val="20"/>
                <w:lang w:eastAsia="ru-RU"/>
              </w:rPr>
              <w:t>целевой программы, основного мероприятия</w:t>
            </w:r>
          </w:p>
        </w:tc>
        <w:tc>
          <w:tcPr>
            <w:tcW w:w="1843" w:type="dxa"/>
            <w:vMerge w:val="restart"/>
            <w:tcBorders>
              <w:top w:val="single" w:sz="8" w:space="0" w:color="auto"/>
              <w:left w:val="nil"/>
              <w:bottom w:val="single" w:sz="8" w:space="0" w:color="auto"/>
              <w:right w:val="single" w:sz="8" w:space="0" w:color="auto"/>
            </w:tcBorders>
            <w:shd w:val="clear" w:color="auto" w:fill="FFFFFF"/>
            <w:tcMar>
              <w:top w:w="39" w:type="dxa"/>
              <w:left w:w="39" w:type="dxa"/>
              <w:bottom w:w="39" w:type="dxa"/>
              <w:right w:w="39" w:type="dxa"/>
            </w:tcMar>
            <w:vAlign w:val="bottom"/>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b/>
                <w:bCs/>
                <w:color w:val="000000"/>
                <w:sz w:val="20"/>
                <w:szCs w:val="20"/>
                <w:lang w:eastAsia="ru-RU"/>
              </w:rPr>
              <w:lastRenderedPageBreak/>
              <w:t>Целевые показатели  пр</w:t>
            </w:r>
            <w:r w:rsidRPr="00E32C91">
              <w:rPr>
                <w:rFonts w:ascii="Tahoma" w:eastAsia="Times New Roman" w:hAnsi="Tahoma" w:cs="Tahoma"/>
                <w:b/>
                <w:bCs/>
                <w:color w:val="000000"/>
                <w:sz w:val="20"/>
                <w:szCs w:val="20"/>
                <w:lang w:eastAsia="ru-RU"/>
              </w:rPr>
              <w:lastRenderedPageBreak/>
              <w:t>ограммы на достижение</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b/>
                <w:bCs/>
                <w:color w:val="000000"/>
                <w:sz w:val="20"/>
                <w:szCs w:val="20"/>
                <w:lang w:eastAsia="ru-RU"/>
              </w:rPr>
              <w:t>которых оказывается влияние</w:t>
            </w:r>
          </w:p>
        </w:tc>
      </w:tr>
      <w:tr w:rsidR="00E32C91" w:rsidRPr="00E32C91" w:rsidTr="00E32C91">
        <w:trPr>
          <w:trHeight w:val="427"/>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32C91" w:rsidRPr="00E32C91" w:rsidRDefault="00E32C91" w:rsidP="00E32C91">
            <w:pPr>
              <w:spacing w:line="240" w:lineRule="auto"/>
              <w:ind w:firstLine="0"/>
              <w:rPr>
                <w:rFonts w:ascii="Tahoma" w:eastAsia="Times New Roman" w:hAnsi="Tahoma" w:cs="Tahoma"/>
                <w:color w:val="2C2C2C"/>
                <w:sz w:val="20"/>
                <w:szCs w:val="20"/>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32C91" w:rsidRPr="00E32C91" w:rsidRDefault="00E32C91" w:rsidP="00E32C91">
            <w:pPr>
              <w:spacing w:line="240" w:lineRule="auto"/>
              <w:ind w:firstLine="0"/>
              <w:rPr>
                <w:rFonts w:ascii="Tahoma" w:eastAsia="Times New Roman" w:hAnsi="Tahoma" w:cs="Tahoma"/>
                <w:color w:val="2C2C2C"/>
                <w:sz w:val="20"/>
                <w:szCs w:val="20"/>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32C91" w:rsidRPr="00E32C91" w:rsidRDefault="00E32C91" w:rsidP="00E32C91">
            <w:pPr>
              <w:spacing w:line="240" w:lineRule="auto"/>
              <w:ind w:firstLine="0"/>
              <w:rPr>
                <w:rFonts w:ascii="Tahoma" w:eastAsia="Times New Roman" w:hAnsi="Tahoma" w:cs="Tahoma"/>
                <w:color w:val="2C2C2C"/>
                <w:sz w:val="20"/>
                <w:szCs w:val="20"/>
                <w:lang w:eastAsia="ru-RU"/>
              </w:rPr>
            </w:pPr>
          </w:p>
        </w:tc>
        <w:tc>
          <w:tcPr>
            <w:tcW w:w="1134" w:type="dxa"/>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b/>
                <w:bCs/>
                <w:color w:val="000000"/>
                <w:sz w:val="20"/>
                <w:szCs w:val="20"/>
                <w:lang w:eastAsia="ru-RU"/>
              </w:rPr>
              <w:t>начала реализации</w:t>
            </w:r>
          </w:p>
        </w:tc>
        <w:tc>
          <w:tcPr>
            <w:tcW w:w="1275" w:type="dxa"/>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b/>
                <w:bCs/>
                <w:color w:val="000000"/>
                <w:sz w:val="20"/>
                <w:szCs w:val="20"/>
                <w:lang w:eastAsia="ru-RU"/>
              </w:rPr>
              <w:t>окончания реализации</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32C91" w:rsidRPr="00E32C91" w:rsidRDefault="00E32C91" w:rsidP="00E32C91">
            <w:pPr>
              <w:spacing w:line="240" w:lineRule="auto"/>
              <w:ind w:firstLine="0"/>
              <w:rPr>
                <w:rFonts w:ascii="Tahoma" w:eastAsia="Times New Roman" w:hAnsi="Tahoma" w:cs="Tahoma"/>
                <w:color w:val="2C2C2C"/>
                <w:sz w:val="20"/>
                <w:szCs w:val="20"/>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32C91" w:rsidRPr="00E32C91" w:rsidRDefault="00E32C91" w:rsidP="00E32C91">
            <w:pPr>
              <w:spacing w:line="240" w:lineRule="auto"/>
              <w:ind w:firstLine="0"/>
              <w:rPr>
                <w:rFonts w:ascii="Tahoma" w:eastAsia="Times New Roman" w:hAnsi="Tahoma" w:cs="Tahoma"/>
                <w:color w:val="2C2C2C"/>
                <w:sz w:val="20"/>
                <w:szCs w:val="20"/>
                <w:lang w:eastAsia="ru-RU"/>
              </w:rPr>
            </w:pPr>
          </w:p>
        </w:tc>
      </w:tr>
      <w:tr w:rsidR="00E32C91" w:rsidRPr="00E32C91" w:rsidTr="00E32C91">
        <w:trPr>
          <w:trHeight w:val="262"/>
        </w:trPr>
        <w:tc>
          <w:tcPr>
            <w:tcW w:w="606" w:type="dxa"/>
            <w:tcBorders>
              <w:top w:val="nil"/>
              <w:left w:val="single" w:sz="8" w:space="0" w:color="auto"/>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000000"/>
                <w:sz w:val="20"/>
                <w:szCs w:val="20"/>
                <w:lang w:eastAsia="ru-RU"/>
              </w:rPr>
              <w:lastRenderedPageBreak/>
              <w:t>1</w:t>
            </w:r>
          </w:p>
        </w:tc>
        <w:tc>
          <w:tcPr>
            <w:tcW w:w="1701" w:type="dxa"/>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000000"/>
                <w:sz w:val="20"/>
                <w:szCs w:val="20"/>
                <w:lang w:eastAsia="ru-RU"/>
              </w:rPr>
              <w:t>2</w:t>
            </w:r>
          </w:p>
        </w:tc>
        <w:tc>
          <w:tcPr>
            <w:tcW w:w="1560" w:type="dxa"/>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000000"/>
                <w:sz w:val="20"/>
                <w:szCs w:val="20"/>
                <w:lang w:eastAsia="ru-RU"/>
              </w:rPr>
              <w:t>3</w:t>
            </w:r>
          </w:p>
        </w:tc>
        <w:tc>
          <w:tcPr>
            <w:tcW w:w="1134" w:type="dxa"/>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000000"/>
                <w:sz w:val="20"/>
                <w:szCs w:val="20"/>
                <w:lang w:eastAsia="ru-RU"/>
              </w:rPr>
              <w:t>4</w:t>
            </w:r>
          </w:p>
        </w:tc>
        <w:tc>
          <w:tcPr>
            <w:tcW w:w="1275" w:type="dxa"/>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000000"/>
                <w:sz w:val="20"/>
                <w:szCs w:val="20"/>
                <w:lang w:eastAsia="ru-RU"/>
              </w:rPr>
              <w:t>5</w:t>
            </w:r>
          </w:p>
        </w:tc>
        <w:tc>
          <w:tcPr>
            <w:tcW w:w="1701" w:type="dxa"/>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000000"/>
                <w:sz w:val="20"/>
                <w:szCs w:val="20"/>
                <w:lang w:eastAsia="ru-RU"/>
              </w:rPr>
              <w:t>6</w:t>
            </w:r>
          </w:p>
        </w:tc>
        <w:tc>
          <w:tcPr>
            <w:tcW w:w="1843" w:type="dxa"/>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000000"/>
                <w:sz w:val="20"/>
                <w:szCs w:val="20"/>
                <w:lang w:eastAsia="ru-RU"/>
              </w:rPr>
              <w:t>7</w:t>
            </w:r>
          </w:p>
        </w:tc>
      </w:tr>
      <w:tr w:rsidR="00E32C91" w:rsidRPr="00E32C91" w:rsidTr="00E32C91">
        <w:trPr>
          <w:trHeight w:val="262"/>
        </w:trPr>
        <w:tc>
          <w:tcPr>
            <w:tcW w:w="606" w:type="dxa"/>
            <w:tcBorders>
              <w:top w:val="nil"/>
              <w:left w:val="single" w:sz="8" w:space="0" w:color="auto"/>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000000"/>
                <w:sz w:val="20"/>
                <w:szCs w:val="20"/>
                <w:lang w:eastAsia="ru-RU"/>
              </w:rPr>
              <w:t>2</w:t>
            </w:r>
          </w:p>
        </w:tc>
        <w:tc>
          <w:tcPr>
            <w:tcW w:w="9214" w:type="dxa"/>
            <w:gridSpan w:val="6"/>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000000"/>
                <w:sz w:val="20"/>
                <w:szCs w:val="20"/>
                <w:lang w:eastAsia="ru-RU"/>
              </w:rPr>
              <w:t> «Организация деятельности учреждений культуры, спорта и туризма  на территории Оёкского МО на 2014-2018гг»</w:t>
            </w:r>
          </w:p>
        </w:tc>
      </w:tr>
      <w:tr w:rsidR="00E32C91" w:rsidRPr="00E32C91" w:rsidTr="00E32C91">
        <w:trPr>
          <w:trHeight w:val="503"/>
        </w:trPr>
        <w:tc>
          <w:tcPr>
            <w:tcW w:w="606" w:type="dxa"/>
            <w:vMerge w:val="restart"/>
            <w:tcBorders>
              <w:top w:val="nil"/>
              <w:left w:val="single" w:sz="8" w:space="0" w:color="auto"/>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000000"/>
                <w:sz w:val="20"/>
                <w:szCs w:val="20"/>
                <w:lang w:eastAsia="ru-RU"/>
              </w:rPr>
              <w:t>21</w:t>
            </w:r>
          </w:p>
        </w:tc>
        <w:tc>
          <w:tcPr>
            <w:tcW w:w="1701" w:type="dxa"/>
            <w:vMerge w:val="restart"/>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000000"/>
                <w:sz w:val="20"/>
                <w:szCs w:val="20"/>
                <w:lang w:eastAsia="ru-RU"/>
              </w:rPr>
              <w:t>«Организация деятельности публичных библиотек Оёкского МО» на 2014 - 2016 годы</w:t>
            </w:r>
          </w:p>
        </w:tc>
        <w:tc>
          <w:tcPr>
            <w:tcW w:w="1560" w:type="dxa"/>
            <w:vMerge w:val="restart"/>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000000"/>
                <w:sz w:val="20"/>
                <w:szCs w:val="20"/>
                <w:lang w:eastAsia="ru-RU"/>
              </w:rPr>
              <w:t>Заведующие библиотеками</w:t>
            </w:r>
          </w:p>
        </w:tc>
        <w:tc>
          <w:tcPr>
            <w:tcW w:w="1134" w:type="dxa"/>
            <w:vMerge w:val="restart"/>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000000"/>
                <w:sz w:val="20"/>
                <w:szCs w:val="20"/>
                <w:lang w:eastAsia="ru-RU"/>
              </w:rPr>
              <w:t>2014 г.</w:t>
            </w:r>
          </w:p>
        </w:tc>
        <w:tc>
          <w:tcPr>
            <w:tcW w:w="1275" w:type="dxa"/>
            <w:vMerge w:val="restart"/>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000000"/>
                <w:sz w:val="20"/>
                <w:szCs w:val="20"/>
                <w:lang w:eastAsia="ru-RU"/>
              </w:rPr>
              <w:t>2016 г.</w:t>
            </w:r>
          </w:p>
        </w:tc>
        <w:tc>
          <w:tcPr>
            <w:tcW w:w="1701" w:type="dxa"/>
            <w:vMerge w:val="restart"/>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000000"/>
                <w:sz w:val="20"/>
                <w:szCs w:val="20"/>
                <w:lang w:eastAsia="ru-RU"/>
              </w:rPr>
              <w:t>Динамика книговыдач публичных библиотек по сравнению с предыдущим годом – 1.15 %</w:t>
            </w:r>
          </w:p>
        </w:tc>
        <w:tc>
          <w:tcPr>
            <w:tcW w:w="1843" w:type="dxa"/>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Количество наименований библиографических записей (изданий), направленных ИОГУНБ им. И.И. Молчанова-Сибирского для включения в сводный электронный каталог библиотек России</w:t>
            </w:r>
          </w:p>
        </w:tc>
      </w:tr>
      <w:tr w:rsidR="00E32C91" w:rsidRPr="00E32C91" w:rsidTr="00E32C91">
        <w:trPr>
          <w:trHeight w:val="50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32C91" w:rsidRPr="00E32C91" w:rsidRDefault="00E32C91" w:rsidP="00E32C91">
            <w:pPr>
              <w:spacing w:line="240" w:lineRule="auto"/>
              <w:ind w:firstLine="0"/>
              <w:rPr>
                <w:rFonts w:ascii="Tahoma" w:eastAsia="Times New Roman" w:hAnsi="Tahoma" w:cs="Tahoma"/>
                <w:color w:val="2C2C2C"/>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32C91" w:rsidRPr="00E32C91" w:rsidRDefault="00E32C91" w:rsidP="00E32C91">
            <w:pPr>
              <w:spacing w:line="240" w:lineRule="auto"/>
              <w:ind w:firstLine="0"/>
              <w:rPr>
                <w:rFonts w:ascii="Tahoma" w:eastAsia="Times New Roman" w:hAnsi="Tahoma" w:cs="Tahoma"/>
                <w:color w:val="2C2C2C"/>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32C91" w:rsidRPr="00E32C91" w:rsidRDefault="00E32C91" w:rsidP="00E32C91">
            <w:pPr>
              <w:spacing w:line="240" w:lineRule="auto"/>
              <w:ind w:firstLine="0"/>
              <w:rPr>
                <w:rFonts w:ascii="Tahoma" w:eastAsia="Times New Roman" w:hAnsi="Tahoma" w:cs="Tahoma"/>
                <w:color w:val="2C2C2C"/>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32C91" w:rsidRPr="00E32C91" w:rsidRDefault="00E32C91" w:rsidP="00E32C91">
            <w:pPr>
              <w:spacing w:line="240" w:lineRule="auto"/>
              <w:ind w:firstLine="0"/>
              <w:rPr>
                <w:rFonts w:ascii="Tahoma" w:eastAsia="Times New Roman" w:hAnsi="Tahoma" w:cs="Tahoma"/>
                <w:color w:val="2C2C2C"/>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32C91" w:rsidRPr="00E32C91" w:rsidRDefault="00E32C91" w:rsidP="00E32C91">
            <w:pPr>
              <w:spacing w:line="240" w:lineRule="auto"/>
              <w:ind w:firstLine="0"/>
              <w:rPr>
                <w:rFonts w:ascii="Tahoma" w:eastAsia="Times New Roman" w:hAnsi="Tahoma" w:cs="Tahoma"/>
                <w:color w:val="2C2C2C"/>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32C91" w:rsidRPr="00E32C91" w:rsidRDefault="00E32C91" w:rsidP="00E32C91">
            <w:pPr>
              <w:spacing w:line="240" w:lineRule="auto"/>
              <w:ind w:firstLine="0"/>
              <w:rPr>
                <w:rFonts w:ascii="Tahoma" w:eastAsia="Times New Roman" w:hAnsi="Tahoma" w:cs="Tahoma"/>
                <w:color w:val="2C2C2C"/>
                <w:sz w:val="20"/>
                <w:szCs w:val="20"/>
                <w:lang w:eastAsia="ru-RU"/>
              </w:rPr>
            </w:pPr>
          </w:p>
        </w:tc>
        <w:tc>
          <w:tcPr>
            <w:tcW w:w="1843" w:type="dxa"/>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Количество жителей населенного пункта,  которым оказаны услуги (работы)</w:t>
            </w:r>
          </w:p>
        </w:tc>
      </w:tr>
      <w:tr w:rsidR="00E32C91" w:rsidRPr="00E32C91" w:rsidTr="00E32C91">
        <w:trPr>
          <w:trHeight w:val="170"/>
        </w:trPr>
        <w:tc>
          <w:tcPr>
            <w:tcW w:w="606" w:type="dxa"/>
            <w:vMerge w:val="restart"/>
            <w:tcBorders>
              <w:top w:val="nil"/>
              <w:left w:val="single" w:sz="8" w:space="0" w:color="auto"/>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000000"/>
                <w:sz w:val="20"/>
                <w:szCs w:val="20"/>
                <w:lang w:eastAsia="ru-RU"/>
              </w:rPr>
              <w:t>22</w:t>
            </w:r>
          </w:p>
        </w:tc>
        <w:tc>
          <w:tcPr>
            <w:tcW w:w="1701" w:type="dxa"/>
            <w:vMerge w:val="restart"/>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000000"/>
                <w:sz w:val="20"/>
                <w:szCs w:val="20"/>
                <w:lang w:eastAsia="ru-RU"/>
              </w:rPr>
              <w:t>«Организация деятельности музея истории с.Оёк» на 2014-2016 годы</w:t>
            </w:r>
          </w:p>
        </w:tc>
        <w:tc>
          <w:tcPr>
            <w:tcW w:w="1560" w:type="dxa"/>
            <w:vMerge w:val="restart"/>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000000"/>
                <w:sz w:val="20"/>
                <w:szCs w:val="20"/>
                <w:lang w:eastAsia="ru-RU"/>
              </w:rPr>
              <w:t>Заведующий</w:t>
            </w:r>
          </w:p>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000000"/>
                <w:sz w:val="20"/>
                <w:szCs w:val="20"/>
                <w:lang w:eastAsia="ru-RU"/>
              </w:rPr>
              <w:t> музея</w:t>
            </w:r>
          </w:p>
        </w:tc>
        <w:tc>
          <w:tcPr>
            <w:tcW w:w="1134" w:type="dxa"/>
            <w:vMerge w:val="restart"/>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000000"/>
                <w:sz w:val="20"/>
                <w:szCs w:val="20"/>
                <w:lang w:eastAsia="ru-RU"/>
              </w:rPr>
              <w:t>2014 г.</w:t>
            </w:r>
          </w:p>
        </w:tc>
        <w:tc>
          <w:tcPr>
            <w:tcW w:w="1275" w:type="dxa"/>
            <w:vMerge w:val="restart"/>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000000"/>
                <w:sz w:val="20"/>
                <w:szCs w:val="20"/>
                <w:lang w:eastAsia="ru-RU"/>
              </w:rPr>
              <w:t>2016 г.</w:t>
            </w:r>
          </w:p>
        </w:tc>
        <w:tc>
          <w:tcPr>
            <w:tcW w:w="1701" w:type="dxa"/>
            <w:vMerge w:val="restart"/>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000000"/>
                <w:sz w:val="20"/>
                <w:szCs w:val="20"/>
                <w:lang w:eastAsia="ru-RU"/>
              </w:rPr>
              <w:t>Динамика посещения  музея по сравнению с предыдущим годом 0,2%</w:t>
            </w:r>
          </w:p>
        </w:tc>
        <w:tc>
          <w:tcPr>
            <w:tcW w:w="1843" w:type="dxa"/>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Количество представленных (во всех формах) жителям Поселения  музейных предметов основного фонда</w:t>
            </w:r>
          </w:p>
        </w:tc>
      </w:tr>
      <w:tr w:rsidR="00E32C91" w:rsidRPr="00E32C91" w:rsidTr="00E32C91">
        <w:trPr>
          <w:trHeight w:val="16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32C91" w:rsidRPr="00E32C91" w:rsidRDefault="00E32C91" w:rsidP="00E32C91">
            <w:pPr>
              <w:spacing w:line="240" w:lineRule="auto"/>
              <w:ind w:firstLine="0"/>
              <w:rPr>
                <w:rFonts w:ascii="Tahoma" w:eastAsia="Times New Roman" w:hAnsi="Tahoma" w:cs="Tahoma"/>
                <w:color w:val="2C2C2C"/>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32C91" w:rsidRPr="00E32C91" w:rsidRDefault="00E32C91" w:rsidP="00E32C91">
            <w:pPr>
              <w:spacing w:line="240" w:lineRule="auto"/>
              <w:ind w:firstLine="0"/>
              <w:rPr>
                <w:rFonts w:ascii="Tahoma" w:eastAsia="Times New Roman" w:hAnsi="Tahoma" w:cs="Tahoma"/>
                <w:color w:val="2C2C2C"/>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32C91" w:rsidRPr="00E32C91" w:rsidRDefault="00E32C91" w:rsidP="00E32C91">
            <w:pPr>
              <w:spacing w:line="240" w:lineRule="auto"/>
              <w:ind w:firstLine="0"/>
              <w:rPr>
                <w:rFonts w:ascii="Tahoma" w:eastAsia="Times New Roman" w:hAnsi="Tahoma" w:cs="Tahoma"/>
                <w:color w:val="2C2C2C"/>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32C91" w:rsidRPr="00E32C91" w:rsidRDefault="00E32C91" w:rsidP="00E32C91">
            <w:pPr>
              <w:spacing w:line="240" w:lineRule="auto"/>
              <w:ind w:firstLine="0"/>
              <w:rPr>
                <w:rFonts w:ascii="Tahoma" w:eastAsia="Times New Roman" w:hAnsi="Tahoma" w:cs="Tahoma"/>
                <w:color w:val="2C2C2C"/>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32C91" w:rsidRPr="00E32C91" w:rsidRDefault="00E32C91" w:rsidP="00E32C91">
            <w:pPr>
              <w:spacing w:line="240" w:lineRule="auto"/>
              <w:ind w:firstLine="0"/>
              <w:rPr>
                <w:rFonts w:ascii="Tahoma" w:eastAsia="Times New Roman" w:hAnsi="Tahoma" w:cs="Tahoma"/>
                <w:color w:val="2C2C2C"/>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32C91" w:rsidRPr="00E32C91" w:rsidRDefault="00E32C91" w:rsidP="00E32C91">
            <w:pPr>
              <w:spacing w:line="240" w:lineRule="auto"/>
              <w:ind w:firstLine="0"/>
              <w:rPr>
                <w:rFonts w:ascii="Tahoma" w:eastAsia="Times New Roman" w:hAnsi="Tahoma" w:cs="Tahoma"/>
                <w:color w:val="2C2C2C"/>
                <w:sz w:val="20"/>
                <w:szCs w:val="20"/>
                <w:lang w:eastAsia="ru-RU"/>
              </w:rPr>
            </w:pPr>
          </w:p>
        </w:tc>
        <w:tc>
          <w:tcPr>
            <w:tcW w:w="1843" w:type="dxa"/>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Посещаемость  музея</w:t>
            </w:r>
          </w:p>
        </w:tc>
      </w:tr>
      <w:tr w:rsidR="00E32C91" w:rsidRPr="00E32C91" w:rsidTr="00E32C91">
        <w:trPr>
          <w:trHeight w:val="16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32C91" w:rsidRPr="00E32C91" w:rsidRDefault="00E32C91" w:rsidP="00E32C91">
            <w:pPr>
              <w:spacing w:line="240" w:lineRule="auto"/>
              <w:ind w:firstLine="0"/>
              <w:rPr>
                <w:rFonts w:ascii="Tahoma" w:eastAsia="Times New Roman" w:hAnsi="Tahoma" w:cs="Tahoma"/>
                <w:color w:val="2C2C2C"/>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32C91" w:rsidRPr="00E32C91" w:rsidRDefault="00E32C91" w:rsidP="00E32C91">
            <w:pPr>
              <w:spacing w:line="240" w:lineRule="auto"/>
              <w:ind w:firstLine="0"/>
              <w:rPr>
                <w:rFonts w:ascii="Tahoma" w:eastAsia="Times New Roman" w:hAnsi="Tahoma" w:cs="Tahoma"/>
                <w:color w:val="2C2C2C"/>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32C91" w:rsidRPr="00E32C91" w:rsidRDefault="00E32C91" w:rsidP="00E32C91">
            <w:pPr>
              <w:spacing w:line="240" w:lineRule="auto"/>
              <w:ind w:firstLine="0"/>
              <w:rPr>
                <w:rFonts w:ascii="Tahoma" w:eastAsia="Times New Roman" w:hAnsi="Tahoma" w:cs="Tahoma"/>
                <w:color w:val="2C2C2C"/>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32C91" w:rsidRPr="00E32C91" w:rsidRDefault="00E32C91" w:rsidP="00E32C91">
            <w:pPr>
              <w:spacing w:line="240" w:lineRule="auto"/>
              <w:ind w:firstLine="0"/>
              <w:rPr>
                <w:rFonts w:ascii="Tahoma" w:eastAsia="Times New Roman" w:hAnsi="Tahoma" w:cs="Tahoma"/>
                <w:color w:val="2C2C2C"/>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32C91" w:rsidRPr="00E32C91" w:rsidRDefault="00E32C91" w:rsidP="00E32C91">
            <w:pPr>
              <w:spacing w:line="240" w:lineRule="auto"/>
              <w:ind w:firstLine="0"/>
              <w:rPr>
                <w:rFonts w:ascii="Tahoma" w:eastAsia="Times New Roman" w:hAnsi="Tahoma" w:cs="Tahoma"/>
                <w:color w:val="2C2C2C"/>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32C91" w:rsidRPr="00E32C91" w:rsidRDefault="00E32C91" w:rsidP="00E32C91">
            <w:pPr>
              <w:spacing w:line="240" w:lineRule="auto"/>
              <w:ind w:firstLine="0"/>
              <w:rPr>
                <w:rFonts w:ascii="Tahoma" w:eastAsia="Times New Roman" w:hAnsi="Tahoma" w:cs="Tahoma"/>
                <w:color w:val="2C2C2C"/>
                <w:sz w:val="20"/>
                <w:szCs w:val="20"/>
                <w:lang w:eastAsia="ru-RU"/>
              </w:rPr>
            </w:pPr>
          </w:p>
        </w:tc>
        <w:tc>
          <w:tcPr>
            <w:tcW w:w="1843" w:type="dxa"/>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Количество музейных предметов, представленных в ходе выездных мероприятий</w:t>
            </w:r>
          </w:p>
        </w:tc>
      </w:tr>
      <w:tr w:rsidR="00E32C91" w:rsidRPr="00E32C91" w:rsidTr="00E32C91">
        <w:trPr>
          <w:trHeight w:val="16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32C91" w:rsidRPr="00E32C91" w:rsidRDefault="00E32C91" w:rsidP="00E32C91">
            <w:pPr>
              <w:spacing w:line="240" w:lineRule="auto"/>
              <w:ind w:firstLine="0"/>
              <w:rPr>
                <w:rFonts w:ascii="Tahoma" w:eastAsia="Times New Roman" w:hAnsi="Tahoma" w:cs="Tahoma"/>
                <w:color w:val="2C2C2C"/>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32C91" w:rsidRPr="00E32C91" w:rsidRDefault="00E32C91" w:rsidP="00E32C91">
            <w:pPr>
              <w:spacing w:line="240" w:lineRule="auto"/>
              <w:ind w:firstLine="0"/>
              <w:rPr>
                <w:rFonts w:ascii="Tahoma" w:eastAsia="Times New Roman" w:hAnsi="Tahoma" w:cs="Tahoma"/>
                <w:color w:val="2C2C2C"/>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32C91" w:rsidRPr="00E32C91" w:rsidRDefault="00E32C91" w:rsidP="00E32C91">
            <w:pPr>
              <w:spacing w:line="240" w:lineRule="auto"/>
              <w:ind w:firstLine="0"/>
              <w:rPr>
                <w:rFonts w:ascii="Tahoma" w:eastAsia="Times New Roman" w:hAnsi="Tahoma" w:cs="Tahoma"/>
                <w:color w:val="2C2C2C"/>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32C91" w:rsidRPr="00E32C91" w:rsidRDefault="00E32C91" w:rsidP="00E32C91">
            <w:pPr>
              <w:spacing w:line="240" w:lineRule="auto"/>
              <w:ind w:firstLine="0"/>
              <w:rPr>
                <w:rFonts w:ascii="Tahoma" w:eastAsia="Times New Roman" w:hAnsi="Tahoma" w:cs="Tahoma"/>
                <w:color w:val="2C2C2C"/>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32C91" w:rsidRPr="00E32C91" w:rsidRDefault="00E32C91" w:rsidP="00E32C91">
            <w:pPr>
              <w:spacing w:line="240" w:lineRule="auto"/>
              <w:ind w:firstLine="0"/>
              <w:rPr>
                <w:rFonts w:ascii="Tahoma" w:eastAsia="Times New Roman" w:hAnsi="Tahoma" w:cs="Tahoma"/>
                <w:color w:val="2C2C2C"/>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32C91" w:rsidRPr="00E32C91" w:rsidRDefault="00E32C91" w:rsidP="00E32C91">
            <w:pPr>
              <w:spacing w:line="240" w:lineRule="auto"/>
              <w:ind w:firstLine="0"/>
              <w:rPr>
                <w:rFonts w:ascii="Tahoma" w:eastAsia="Times New Roman" w:hAnsi="Tahoma" w:cs="Tahoma"/>
                <w:color w:val="2C2C2C"/>
                <w:sz w:val="20"/>
                <w:szCs w:val="20"/>
                <w:lang w:eastAsia="ru-RU"/>
              </w:rPr>
            </w:pPr>
          </w:p>
        </w:tc>
        <w:tc>
          <w:tcPr>
            <w:tcW w:w="1843" w:type="dxa"/>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Количество виртуальных музейных экскурсий</w:t>
            </w:r>
          </w:p>
        </w:tc>
      </w:tr>
      <w:tr w:rsidR="00E32C91" w:rsidRPr="00E32C91" w:rsidTr="00E32C91">
        <w:trPr>
          <w:trHeight w:val="16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32C91" w:rsidRPr="00E32C91" w:rsidRDefault="00E32C91" w:rsidP="00E32C91">
            <w:pPr>
              <w:spacing w:line="240" w:lineRule="auto"/>
              <w:ind w:firstLine="0"/>
              <w:rPr>
                <w:rFonts w:ascii="Tahoma" w:eastAsia="Times New Roman" w:hAnsi="Tahoma" w:cs="Tahoma"/>
                <w:color w:val="2C2C2C"/>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32C91" w:rsidRPr="00E32C91" w:rsidRDefault="00E32C91" w:rsidP="00E32C91">
            <w:pPr>
              <w:spacing w:line="240" w:lineRule="auto"/>
              <w:ind w:firstLine="0"/>
              <w:rPr>
                <w:rFonts w:ascii="Tahoma" w:eastAsia="Times New Roman" w:hAnsi="Tahoma" w:cs="Tahoma"/>
                <w:color w:val="2C2C2C"/>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32C91" w:rsidRPr="00E32C91" w:rsidRDefault="00E32C91" w:rsidP="00E32C91">
            <w:pPr>
              <w:spacing w:line="240" w:lineRule="auto"/>
              <w:ind w:firstLine="0"/>
              <w:rPr>
                <w:rFonts w:ascii="Tahoma" w:eastAsia="Times New Roman" w:hAnsi="Tahoma" w:cs="Tahoma"/>
                <w:color w:val="2C2C2C"/>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32C91" w:rsidRPr="00E32C91" w:rsidRDefault="00E32C91" w:rsidP="00E32C91">
            <w:pPr>
              <w:spacing w:line="240" w:lineRule="auto"/>
              <w:ind w:firstLine="0"/>
              <w:rPr>
                <w:rFonts w:ascii="Tahoma" w:eastAsia="Times New Roman" w:hAnsi="Tahoma" w:cs="Tahoma"/>
                <w:color w:val="2C2C2C"/>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32C91" w:rsidRPr="00E32C91" w:rsidRDefault="00E32C91" w:rsidP="00E32C91">
            <w:pPr>
              <w:spacing w:line="240" w:lineRule="auto"/>
              <w:ind w:firstLine="0"/>
              <w:rPr>
                <w:rFonts w:ascii="Tahoma" w:eastAsia="Times New Roman" w:hAnsi="Tahoma" w:cs="Tahoma"/>
                <w:color w:val="2C2C2C"/>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32C91" w:rsidRPr="00E32C91" w:rsidRDefault="00E32C91" w:rsidP="00E32C91">
            <w:pPr>
              <w:spacing w:line="240" w:lineRule="auto"/>
              <w:ind w:firstLine="0"/>
              <w:rPr>
                <w:rFonts w:ascii="Tahoma" w:eastAsia="Times New Roman" w:hAnsi="Tahoma" w:cs="Tahoma"/>
                <w:color w:val="2C2C2C"/>
                <w:sz w:val="20"/>
                <w:szCs w:val="20"/>
                <w:lang w:eastAsia="ru-RU"/>
              </w:rPr>
            </w:pPr>
          </w:p>
        </w:tc>
        <w:tc>
          <w:tcPr>
            <w:tcW w:w="1843" w:type="dxa"/>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xml:space="preserve">Количество выставочных проектов, </w:t>
            </w:r>
            <w:r w:rsidRPr="00E32C91">
              <w:rPr>
                <w:rFonts w:ascii="Tahoma" w:eastAsia="Times New Roman" w:hAnsi="Tahoma" w:cs="Tahoma"/>
                <w:color w:val="2C2C2C"/>
                <w:sz w:val="20"/>
                <w:szCs w:val="20"/>
                <w:lang w:eastAsia="ru-RU"/>
              </w:rPr>
              <w:lastRenderedPageBreak/>
              <w:t>осуществляемых в в музее</w:t>
            </w:r>
          </w:p>
        </w:tc>
      </w:tr>
      <w:tr w:rsidR="00E32C91" w:rsidRPr="00E32C91" w:rsidTr="00E32C91">
        <w:trPr>
          <w:trHeight w:val="16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32C91" w:rsidRPr="00E32C91" w:rsidRDefault="00E32C91" w:rsidP="00E32C91">
            <w:pPr>
              <w:spacing w:line="240" w:lineRule="auto"/>
              <w:ind w:firstLine="0"/>
              <w:rPr>
                <w:rFonts w:ascii="Tahoma" w:eastAsia="Times New Roman" w:hAnsi="Tahoma" w:cs="Tahoma"/>
                <w:color w:val="2C2C2C"/>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32C91" w:rsidRPr="00E32C91" w:rsidRDefault="00E32C91" w:rsidP="00E32C91">
            <w:pPr>
              <w:spacing w:line="240" w:lineRule="auto"/>
              <w:ind w:firstLine="0"/>
              <w:rPr>
                <w:rFonts w:ascii="Tahoma" w:eastAsia="Times New Roman" w:hAnsi="Tahoma" w:cs="Tahoma"/>
                <w:color w:val="2C2C2C"/>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32C91" w:rsidRPr="00E32C91" w:rsidRDefault="00E32C91" w:rsidP="00E32C91">
            <w:pPr>
              <w:spacing w:line="240" w:lineRule="auto"/>
              <w:ind w:firstLine="0"/>
              <w:rPr>
                <w:rFonts w:ascii="Tahoma" w:eastAsia="Times New Roman" w:hAnsi="Tahoma" w:cs="Tahoma"/>
                <w:color w:val="2C2C2C"/>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32C91" w:rsidRPr="00E32C91" w:rsidRDefault="00E32C91" w:rsidP="00E32C91">
            <w:pPr>
              <w:spacing w:line="240" w:lineRule="auto"/>
              <w:ind w:firstLine="0"/>
              <w:rPr>
                <w:rFonts w:ascii="Tahoma" w:eastAsia="Times New Roman" w:hAnsi="Tahoma" w:cs="Tahoma"/>
                <w:color w:val="2C2C2C"/>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32C91" w:rsidRPr="00E32C91" w:rsidRDefault="00E32C91" w:rsidP="00E32C91">
            <w:pPr>
              <w:spacing w:line="240" w:lineRule="auto"/>
              <w:ind w:firstLine="0"/>
              <w:rPr>
                <w:rFonts w:ascii="Tahoma" w:eastAsia="Times New Roman" w:hAnsi="Tahoma" w:cs="Tahoma"/>
                <w:color w:val="2C2C2C"/>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32C91" w:rsidRPr="00E32C91" w:rsidRDefault="00E32C91" w:rsidP="00E32C91">
            <w:pPr>
              <w:spacing w:line="240" w:lineRule="auto"/>
              <w:ind w:firstLine="0"/>
              <w:rPr>
                <w:rFonts w:ascii="Tahoma" w:eastAsia="Times New Roman" w:hAnsi="Tahoma" w:cs="Tahoma"/>
                <w:color w:val="2C2C2C"/>
                <w:sz w:val="20"/>
                <w:szCs w:val="20"/>
                <w:lang w:eastAsia="ru-RU"/>
              </w:rPr>
            </w:pPr>
          </w:p>
        </w:tc>
        <w:tc>
          <w:tcPr>
            <w:tcW w:w="1843" w:type="dxa"/>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Количество населенных пунктов, жителям которых оказаны услуги (работы)</w:t>
            </w:r>
          </w:p>
        </w:tc>
      </w:tr>
      <w:tr w:rsidR="00E32C91" w:rsidRPr="00E32C91" w:rsidTr="00E32C91">
        <w:trPr>
          <w:trHeight w:val="262"/>
        </w:trPr>
        <w:tc>
          <w:tcPr>
            <w:tcW w:w="606" w:type="dxa"/>
            <w:tcBorders>
              <w:top w:val="nil"/>
              <w:left w:val="single" w:sz="8" w:space="0" w:color="auto"/>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000000"/>
                <w:sz w:val="20"/>
                <w:szCs w:val="20"/>
                <w:lang w:eastAsia="ru-RU"/>
              </w:rPr>
              <w:t>23</w:t>
            </w:r>
          </w:p>
        </w:tc>
        <w:tc>
          <w:tcPr>
            <w:tcW w:w="1701" w:type="dxa"/>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«Развитие народной культуры, досуг и просвещение» на 2014 - 2016 годы</w:t>
            </w:r>
          </w:p>
        </w:tc>
        <w:tc>
          <w:tcPr>
            <w:tcW w:w="1560" w:type="dxa"/>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Руководители коллективов,  методисты ДК</w:t>
            </w:r>
          </w:p>
        </w:tc>
        <w:tc>
          <w:tcPr>
            <w:tcW w:w="1134" w:type="dxa"/>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2014 г.</w:t>
            </w:r>
          </w:p>
        </w:tc>
        <w:tc>
          <w:tcPr>
            <w:tcW w:w="1275" w:type="dxa"/>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2016 г.</w:t>
            </w:r>
          </w:p>
        </w:tc>
        <w:tc>
          <w:tcPr>
            <w:tcW w:w="1701" w:type="dxa"/>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Число участников культурно-досуговых и просветительских мероприятий – 1380 чел</w:t>
            </w:r>
          </w:p>
        </w:tc>
        <w:tc>
          <w:tcPr>
            <w:tcW w:w="1843" w:type="dxa"/>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Количество населенных пунктов, жителям которых оказаны услуги (работы)</w:t>
            </w:r>
          </w:p>
        </w:tc>
      </w:tr>
      <w:tr w:rsidR="00E32C91" w:rsidRPr="00E32C91" w:rsidTr="00E32C91">
        <w:trPr>
          <w:trHeight w:val="262"/>
        </w:trPr>
        <w:tc>
          <w:tcPr>
            <w:tcW w:w="606" w:type="dxa"/>
            <w:tcBorders>
              <w:top w:val="nil"/>
              <w:left w:val="single" w:sz="8" w:space="0" w:color="auto"/>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000000"/>
                <w:sz w:val="20"/>
                <w:szCs w:val="20"/>
                <w:lang w:eastAsia="ru-RU"/>
              </w:rPr>
              <w:t>24</w:t>
            </w:r>
          </w:p>
        </w:tc>
        <w:tc>
          <w:tcPr>
            <w:tcW w:w="1701" w:type="dxa"/>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000000"/>
                <w:sz w:val="20"/>
                <w:szCs w:val="20"/>
                <w:lang w:eastAsia="ru-RU"/>
              </w:rPr>
              <w:t> «Выявление и предоставление мер поддержки одаренным детям и талантливой молодежи» на 2014 - 2016 годы</w:t>
            </w:r>
          </w:p>
        </w:tc>
        <w:tc>
          <w:tcPr>
            <w:tcW w:w="1560" w:type="dxa"/>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Руководители  коллективов, методисты ДК</w:t>
            </w:r>
          </w:p>
        </w:tc>
        <w:tc>
          <w:tcPr>
            <w:tcW w:w="1134" w:type="dxa"/>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000000"/>
                <w:sz w:val="20"/>
                <w:szCs w:val="20"/>
                <w:lang w:eastAsia="ru-RU"/>
              </w:rPr>
              <w:t>2014 г.</w:t>
            </w:r>
          </w:p>
        </w:tc>
        <w:tc>
          <w:tcPr>
            <w:tcW w:w="1275" w:type="dxa"/>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000000"/>
                <w:sz w:val="20"/>
                <w:szCs w:val="20"/>
                <w:lang w:eastAsia="ru-RU"/>
              </w:rPr>
              <w:t>2016 г.</w:t>
            </w:r>
          </w:p>
        </w:tc>
        <w:tc>
          <w:tcPr>
            <w:tcW w:w="1701" w:type="dxa"/>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000000"/>
                <w:sz w:val="20"/>
                <w:szCs w:val="20"/>
                <w:lang w:eastAsia="ru-RU"/>
              </w:rPr>
              <w:t>Динамика числа детей, привлекаемых к участию в творческих мероприятиях, проводимых в учреждениях сферы культуры Оёкского МО – </w:t>
            </w:r>
            <w:r w:rsidRPr="00E32C91">
              <w:rPr>
                <w:rFonts w:ascii="Tahoma" w:eastAsia="Times New Roman" w:hAnsi="Tahoma" w:cs="Tahoma"/>
                <w:color w:val="2C2C2C"/>
                <w:sz w:val="20"/>
                <w:szCs w:val="20"/>
                <w:lang w:eastAsia="ru-RU"/>
              </w:rPr>
              <w:t>6</w:t>
            </w:r>
            <w:r w:rsidRPr="00E32C91">
              <w:rPr>
                <w:rFonts w:ascii="Tahoma" w:eastAsia="Times New Roman" w:hAnsi="Tahoma" w:cs="Tahoma"/>
                <w:color w:val="000000"/>
                <w:sz w:val="20"/>
                <w:szCs w:val="20"/>
                <w:lang w:eastAsia="ru-RU"/>
              </w:rPr>
              <w:t>%</w:t>
            </w:r>
          </w:p>
        </w:tc>
        <w:tc>
          <w:tcPr>
            <w:tcW w:w="1843" w:type="dxa"/>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Количество населенных пунктов, жителям которых оказаны услуги (работы)</w:t>
            </w:r>
          </w:p>
        </w:tc>
      </w:tr>
      <w:tr w:rsidR="00E32C91" w:rsidRPr="00E32C91" w:rsidTr="00E32C91">
        <w:trPr>
          <w:trHeight w:val="262"/>
        </w:trPr>
        <w:tc>
          <w:tcPr>
            <w:tcW w:w="606" w:type="dxa"/>
            <w:tcBorders>
              <w:top w:val="nil"/>
              <w:left w:val="single" w:sz="8" w:space="0" w:color="auto"/>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000000"/>
                <w:sz w:val="20"/>
                <w:szCs w:val="20"/>
                <w:lang w:eastAsia="ru-RU"/>
              </w:rPr>
              <w:t>25</w:t>
            </w:r>
          </w:p>
        </w:tc>
        <w:tc>
          <w:tcPr>
            <w:tcW w:w="1701" w:type="dxa"/>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«Создание условий для развития местного традиционного народного художественного творчества в Поселении» на 2014-2016гг.</w:t>
            </w:r>
          </w:p>
        </w:tc>
        <w:tc>
          <w:tcPr>
            <w:tcW w:w="1560" w:type="dxa"/>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Руководители  коллективов, методисты ДК</w:t>
            </w:r>
          </w:p>
        </w:tc>
        <w:tc>
          <w:tcPr>
            <w:tcW w:w="1134" w:type="dxa"/>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tc>
        <w:tc>
          <w:tcPr>
            <w:tcW w:w="1275" w:type="dxa"/>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tc>
        <w:tc>
          <w:tcPr>
            <w:tcW w:w="1701" w:type="dxa"/>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Число участников мероприятий, способствующих развитию местного традиционного народного художественного творчества в Поселении – 100чел.</w:t>
            </w:r>
          </w:p>
        </w:tc>
        <w:tc>
          <w:tcPr>
            <w:tcW w:w="1843" w:type="dxa"/>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Количество населенных пунктов, жителям которых оказаны услуги (работы)</w:t>
            </w:r>
          </w:p>
        </w:tc>
      </w:tr>
      <w:tr w:rsidR="00E32C91" w:rsidRPr="00E32C91" w:rsidTr="00E32C91">
        <w:trPr>
          <w:trHeight w:val="503"/>
        </w:trPr>
        <w:tc>
          <w:tcPr>
            <w:tcW w:w="606" w:type="dxa"/>
            <w:vMerge w:val="restart"/>
            <w:tcBorders>
              <w:top w:val="nil"/>
              <w:left w:val="single" w:sz="8" w:space="0" w:color="auto"/>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000000"/>
                <w:sz w:val="20"/>
                <w:szCs w:val="20"/>
                <w:lang w:eastAsia="ru-RU"/>
              </w:rPr>
              <w:t>26</w:t>
            </w:r>
          </w:p>
        </w:tc>
        <w:tc>
          <w:tcPr>
            <w:tcW w:w="1701" w:type="dxa"/>
            <w:vMerge w:val="restart"/>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«Создание условий для развития физической культуры массового спорта и туризма» на 2014-2016гг.</w:t>
            </w:r>
          </w:p>
        </w:tc>
        <w:tc>
          <w:tcPr>
            <w:tcW w:w="1560" w:type="dxa"/>
            <w:vMerge w:val="restart"/>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Руководители спортивных клубов</w:t>
            </w:r>
          </w:p>
        </w:tc>
        <w:tc>
          <w:tcPr>
            <w:tcW w:w="1134" w:type="dxa"/>
            <w:vMerge w:val="restart"/>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tc>
        <w:tc>
          <w:tcPr>
            <w:tcW w:w="1275" w:type="dxa"/>
            <w:vMerge w:val="restart"/>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 </w:t>
            </w:r>
          </w:p>
        </w:tc>
        <w:tc>
          <w:tcPr>
            <w:tcW w:w="1701" w:type="dxa"/>
            <w:vMerge w:val="restart"/>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Число участников мероприятий, способствующих развитию физической культуры,  массового спорта и туризма» в Поселении – 250чел.</w:t>
            </w:r>
          </w:p>
        </w:tc>
        <w:tc>
          <w:tcPr>
            <w:tcW w:w="1843" w:type="dxa"/>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Количество посещений  мероприятий</w:t>
            </w:r>
          </w:p>
        </w:tc>
      </w:tr>
      <w:tr w:rsidR="00E32C91" w:rsidRPr="00E32C91" w:rsidTr="00E32C91">
        <w:trPr>
          <w:trHeight w:val="50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32C91" w:rsidRPr="00E32C91" w:rsidRDefault="00E32C91" w:rsidP="00E32C91">
            <w:pPr>
              <w:spacing w:line="240" w:lineRule="auto"/>
              <w:ind w:firstLine="0"/>
              <w:rPr>
                <w:rFonts w:ascii="Tahoma" w:eastAsia="Times New Roman" w:hAnsi="Tahoma" w:cs="Tahoma"/>
                <w:color w:val="2C2C2C"/>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32C91" w:rsidRPr="00E32C91" w:rsidRDefault="00E32C91" w:rsidP="00E32C91">
            <w:pPr>
              <w:spacing w:line="240" w:lineRule="auto"/>
              <w:ind w:firstLine="0"/>
              <w:rPr>
                <w:rFonts w:ascii="Tahoma" w:eastAsia="Times New Roman" w:hAnsi="Tahoma" w:cs="Tahoma"/>
                <w:color w:val="2C2C2C"/>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32C91" w:rsidRPr="00E32C91" w:rsidRDefault="00E32C91" w:rsidP="00E32C91">
            <w:pPr>
              <w:spacing w:line="240" w:lineRule="auto"/>
              <w:ind w:firstLine="0"/>
              <w:rPr>
                <w:rFonts w:ascii="Tahoma" w:eastAsia="Times New Roman" w:hAnsi="Tahoma" w:cs="Tahoma"/>
                <w:color w:val="2C2C2C"/>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32C91" w:rsidRPr="00E32C91" w:rsidRDefault="00E32C91" w:rsidP="00E32C91">
            <w:pPr>
              <w:spacing w:line="240" w:lineRule="auto"/>
              <w:ind w:firstLine="0"/>
              <w:rPr>
                <w:rFonts w:ascii="Tahoma" w:eastAsia="Times New Roman" w:hAnsi="Tahoma" w:cs="Tahoma"/>
                <w:color w:val="2C2C2C"/>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32C91" w:rsidRPr="00E32C91" w:rsidRDefault="00E32C91" w:rsidP="00E32C91">
            <w:pPr>
              <w:spacing w:line="240" w:lineRule="auto"/>
              <w:ind w:firstLine="0"/>
              <w:rPr>
                <w:rFonts w:ascii="Tahoma" w:eastAsia="Times New Roman" w:hAnsi="Tahoma" w:cs="Tahoma"/>
                <w:color w:val="2C2C2C"/>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32C91" w:rsidRPr="00E32C91" w:rsidRDefault="00E32C91" w:rsidP="00E32C91">
            <w:pPr>
              <w:spacing w:line="240" w:lineRule="auto"/>
              <w:ind w:firstLine="0"/>
              <w:rPr>
                <w:rFonts w:ascii="Tahoma" w:eastAsia="Times New Roman" w:hAnsi="Tahoma" w:cs="Tahoma"/>
                <w:color w:val="2C2C2C"/>
                <w:sz w:val="20"/>
                <w:szCs w:val="20"/>
                <w:lang w:eastAsia="ru-RU"/>
              </w:rPr>
            </w:pPr>
          </w:p>
        </w:tc>
        <w:tc>
          <w:tcPr>
            <w:tcW w:w="1843" w:type="dxa"/>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Посещаемость областных государственных музеев</w:t>
            </w:r>
          </w:p>
        </w:tc>
      </w:tr>
      <w:tr w:rsidR="00E32C91" w:rsidRPr="00E32C91" w:rsidTr="00E32C91">
        <w:trPr>
          <w:trHeight w:val="590"/>
        </w:trPr>
        <w:tc>
          <w:tcPr>
            <w:tcW w:w="606" w:type="dxa"/>
            <w:vMerge w:val="restart"/>
            <w:tcBorders>
              <w:top w:val="nil"/>
              <w:left w:val="single" w:sz="8" w:space="0" w:color="auto"/>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jc w:val="center"/>
              <w:rPr>
                <w:rFonts w:ascii="Tahoma" w:eastAsia="Times New Roman" w:hAnsi="Tahoma" w:cs="Tahoma"/>
                <w:color w:val="2C2C2C"/>
                <w:sz w:val="20"/>
                <w:szCs w:val="20"/>
                <w:lang w:eastAsia="ru-RU"/>
              </w:rPr>
            </w:pPr>
            <w:r w:rsidRPr="00E32C91">
              <w:rPr>
                <w:rFonts w:ascii="Tahoma" w:eastAsia="Times New Roman" w:hAnsi="Tahoma" w:cs="Tahoma"/>
                <w:color w:val="000000"/>
                <w:sz w:val="20"/>
                <w:szCs w:val="20"/>
                <w:lang w:eastAsia="ru-RU"/>
              </w:rPr>
              <w:t>27</w:t>
            </w:r>
          </w:p>
        </w:tc>
        <w:tc>
          <w:tcPr>
            <w:tcW w:w="1701" w:type="dxa"/>
            <w:vMerge w:val="restart"/>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000000"/>
                <w:sz w:val="20"/>
                <w:szCs w:val="20"/>
                <w:lang w:eastAsia="ru-RU"/>
              </w:rPr>
              <w:t>«Развитие  учреждений культуры и спорта на территории Оёкского МО » на 2014 - 2016 годы</w:t>
            </w:r>
          </w:p>
        </w:tc>
        <w:tc>
          <w:tcPr>
            <w:tcW w:w="1560" w:type="dxa"/>
            <w:vMerge w:val="restart"/>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000000"/>
                <w:sz w:val="20"/>
                <w:szCs w:val="20"/>
                <w:lang w:eastAsia="ru-RU"/>
              </w:rPr>
              <w:t>Администрация Оёкского МО</w:t>
            </w:r>
          </w:p>
        </w:tc>
        <w:tc>
          <w:tcPr>
            <w:tcW w:w="1134" w:type="dxa"/>
            <w:vMerge w:val="restart"/>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000000"/>
                <w:sz w:val="20"/>
                <w:szCs w:val="20"/>
                <w:lang w:eastAsia="ru-RU"/>
              </w:rPr>
              <w:t>2014 г.</w:t>
            </w:r>
          </w:p>
        </w:tc>
        <w:tc>
          <w:tcPr>
            <w:tcW w:w="1275" w:type="dxa"/>
            <w:vMerge w:val="restart"/>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000000"/>
                <w:sz w:val="20"/>
                <w:szCs w:val="20"/>
                <w:lang w:eastAsia="ru-RU"/>
              </w:rPr>
              <w:t>2016 г.</w:t>
            </w:r>
          </w:p>
        </w:tc>
        <w:tc>
          <w:tcPr>
            <w:tcW w:w="1701" w:type="dxa"/>
            <w:vMerge w:val="restart"/>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Доля финансирования, направленная на развитие учреждений культуры и спорта , от общей суммы финансирования учреждений культуры и спорта – 4,38 %</w:t>
            </w:r>
          </w:p>
        </w:tc>
        <w:tc>
          <w:tcPr>
            <w:tcW w:w="1843" w:type="dxa"/>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Количество посещений  мероприятий</w:t>
            </w:r>
          </w:p>
        </w:tc>
      </w:tr>
      <w:tr w:rsidR="00E32C91" w:rsidRPr="00E32C91" w:rsidTr="00E32C91">
        <w:trPr>
          <w:trHeight w:val="59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32C91" w:rsidRPr="00E32C91" w:rsidRDefault="00E32C91" w:rsidP="00E32C91">
            <w:pPr>
              <w:spacing w:line="240" w:lineRule="auto"/>
              <w:ind w:firstLine="0"/>
              <w:rPr>
                <w:rFonts w:ascii="Tahoma" w:eastAsia="Times New Roman" w:hAnsi="Tahoma" w:cs="Tahoma"/>
                <w:color w:val="2C2C2C"/>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32C91" w:rsidRPr="00E32C91" w:rsidRDefault="00E32C91" w:rsidP="00E32C91">
            <w:pPr>
              <w:spacing w:line="240" w:lineRule="auto"/>
              <w:ind w:firstLine="0"/>
              <w:rPr>
                <w:rFonts w:ascii="Tahoma" w:eastAsia="Times New Roman" w:hAnsi="Tahoma" w:cs="Tahoma"/>
                <w:color w:val="2C2C2C"/>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32C91" w:rsidRPr="00E32C91" w:rsidRDefault="00E32C91" w:rsidP="00E32C91">
            <w:pPr>
              <w:spacing w:line="240" w:lineRule="auto"/>
              <w:ind w:firstLine="0"/>
              <w:rPr>
                <w:rFonts w:ascii="Tahoma" w:eastAsia="Times New Roman" w:hAnsi="Tahoma" w:cs="Tahoma"/>
                <w:color w:val="2C2C2C"/>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32C91" w:rsidRPr="00E32C91" w:rsidRDefault="00E32C91" w:rsidP="00E32C91">
            <w:pPr>
              <w:spacing w:line="240" w:lineRule="auto"/>
              <w:ind w:firstLine="0"/>
              <w:rPr>
                <w:rFonts w:ascii="Tahoma" w:eastAsia="Times New Roman" w:hAnsi="Tahoma" w:cs="Tahoma"/>
                <w:color w:val="2C2C2C"/>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32C91" w:rsidRPr="00E32C91" w:rsidRDefault="00E32C91" w:rsidP="00E32C91">
            <w:pPr>
              <w:spacing w:line="240" w:lineRule="auto"/>
              <w:ind w:firstLine="0"/>
              <w:rPr>
                <w:rFonts w:ascii="Tahoma" w:eastAsia="Times New Roman" w:hAnsi="Tahoma" w:cs="Tahoma"/>
                <w:color w:val="2C2C2C"/>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32C91" w:rsidRPr="00E32C91" w:rsidRDefault="00E32C91" w:rsidP="00E32C91">
            <w:pPr>
              <w:spacing w:line="240" w:lineRule="auto"/>
              <w:ind w:firstLine="0"/>
              <w:rPr>
                <w:rFonts w:ascii="Tahoma" w:eastAsia="Times New Roman" w:hAnsi="Tahoma" w:cs="Tahoma"/>
                <w:color w:val="2C2C2C"/>
                <w:sz w:val="20"/>
                <w:szCs w:val="20"/>
                <w:lang w:eastAsia="ru-RU"/>
              </w:rPr>
            </w:pPr>
          </w:p>
        </w:tc>
        <w:tc>
          <w:tcPr>
            <w:tcW w:w="1843" w:type="dxa"/>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Посещаемость  музея</w:t>
            </w:r>
          </w:p>
        </w:tc>
      </w:tr>
      <w:tr w:rsidR="00E32C91" w:rsidRPr="00E32C91" w:rsidTr="00E32C91">
        <w:trPr>
          <w:trHeight w:val="59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32C91" w:rsidRPr="00E32C91" w:rsidRDefault="00E32C91" w:rsidP="00E32C91">
            <w:pPr>
              <w:spacing w:line="240" w:lineRule="auto"/>
              <w:ind w:firstLine="0"/>
              <w:rPr>
                <w:rFonts w:ascii="Tahoma" w:eastAsia="Times New Roman" w:hAnsi="Tahoma" w:cs="Tahoma"/>
                <w:color w:val="2C2C2C"/>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32C91" w:rsidRPr="00E32C91" w:rsidRDefault="00E32C91" w:rsidP="00E32C91">
            <w:pPr>
              <w:spacing w:line="240" w:lineRule="auto"/>
              <w:ind w:firstLine="0"/>
              <w:rPr>
                <w:rFonts w:ascii="Tahoma" w:eastAsia="Times New Roman" w:hAnsi="Tahoma" w:cs="Tahoma"/>
                <w:color w:val="2C2C2C"/>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32C91" w:rsidRPr="00E32C91" w:rsidRDefault="00E32C91" w:rsidP="00E32C91">
            <w:pPr>
              <w:spacing w:line="240" w:lineRule="auto"/>
              <w:ind w:firstLine="0"/>
              <w:rPr>
                <w:rFonts w:ascii="Tahoma" w:eastAsia="Times New Roman" w:hAnsi="Tahoma" w:cs="Tahoma"/>
                <w:color w:val="2C2C2C"/>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32C91" w:rsidRPr="00E32C91" w:rsidRDefault="00E32C91" w:rsidP="00E32C91">
            <w:pPr>
              <w:spacing w:line="240" w:lineRule="auto"/>
              <w:ind w:firstLine="0"/>
              <w:rPr>
                <w:rFonts w:ascii="Tahoma" w:eastAsia="Times New Roman" w:hAnsi="Tahoma" w:cs="Tahoma"/>
                <w:color w:val="2C2C2C"/>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32C91" w:rsidRPr="00E32C91" w:rsidRDefault="00E32C91" w:rsidP="00E32C91">
            <w:pPr>
              <w:spacing w:line="240" w:lineRule="auto"/>
              <w:ind w:firstLine="0"/>
              <w:rPr>
                <w:rFonts w:ascii="Tahoma" w:eastAsia="Times New Roman" w:hAnsi="Tahoma" w:cs="Tahoma"/>
                <w:color w:val="2C2C2C"/>
                <w:sz w:val="20"/>
                <w:szCs w:val="2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E32C91" w:rsidRPr="00E32C91" w:rsidRDefault="00E32C91" w:rsidP="00E32C91">
            <w:pPr>
              <w:spacing w:line="240" w:lineRule="auto"/>
              <w:ind w:firstLine="0"/>
              <w:rPr>
                <w:rFonts w:ascii="Tahoma" w:eastAsia="Times New Roman" w:hAnsi="Tahoma" w:cs="Tahoma"/>
                <w:color w:val="2C2C2C"/>
                <w:sz w:val="20"/>
                <w:szCs w:val="20"/>
                <w:lang w:eastAsia="ru-RU"/>
              </w:rPr>
            </w:pPr>
          </w:p>
        </w:tc>
        <w:tc>
          <w:tcPr>
            <w:tcW w:w="1843" w:type="dxa"/>
            <w:tcBorders>
              <w:top w:val="nil"/>
              <w:left w:val="nil"/>
              <w:bottom w:val="single" w:sz="8" w:space="0" w:color="auto"/>
              <w:right w:val="single" w:sz="8" w:space="0" w:color="auto"/>
            </w:tcBorders>
            <w:shd w:val="clear" w:color="auto" w:fill="FFFFFF"/>
            <w:tcMar>
              <w:top w:w="39" w:type="dxa"/>
              <w:left w:w="39" w:type="dxa"/>
              <w:bottom w:w="39" w:type="dxa"/>
              <w:right w:w="39" w:type="dxa"/>
            </w:tcMar>
            <w:hideMark/>
          </w:tcPr>
          <w:p w:rsidR="00E32C91" w:rsidRPr="00E32C91" w:rsidRDefault="00E32C91" w:rsidP="00E32C91">
            <w:pPr>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t>Количество населенных пунктов, жителям которых оказаны услуги (работы)</w:t>
            </w:r>
          </w:p>
        </w:tc>
      </w:tr>
    </w:tbl>
    <w:p w:rsidR="00E32C91" w:rsidRPr="00E32C91" w:rsidRDefault="00E32C91" w:rsidP="00E32C91">
      <w:pPr>
        <w:shd w:val="clear" w:color="auto" w:fill="FFFFFF"/>
        <w:spacing w:after="96" w:line="240" w:lineRule="auto"/>
        <w:ind w:firstLine="0"/>
        <w:rPr>
          <w:rFonts w:ascii="Tahoma" w:eastAsia="Times New Roman" w:hAnsi="Tahoma" w:cs="Tahoma"/>
          <w:color w:val="2C2C2C"/>
          <w:sz w:val="20"/>
          <w:szCs w:val="20"/>
          <w:lang w:eastAsia="ru-RU"/>
        </w:rPr>
      </w:pPr>
      <w:r w:rsidRPr="00E32C91">
        <w:rPr>
          <w:rFonts w:ascii="Tahoma" w:eastAsia="Times New Roman" w:hAnsi="Tahoma" w:cs="Tahoma"/>
          <w:color w:val="2C2C2C"/>
          <w:sz w:val="20"/>
          <w:szCs w:val="20"/>
          <w:lang w:eastAsia="ru-RU"/>
        </w:rPr>
        <w:lastRenderedPageBreak/>
        <w:t> </w:t>
      </w:r>
    </w:p>
    <w:p w:rsidR="003E0016" w:rsidRPr="00E32C91" w:rsidRDefault="003E0016" w:rsidP="00E32C91">
      <w:bookmarkStart w:id="0" w:name="_GoBack"/>
      <w:bookmarkEnd w:id="0"/>
    </w:p>
    <w:sectPr w:rsidR="003E0016" w:rsidRPr="00E32C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90C85"/>
    <w:multiLevelType w:val="multilevel"/>
    <w:tmpl w:val="EE54A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6F1F43"/>
    <w:multiLevelType w:val="multilevel"/>
    <w:tmpl w:val="F08CC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F876A0"/>
    <w:multiLevelType w:val="multilevel"/>
    <w:tmpl w:val="5C00F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F9171E"/>
    <w:multiLevelType w:val="multilevel"/>
    <w:tmpl w:val="02969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993812"/>
    <w:multiLevelType w:val="multilevel"/>
    <w:tmpl w:val="9AEA7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342C8D"/>
    <w:multiLevelType w:val="multilevel"/>
    <w:tmpl w:val="C1FA2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DB3BB7"/>
    <w:multiLevelType w:val="multilevel"/>
    <w:tmpl w:val="202CA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F07533"/>
    <w:multiLevelType w:val="multilevel"/>
    <w:tmpl w:val="09068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1C01FA"/>
    <w:multiLevelType w:val="multilevel"/>
    <w:tmpl w:val="2766E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 w:numId="5">
    <w:abstractNumId w:val="6"/>
  </w:num>
  <w:num w:numId="6">
    <w:abstractNumId w:val="8"/>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7C3"/>
    <w:rsid w:val="00066317"/>
    <w:rsid w:val="00086D45"/>
    <w:rsid w:val="00092176"/>
    <w:rsid w:val="001011E1"/>
    <w:rsid w:val="001239A2"/>
    <w:rsid w:val="00130B98"/>
    <w:rsid w:val="00165E97"/>
    <w:rsid w:val="001D5B46"/>
    <w:rsid w:val="00217B05"/>
    <w:rsid w:val="00227B2E"/>
    <w:rsid w:val="00246098"/>
    <w:rsid w:val="002867D2"/>
    <w:rsid w:val="002966F1"/>
    <w:rsid w:val="003404F4"/>
    <w:rsid w:val="00342B07"/>
    <w:rsid w:val="003A7398"/>
    <w:rsid w:val="003D07C3"/>
    <w:rsid w:val="003E0016"/>
    <w:rsid w:val="003E7724"/>
    <w:rsid w:val="00437481"/>
    <w:rsid w:val="00467A01"/>
    <w:rsid w:val="004B30AB"/>
    <w:rsid w:val="004E562C"/>
    <w:rsid w:val="00574E30"/>
    <w:rsid w:val="00590F08"/>
    <w:rsid w:val="00594EA1"/>
    <w:rsid w:val="005B5246"/>
    <w:rsid w:val="00632B50"/>
    <w:rsid w:val="006569CD"/>
    <w:rsid w:val="00675233"/>
    <w:rsid w:val="0068082D"/>
    <w:rsid w:val="006E611C"/>
    <w:rsid w:val="0075730D"/>
    <w:rsid w:val="0076220F"/>
    <w:rsid w:val="00763F60"/>
    <w:rsid w:val="007D74F0"/>
    <w:rsid w:val="007F58D9"/>
    <w:rsid w:val="00867EAC"/>
    <w:rsid w:val="008A140B"/>
    <w:rsid w:val="008A440B"/>
    <w:rsid w:val="008A4A78"/>
    <w:rsid w:val="00923356"/>
    <w:rsid w:val="00926DB1"/>
    <w:rsid w:val="00931342"/>
    <w:rsid w:val="00956FA6"/>
    <w:rsid w:val="00974538"/>
    <w:rsid w:val="009D1D71"/>
    <w:rsid w:val="009D37E7"/>
    <w:rsid w:val="009E2B60"/>
    <w:rsid w:val="00A149A4"/>
    <w:rsid w:val="00A55E23"/>
    <w:rsid w:val="00A7527E"/>
    <w:rsid w:val="00A97AC5"/>
    <w:rsid w:val="00AC2F1D"/>
    <w:rsid w:val="00AD00BD"/>
    <w:rsid w:val="00B441E0"/>
    <w:rsid w:val="00B725BC"/>
    <w:rsid w:val="00BB27B3"/>
    <w:rsid w:val="00BF0B86"/>
    <w:rsid w:val="00BF2776"/>
    <w:rsid w:val="00C2086F"/>
    <w:rsid w:val="00C213CA"/>
    <w:rsid w:val="00C9581F"/>
    <w:rsid w:val="00CC6527"/>
    <w:rsid w:val="00D11E57"/>
    <w:rsid w:val="00D201DF"/>
    <w:rsid w:val="00D2502A"/>
    <w:rsid w:val="00D30867"/>
    <w:rsid w:val="00D4422E"/>
    <w:rsid w:val="00D705AD"/>
    <w:rsid w:val="00DA0BB0"/>
    <w:rsid w:val="00DA5884"/>
    <w:rsid w:val="00DD07B8"/>
    <w:rsid w:val="00DD34AC"/>
    <w:rsid w:val="00E21A03"/>
    <w:rsid w:val="00E2508D"/>
    <w:rsid w:val="00E32C91"/>
    <w:rsid w:val="00E774F7"/>
    <w:rsid w:val="00E875F3"/>
    <w:rsid w:val="00EC30FE"/>
    <w:rsid w:val="00ED02B5"/>
    <w:rsid w:val="00EE70DB"/>
    <w:rsid w:val="00F5492E"/>
    <w:rsid w:val="00FE6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7C8E0-E11B-430B-A50D-2F65AC18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link w:val="10"/>
    <w:uiPriority w:val="9"/>
    <w:qFormat/>
    <w:rsid w:val="00594EA1"/>
    <w:pPr>
      <w:spacing w:before="100" w:beforeAutospacing="1" w:after="100" w:afterAutospacing="1" w:line="240" w:lineRule="auto"/>
      <w:ind w:firstLine="0"/>
      <w:jc w:val="left"/>
      <w:outlineLvl w:val="0"/>
    </w:pPr>
    <w:rPr>
      <w:rFonts w:eastAsia="Times New Roman" w:cs="Times New Roman"/>
      <w:b/>
      <w:bCs/>
      <w:kern w:val="36"/>
      <w:sz w:val="48"/>
      <w:szCs w:val="48"/>
      <w:lang w:eastAsia="ru-RU"/>
    </w:rPr>
  </w:style>
  <w:style w:type="paragraph" w:styleId="4">
    <w:name w:val="heading 4"/>
    <w:basedOn w:val="a"/>
    <w:next w:val="a"/>
    <w:link w:val="40"/>
    <w:uiPriority w:val="9"/>
    <w:semiHidden/>
    <w:unhideWhenUsed/>
    <w:qFormat/>
    <w:rsid w:val="00E21A0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440B"/>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Strong"/>
    <w:basedOn w:val="a0"/>
    <w:uiPriority w:val="22"/>
    <w:qFormat/>
    <w:rsid w:val="008A440B"/>
    <w:rPr>
      <w:b/>
      <w:bCs/>
    </w:rPr>
  </w:style>
  <w:style w:type="character" w:styleId="a5">
    <w:name w:val="Hyperlink"/>
    <w:basedOn w:val="a0"/>
    <w:uiPriority w:val="99"/>
    <w:semiHidden/>
    <w:unhideWhenUsed/>
    <w:rsid w:val="008A440B"/>
    <w:rPr>
      <w:color w:val="0000FF"/>
      <w:u w:val="single"/>
    </w:rPr>
  </w:style>
  <w:style w:type="character" w:styleId="a6">
    <w:name w:val="Emphasis"/>
    <w:basedOn w:val="a0"/>
    <w:uiPriority w:val="20"/>
    <w:qFormat/>
    <w:rsid w:val="008A440B"/>
    <w:rPr>
      <w:i/>
      <w:iCs/>
    </w:rPr>
  </w:style>
  <w:style w:type="character" w:customStyle="1" w:styleId="attachment">
    <w:name w:val="attachment"/>
    <w:basedOn w:val="a0"/>
    <w:rsid w:val="008A440B"/>
  </w:style>
  <w:style w:type="paragraph" w:customStyle="1" w:styleId="consplusnormal">
    <w:name w:val="consplusnormal"/>
    <w:basedOn w:val="a"/>
    <w:rsid w:val="003A73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574E30"/>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justppt">
    <w:name w:val="justppt"/>
    <w:basedOn w:val="a"/>
    <w:rsid w:val="00574E30"/>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enpt">
    <w:name w:val="cenpt"/>
    <w:basedOn w:val="a"/>
    <w:rsid w:val="00574E30"/>
    <w:pPr>
      <w:spacing w:before="100" w:beforeAutospacing="1" w:after="100" w:afterAutospacing="1" w:line="240" w:lineRule="auto"/>
      <w:ind w:firstLine="0"/>
      <w:jc w:val="left"/>
    </w:pPr>
    <w:rPr>
      <w:rFonts w:eastAsia="Times New Roman" w:cs="Times New Roman"/>
      <w:sz w:val="24"/>
      <w:szCs w:val="24"/>
      <w:lang w:eastAsia="ru-RU"/>
    </w:rPr>
  </w:style>
  <w:style w:type="paragraph" w:styleId="HTML">
    <w:name w:val="HTML Preformatted"/>
    <w:basedOn w:val="a"/>
    <w:link w:val="HTML0"/>
    <w:uiPriority w:val="99"/>
    <w:semiHidden/>
    <w:unhideWhenUsed/>
    <w:rsid w:val="00574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74E30"/>
    <w:rPr>
      <w:rFonts w:ascii="Courier New" w:eastAsia="Times New Roman" w:hAnsi="Courier New" w:cs="Courier New"/>
      <w:sz w:val="20"/>
      <w:szCs w:val="20"/>
      <w:lang w:eastAsia="ru-RU"/>
    </w:rPr>
  </w:style>
  <w:style w:type="character" w:styleId="HTML1">
    <w:name w:val="HTML Code"/>
    <w:basedOn w:val="a0"/>
    <w:uiPriority w:val="99"/>
    <w:semiHidden/>
    <w:unhideWhenUsed/>
    <w:rsid w:val="00574E30"/>
    <w:rPr>
      <w:rFonts w:ascii="Courier New" w:eastAsia="Times New Roman" w:hAnsi="Courier New" w:cs="Courier New"/>
      <w:sz w:val="20"/>
      <w:szCs w:val="20"/>
    </w:rPr>
  </w:style>
  <w:style w:type="character" w:customStyle="1" w:styleId="hljs-bullet">
    <w:name w:val="hljs-bullet"/>
    <w:basedOn w:val="a0"/>
    <w:rsid w:val="00574E30"/>
  </w:style>
  <w:style w:type="paragraph" w:customStyle="1" w:styleId="a7">
    <w:name w:val="a"/>
    <w:basedOn w:val="a"/>
    <w:rsid w:val="00574E30"/>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0">
    <w:name w:val="Заголовок 1 Знак"/>
    <w:basedOn w:val="a0"/>
    <w:link w:val="1"/>
    <w:uiPriority w:val="9"/>
    <w:rsid w:val="00594EA1"/>
    <w:rPr>
      <w:rFonts w:ascii="Times New Roman" w:eastAsia="Times New Roman" w:hAnsi="Times New Roman" w:cs="Times New Roman"/>
      <w:b/>
      <w:bCs/>
      <w:kern w:val="36"/>
      <w:sz w:val="48"/>
      <w:szCs w:val="48"/>
      <w:lang w:eastAsia="ru-RU"/>
    </w:rPr>
  </w:style>
  <w:style w:type="paragraph" w:customStyle="1" w:styleId="listparagraph">
    <w:name w:val="listparagraph"/>
    <w:basedOn w:val="a"/>
    <w:rsid w:val="00956FA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default">
    <w:name w:val="default"/>
    <w:basedOn w:val="a"/>
    <w:rsid w:val="00BB27B3"/>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cell">
    <w:name w:val="conspluscell"/>
    <w:basedOn w:val="a"/>
    <w:rsid w:val="00E875F3"/>
    <w:pPr>
      <w:spacing w:before="100" w:beforeAutospacing="1" w:after="100" w:afterAutospacing="1" w:line="240" w:lineRule="auto"/>
      <w:ind w:firstLine="0"/>
      <w:jc w:val="left"/>
    </w:pPr>
    <w:rPr>
      <w:rFonts w:eastAsia="Times New Roman" w:cs="Times New Roman"/>
      <w:sz w:val="24"/>
      <w:szCs w:val="24"/>
      <w:lang w:eastAsia="ru-RU"/>
    </w:rPr>
  </w:style>
  <w:style w:type="character" w:styleId="a8">
    <w:name w:val="FollowedHyperlink"/>
    <w:basedOn w:val="a0"/>
    <w:uiPriority w:val="99"/>
    <w:semiHidden/>
    <w:unhideWhenUsed/>
    <w:rsid w:val="00A97AC5"/>
    <w:rPr>
      <w:color w:val="800080"/>
      <w:u w:val="single"/>
    </w:rPr>
  </w:style>
  <w:style w:type="paragraph" w:customStyle="1" w:styleId="a30">
    <w:name w:val="a3"/>
    <w:basedOn w:val="a"/>
    <w:rsid w:val="00D4422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20">
    <w:name w:val="a2"/>
    <w:basedOn w:val="a"/>
    <w:rsid w:val="00D4422E"/>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40">
    <w:name w:val="Заголовок 4 Знак"/>
    <w:basedOn w:val="a0"/>
    <w:link w:val="4"/>
    <w:uiPriority w:val="9"/>
    <w:semiHidden/>
    <w:rsid w:val="00E21A03"/>
    <w:rPr>
      <w:rFonts w:asciiTheme="majorHAnsi" w:eastAsiaTheme="majorEastAsia" w:hAnsiTheme="majorHAnsi" w:cstheme="majorBidi"/>
      <w:i/>
      <w:iCs/>
      <w:color w:val="2E74B5" w:themeColor="accent1" w:themeShade="BF"/>
      <w:sz w:val="28"/>
    </w:rPr>
  </w:style>
  <w:style w:type="paragraph" w:customStyle="1" w:styleId="a00">
    <w:name w:val="a0"/>
    <w:basedOn w:val="a"/>
    <w:rsid w:val="00E21A03"/>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E21A03"/>
    <w:pPr>
      <w:spacing w:before="100" w:beforeAutospacing="1" w:after="100" w:afterAutospacing="1" w:line="240" w:lineRule="auto"/>
      <w:ind w:firstLine="0"/>
      <w:jc w:val="left"/>
    </w:pPr>
    <w:rPr>
      <w:rFonts w:eastAsia="Times New Roman" w:cs="Times New Roman"/>
      <w:sz w:val="24"/>
      <w:szCs w:val="24"/>
      <w:lang w:eastAsia="ru-RU"/>
    </w:rPr>
  </w:style>
  <w:style w:type="paragraph" w:styleId="3">
    <w:name w:val="Body Text 3"/>
    <w:basedOn w:val="a"/>
    <w:link w:val="30"/>
    <w:uiPriority w:val="99"/>
    <w:semiHidden/>
    <w:unhideWhenUsed/>
    <w:rsid w:val="00D201DF"/>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0">
    <w:name w:val="Основной текст 3 Знак"/>
    <w:basedOn w:val="a0"/>
    <w:link w:val="3"/>
    <w:uiPriority w:val="99"/>
    <w:semiHidden/>
    <w:rsid w:val="00D201DF"/>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D201DF"/>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a">
    <w:name w:val="Основной текст с отступом Знак"/>
    <w:basedOn w:val="a0"/>
    <w:link w:val="a9"/>
    <w:uiPriority w:val="99"/>
    <w:semiHidden/>
    <w:rsid w:val="00D201DF"/>
    <w:rPr>
      <w:rFonts w:ascii="Times New Roman" w:eastAsia="Times New Roman" w:hAnsi="Times New Roman" w:cs="Times New Roman"/>
      <w:sz w:val="24"/>
      <w:szCs w:val="24"/>
      <w:lang w:eastAsia="ru-RU"/>
    </w:rPr>
  </w:style>
  <w:style w:type="paragraph" w:customStyle="1" w:styleId="nospacing">
    <w:name w:val="nospacing"/>
    <w:basedOn w:val="a"/>
    <w:rsid w:val="00E32C9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11">
    <w:name w:val="1"/>
    <w:basedOn w:val="a"/>
    <w:rsid w:val="00E32C91"/>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4735">
      <w:bodyDiv w:val="1"/>
      <w:marLeft w:val="0"/>
      <w:marRight w:val="0"/>
      <w:marTop w:val="0"/>
      <w:marBottom w:val="0"/>
      <w:divBdr>
        <w:top w:val="none" w:sz="0" w:space="0" w:color="auto"/>
        <w:left w:val="none" w:sz="0" w:space="0" w:color="auto"/>
        <w:bottom w:val="none" w:sz="0" w:space="0" w:color="auto"/>
        <w:right w:val="none" w:sz="0" w:space="0" w:color="auto"/>
      </w:divBdr>
    </w:div>
    <w:div w:id="89158561">
      <w:bodyDiv w:val="1"/>
      <w:marLeft w:val="0"/>
      <w:marRight w:val="0"/>
      <w:marTop w:val="0"/>
      <w:marBottom w:val="0"/>
      <w:divBdr>
        <w:top w:val="none" w:sz="0" w:space="0" w:color="auto"/>
        <w:left w:val="none" w:sz="0" w:space="0" w:color="auto"/>
        <w:bottom w:val="none" w:sz="0" w:space="0" w:color="auto"/>
        <w:right w:val="none" w:sz="0" w:space="0" w:color="auto"/>
      </w:divBdr>
    </w:div>
    <w:div w:id="109057888">
      <w:bodyDiv w:val="1"/>
      <w:marLeft w:val="0"/>
      <w:marRight w:val="0"/>
      <w:marTop w:val="0"/>
      <w:marBottom w:val="0"/>
      <w:divBdr>
        <w:top w:val="none" w:sz="0" w:space="0" w:color="auto"/>
        <w:left w:val="none" w:sz="0" w:space="0" w:color="auto"/>
        <w:bottom w:val="none" w:sz="0" w:space="0" w:color="auto"/>
        <w:right w:val="none" w:sz="0" w:space="0" w:color="auto"/>
      </w:divBdr>
    </w:div>
    <w:div w:id="136266416">
      <w:bodyDiv w:val="1"/>
      <w:marLeft w:val="0"/>
      <w:marRight w:val="0"/>
      <w:marTop w:val="0"/>
      <w:marBottom w:val="0"/>
      <w:divBdr>
        <w:top w:val="none" w:sz="0" w:space="0" w:color="auto"/>
        <w:left w:val="none" w:sz="0" w:space="0" w:color="auto"/>
        <w:bottom w:val="none" w:sz="0" w:space="0" w:color="auto"/>
        <w:right w:val="none" w:sz="0" w:space="0" w:color="auto"/>
      </w:divBdr>
    </w:div>
    <w:div w:id="162474049">
      <w:bodyDiv w:val="1"/>
      <w:marLeft w:val="0"/>
      <w:marRight w:val="0"/>
      <w:marTop w:val="0"/>
      <w:marBottom w:val="0"/>
      <w:divBdr>
        <w:top w:val="none" w:sz="0" w:space="0" w:color="auto"/>
        <w:left w:val="none" w:sz="0" w:space="0" w:color="auto"/>
        <w:bottom w:val="none" w:sz="0" w:space="0" w:color="auto"/>
        <w:right w:val="none" w:sz="0" w:space="0" w:color="auto"/>
      </w:divBdr>
    </w:div>
    <w:div w:id="194739316">
      <w:bodyDiv w:val="1"/>
      <w:marLeft w:val="0"/>
      <w:marRight w:val="0"/>
      <w:marTop w:val="0"/>
      <w:marBottom w:val="0"/>
      <w:divBdr>
        <w:top w:val="none" w:sz="0" w:space="0" w:color="auto"/>
        <w:left w:val="none" w:sz="0" w:space="0" w:color="auto"/>
        <w:bottom w:val="none" w:sz="0" w:space="0" w:color="auto"/>
        <w:right w:val="none" w:sz="0" w:space="0" w:color="auto"/>
      </w:divBdr>
    </w:div>
    <w:div w:id="203714486">
      <w:bodyDiv w:val="1"/>
      <w:marLeft w:val="0"/>
      <w:marRight w:val="0"/>
      <w:marTop w:val="0"/>
      <w:marBottom w:val="0"/>
      <w:divBdr>
        <w:top w:val="none" w:sz="0" w:space="0" w:color="auto"/>
        <w:left w:val="none" w:sz="0" w:space="0" w:color="auto"/>
        <w:bottom w:val="none" w:sz="0" w:space="0" w:color="auto"/>
        <w:right w:val="none" w:sz="0" w:space="0" w:color="auto"/>
      </w:divBdr>
    </w:div>
    <w:div w:id="253977497">
      <w:bodyDiv w:val="1"/>
      <w:marLeft w:val="0"/>
      <w:marRight w:val="0"/>
      <w:marTop w:val="0"/>
      <w:marBottom w:val="0"/>
      <w:divBdr>
        <w:top w:val="none" w:sz="0" w:space="0" w:color="auto"/>
        <w:left w:val="none" w:sz="0" w:space="0" w:color="auto"/>
        <w:bottom w:val="none" w:sz="0" w:space="0" w:color="auto"/>
        <w:right w:val="none" w:sz="0" w:space="0" w:color="auto"/>
      </w:divBdr>
    </w:div>
    <w:div w:id="258291379">
      <w:bodyDiv w:val="1"/>
      <w:marLeft w:val="0"/>
      <w:marRight w:val="0"/>
      <w:marTop w:val="0"/>
      <w:marBottom w:val="0"/>
      <w:divBdr>
        <w:top w:val="none" w:sz="0" w:space="0" w:color="auto"/>
        <w:left w:val="none" w:sz="0" w:space="0" w:color="auto"/>
        <w:bottom w:val="none" w:sz="0" w:space="0" w:color="auto"/>
        <w:right w:val="none" w:sz="0" w:space="0" w:color="auto"/>
      </w:divBdr>
    </w:div>
    <w:div w:id="305430448">
      <w:bodyDiv w:val="1"/>
      <w:marLeft w:val="0"/>
      <w:marRight w:val="0"/>
      <w:marTop w:val="0"/>
      <w:marBottom w:val="0"/>
      <w:divBdr>
        <w:top w:val="none" w:sz="0" w:space="0" w:color="auto"/>
        <w:left w:val="none" w:sz="0" w:space="0" w:color="auto"/>
        <w:bottom w:val="none" w:sz="0" w:space="0" w:color="auto"/>
        <w:right w:val="none" w:sz="0" w:space="0" w:color="auto"/>
      </w:divBdr>
    </w:div>
    <w:div w:id="330135422">
      <w:bodyDiv w:val="1"/>
      <w:marLeft w:val="0"/>
      <w:marRight w:val="0"/>
      <w:marTop w:val="0"/>
      <w:marBottom w:val="0"/>
      <w:divBdr>
        <w:top w:val="none" w:sz="0" w:space="0" w:color="auto"/>
        <w:left w:val="none" w:sz="0" w:space="0" w:color="auto"/>
        <w:bottom w:val="none" w:sz="0" w:space="0" w:color="auto"/>
        <w:right w:val="none" w:sz="0" w:space="0" w:color="auto"/>
      </w:divBdr>
    </w:div>
    <w:div w:id="351539839">
      <w:bodyDiv w:val="1"/>
      <w:marLeft w:val="0"/>
      <w:marRight w:val="0"/>
      <w:marTop w:val="0"/>
      <w:marBottom w:val="0"/>
      <w:divBdr>
        <w:top w:val="none" w:sz="0" w:space="0" w:color="auto"/>
        <w:left w:val="none" w:sz="0" w:space="0" w:color="auto"/>
        <w:bottom w:val="none" w:sz="0" w:space="0" w:color="auto"/>
        <w:right w:val="none" w:sz="0" w:space="0" w:color="auto"/>
      </w:divBdr>
    </w:div>
    <w:div w:id="357198206">
      <w:bodyDiv w:val="1"/>
      <w:marLeft w:val="0"/>
      <w:marRight w:val="0"/>
      <w:marTop w:val="0"/>
      <w:marBottom w:val="0"/>
      <w:divBdr>
        <w:top w:val="none" w:sz="0" w:space="0" w:color="auto"/>
        <w:left w:val="none" w:sz="0" w:space="0" w:color="auto"/>
        <w:bottom w:val="none" w:sz="0" w:space="0" w:color="auto"/>
        <w:right w:val="none" w:sz="0" w:space="0" w:color="auto"/>
      </w:divBdr>
    </w:div>
    <w:div w:id="361169671">
      <w:bodyDiv w:val="1"/>
      <w:marLeft w:val="0"/>
      <w:marRight w:val="0"/>
      <w:marTop w:val="0"/>
      <w:marBottom w:val="0"/>
      <w:divBdr>
        <w:top w:val="none" w:sz="0" w:space="0" w:color="auto"/>
        <w:left w:val="none" w:sz="0" w:space="0" w:color="auto"/>
        <w:bottom w:val="none" w:sz="0" w:space="0" w:color="auto"/>
        <w:right w:val="none" w:sz="0" w:space="0" w:color="auto"/>
      </w:divBdr>
    </w:div>
    <w:div w:id="462777517">
      <w:bodyDiv w:val="1"/>
      <w:marLeft w:val="0"/>
      <w:marRight w:val="0"/>
      <w:marTop w:val="0"/>
      <w:marBottom w:val="0"/>
      <w:divBdr>
        <w:top w:val="none" w:sz="0" w:space="0" w:color="auto"/>
        <w:left w:val="none" w:sz="0" w:space="0" w:color="auto"/>
        <w:bottom w:val="none" w:sz="0" w:space="0" w:color="auto"/>
        <w:right w:val="none" w:sz="0" w:space="0" w:color="auto"/>
      </w:divBdr>
    </w:div>
    <w:div w:id="489448898">
      <w:bodyDiv w:val="1"/>
      <w:marLeft w:val="0"/>
      <w:marRight w:val="0"/>
      <w:marTop w:val="0"/>
      <w:marBottom w:val="0"/>
      <w:divBdr>
        <w:top w:val="none" w:sz="0" w:space="0" w:color="auto"/>
        <w:left w:val="none" w:sz="0" w:space="0" w:color="auto"/>
        <w:bottom w:val="none" w:sz="0" w:space="0" w:color="auto"/>
        <w:right w:val="none" w:sz="0" w:space="0" w:color="auto"/>
      </w:divBdr>
    </w:div>
    <w:div w:id="489490115">
      <w:bodyDiv w:val="1"/>
      <w:marLeft w:val="0"/>
      <w:marRight w:val="0"/>
      <w:marTop w:val="0"/>
      <w:marBottom w:val="0"/>
      <w:divBdr>
        <w:top w:val="none" w:sz="0" w:space="0" w:color="auto"/>
        <w:left w:val="none" w:sz="0" w:space="0" w:color="auto"/>
        <w:bottom w:val="none" w:sz="0" w:space="0" w:color="auto"/>
        <w:right w:val="none" w:sz="0" w:space="0" w:color="auto"/>
      </w:divBdr>
    </w:div>
    <w:div w:id="558832459">
      <w:bodyDiv w:val="1"/>
      <w:marLeft w:val="0"/>
      <w:marRight w:val="0"/>
      <w:marTop w:val="0"/>
      <w:marBottom w:val="0"/>
      <w:divBdr>
        <w:top w:val="none" w:sz="0" w:space="0" w:color="auto"/>
        <w:left w:val="none" w:sz="0" w:space="0" w:color="auto"/>
        <w:bottom w:val="none" w:sz="0" w:space="0" w:color="auto"/>
        <w:right w:val="none" w:sz="0" w:space="0" w:color="auto"/>
      </w:divBdr>
    </w:div>
    <w:div w:id="575089320">
      <w:bodyDiv w:val="1"/>
      <w:marLeft w:val="0"/>
      <w:marRight w:val="0"/>
      <w:marTop w:val="0"/>
      <w:marBottom w:val="0"/>
      <w:divBdr>
        <w:top w:val="none" w:sz="0" w:space="0" w:color="auto"/>
        <w:left w:val="none" w:sz="0" w:space="0" w:color="auto"/>
        <w:bottom w:val="none" w:sz="0" w:space="0" w:color="auto"/>
        <w:right w:val="none" w:sz="0" w:space="0" w:color="auto"/>
      </w:divBdr>
    </w:div>
    <w:div w:id="576283206">
      <w:bodyDiv w:val="1"/>
      <w:marLeft w:val="0"/>
      <w:marRight w:val="0"/>
      <w:marTop w:val="0"/>
      <w:marBottom w:val="0"/>
      <w:divBdr>
        <w:top w:val="none" w:sz="0" w:space="0" w:color="auto"/>
        <w:left w:val="none" w:sz="0" w:space="0" w:color="auto"/>
        <w:bottom w:val="none" w:sz="0" w:space="0" w:color="auto"/>
        <w:right w:val="none" w:sz="0" w:space="0" w:color="auto"/>
      </w:divBdr>
    </w:div>
    <w:div w:id="595284998">
      <w:bodyDiv w:val="1"/>
      <w:marLeft w:val="0"/>
      <w:marRight w:val="0"/>
      <w:marTop w:val="0"/>
      <w:marBottom w:val="0"/>
      <w:divBdr>
        <w:top w:val="none" w:sz="0" w:space="0" w:color="auto"/>
        <w:left w:val="none" w:sz="0" w:space="0" w:color="auto"/>
        <w:bottom w:val="none" w:sz="0" w:space="0" w:color="auto"/>
        <w:right w:val="none" w:sz="0" w:space="0" w:color="auto"/>
      </w:divBdr>
    </w:div>
    <w:div w:id="649360228">
      <w:bodyDiv w:val="1"/>
      <w:marLeft w:val="0"/>
      <w:marRight w:val="0"/>
      <w:marTop w:val="0"/>
      <w:marBottom w:val="0"/>
      <w:divBdr>
        <w:top w:val="none" w:sz="0" w:space="0" w:color="auto"/>
        <w:left w:val="none" w:sz="0" w:space="0" w:color="auto"/>
        <w:bottom w:val="none" w:sz="0" w:space="0" w:color="auto"/>
        <w:right w:val="none" w:sz="0" w:space="0" w:color="auto"/>
      </w:divBdr>
    </w:div>
    <w:div w:id="692807077">
      <w:bodyDiv w:val="1"/>
      <w:marLeft w:val="0"/>
      <w:marRight w:val="0"/>
      <w:marTop w:val="0"/>
      <w:marBottom w:val="0"/>
      <w:divBdr>
        <w:top w:val="none" w:sz="0" w:space="0" w:color="auto"/>
        <w:left w:val="none" w:sz="0" w:space="0" w:color="auto"/>
        <w:bottom w:val="none" w:sz="0" w:space="0" w:color="auto"/>
        <w:right w:val="none" w:sz="0" w:space="0" w:color="auto"/>
      </w:divBdr>
    </w:div>
    <w:div w:id="723287701">
      <w:bodyDiv w:val="1"/>
      <w:marLeft w:val="0"/>
      <w:marRight w:val="0"/>
      <w:marTop w:val="0"/>
      <w:marBottom w:val="0"/>
      <w:divBdr>
        <w:top w:val="none" w:sz="0" w:space="0" w:color="auto"/>
        <w:left w:val="none" w:sz="0" w:space="0" w:color="auto"/>
        <w:bottom w:val="none" w:sz="0" w:space="0" w:color="auto"/>
        <w:right w:val="none" w:sz="0" w:space="0" w:color="auto"/>
      </w:divBdr>
    </w:div>
    <w:div w:id="746000076">
      <w:bodyDiv w:val="1"/>
      <w:marLeft w:val="0"/>
      <w:marRight w:val="0"/>
      <w:marTop w:val="0"/>
      <w:marBottom w:val="0"/>
      <w:divBdr>
        <w:top w:val="none" w:sz="0" w:space="0" w:color="auto"/>
        <w:left w:val="none" w:sz="0" w:space="0" w:color="auto"/>
        <w:bottom w:val="none" w:sz="0" w:space="0" w:color="auto"/>
        <w:right w:val="none" w:sz="0" w:space="0" w:color="auto"/>
      </w:divBdr>
      <w:divsChild>
        <w:div w:id="511184037">
          <w:marLeft w:val="0"/>
          <w:marRight w:val="0"/>
          <w:marTop w:val="0"/>
          <w:marBottom w:val="0"/>
          <w:divBdr>
            <w:top w:val="none" w:sz="0" w:space="0" w:color="auto"/>
            <w:left w:val="none" w:sz="0" w:space="0" w:color="auto"/>
            <w:bottom w:val="none" w:sz="0" w:space="0" w:color="auto"/>
            <w:right w:val="none" w:sz="0" w:space="0" w:color="auto"/>
          </w:divBdr>
        </w:div>
        <w:div w:id="502550093">
          <w:marLeft w:val="0"/>
          <w:marRight w:val="0"/>
          <w:marTop w:val="0"/>
          <w:marBottom w:val="0"/>
          <w:divBdr>
            <w:top w:val="none" w:sz="0" w:space="0" w:color="auto"/>
            <w:left w:val="none" w:sz="0" w:space="0" w:color="auto"/>
            <w:bottom w:val="none" w:sz="0" w:space="0" w:color="auto"/>
            <w:right w:val="none" w:sz="0" w:space="0" w:color="auto"/>
          </w:divBdr>
        </w:div>
        <w:div w:id="625740395">
          <w:marLeft w:val="0"/>
          <w:marRight w:val="0"/>
          <w:marTop w:val="0"/>
          <w:marBottom w:val="0"/>
          <w:divBdr>
            <w:top w:val="none" w:sz="0" w:space="0" w:color="auto"/>
            <w:left w:val="none" w:sz="0" w:space="0" w:color="auto"/>
            <w:bottom w:val="none" w:sz="0" w:space="0" w:color="auto"/>
            <w:right w:val="none" w:sz="0" w:space="0" w:color="auto"/>
          </w:divBdr>
        </w:div>
        <w:div w:id="732502766">
          <w:marLeft w:val="0"/>
          <w:marRight w:val="0"/>
          <w:marTop w:val="0"/>
          <w:marBottom w:val="0"/>
          <w:divBdr>
            <w:top w:val="none" w:sz="0" w:space="0" w:color="auto"/>
            <w:left w:val="none" w:sz="0" w:space="0" w:color="auto"/>
            <w:bottom w:val="none" w:sz="0" w:space="0" w:color="auto"/>
            <w:right w:val="none" w:sz="0" w:space="0" w:color="auto"/>
          </w:divBdr>
        </w:div>
        <w:div w:id="688526076">
          <w:marLeft w:val="0"/>
          <w:marRight w:val="0"/>
          <w:marTop w:val="0"/>
          <w:marBottom w:val="0"/>
          <w:divBdr>
            <w:top w:val="none" w:sz="0" w:space="0" w:color="auto"/>
            <w:left w:val="none" w:sz="0" w:space="0" w:color="auto"/>
            <w:bottom w:val="none" w:sz="0" w:space="0" w:color="auto"/>
            <w:right w:val="none" w:sz="0" w:space="0" w:color="auto"/>
          </w:divBdr>
        </w:div>
        <w:div w:id="1791587705">
          <w:marLeft w:val="0"/>
          <w:marRight w:val="0"/>
          <w:marTop w:val="0"/>
          <w:marBottom w:val="0"/>
          <w:divBdr>
            <w:top w:val="none" w:sz="0" w:space="0" w:color="auto"/>
            <w:left w:val="none" w:sz="0" w:space="0" w:color="auto"/>
            <w:bottom w:val="none" w:sz="0" w:space="0" w:color="auto"/>
            <w:right w:val="none" w:sz="0" w:space="0" w:color="auto"/>
          </w:divBdr>
        </w:div>
        <w:div w:id="1505507508">
          <w:marLeft w:val="0"/>
          <w:marRight w:val="0"/>
          <w:marTop w:val="0"/>
          <w:marBottom w:val="0"/>
          <w:divBdr>
            <w:top w:val="none" w:sz="0" w:space="0" w:color="auto"/>
            <w:left w:val="none" w:sz="0" w:space="0" w:color="auto"/>
            <w:bottom w:val="none" w:sz="0" w:space="0" w:color="auto"/>
            <w:right w:val="none" w:sz="0" w:space="0" w:color="auto"/>
          </w:divBdr>
        </w:div>
        <w:div w:id="1962571823">
          <w:marLeft w:val="0"/>
          <w:marRight w:val="0"/>
          <w:marTop w:val="0"/>
          <w:marBottom w:val="0"/>
          <w:divBdr>
            <w:top w:val="none" w:sz="0" w:space="0" w:color="auto"/>
            <w:left w:val="none" w:sz="0" w:space="0" w:color="auto"/>
            <w:bottom w:val="none" w:sz="0" w:space="0" w:color="auto"/>
            <w:right w:val="none" w:sz="0" w:space="0" w:color="auto"/>
          </w:divBdr>
        </w:div>
        <w:div w:id="1334802609">
          <w:marLeft w:val="0"/>
          <w:marRight w:val="0"/>
          <w:marTop w:val="0"/>
          <w:marBottom w:val="0"/>
          <w:divBdr>
            <w:top w:val="none" w:sz="0" w:space="0" w:color="auto"/>
            <w:left w:val="none" w:sz="0" w:space="0" w:color="auto"/>
            <w:bottom w:val="none" w:sz="0" w:space="0" w:color="auto"/>
            <w:right w:val="none" w:sz="0" w:space="0" w:color="auto"/>
          </w:divBdr>
        </w:div>
        <w:div w:id="1293903548">
          <w:marLeft w:val="0"/>
          <w:marRight w:val="0"/>
          <w:marTop w:val="0"/>
          <w:marBottom w:val="0"/>
          <w:divBdr>
            <w:top w:val="none" w:sz="0" w:space="0" w:color="auto"/>
            <w:left w:val="none" w:sz="0" w:space="0" w:color="auto"/>
            <w:bottom w:val="none" w:sz="0" w:space="0" w:color="auto"/>
            <w:right w:val="none" w:sz="0" w:space="0" w:color="auto"/>
          </w:divBdr>
        </w:div>
        <w:div w:id="1548955105">
          <w:marLeft w:val="0"/>
          <w:marRight w:val="0"/>
          <w:marTop w:val="0"/>
          <w:marBottom w:val="0"/>
          <w:divBdr>
            <w:top w:val="none" w:sz="0" w:space="0" w:color="auto"/>
            <w:left w:val="none" w:sz="0" w:space="0" w:color="auto"/>
            <w:bottom w:val="none" w:sz="0" w:space="0" w:color="auto"/>
            <w:right w:val="none" w:sz="0" w:space="0" w:color="auto"/>
          </w:divBdr>
        </w:div>
        <w:div w:id="831339763">
          <w:marLeft w:val="0"/>
          <w:marRight w:val="0"/>
          <w:marTop w:val="0"/>
          <w:marBottom w:val="0"/>
          <w:divBdr>
            <w:top w:val="none" w:sz="0" w:space="0" w:color="auto"/>
            <w:left w:val="none" w:sz="0" w:space="0" w:color="auto"/>
            <w:bottom w:val="none" w:sz="0" w:space="0" w:color="auto"/>
            <w:right w:val="none" w:sz="0" w:space="0" w:color="auto"/>
          </w:divBdr>
        </w:div>
        <w:div w:id="1248464592">
          <w:marLeft w:val="0"/>
          <w:marRight w:val="0"/>
          <w:marTop w:val="0"/>
          <w:marBottom w:val="0"/>
          <w:divBdr>
            <w:top w:val="none" w:sz="0" w:space="0" w:color="auto"/>
            <w:left w:val="none" w:sz="0" w:space="0" w:color="auto"/>
            <w:bottom w:val="none" w:sz="0" w:space="0" w:color="auto"/>
            <w:right w:val="none" w:sz="0" w:space="0" w:color="auto"/>
          </w:divBdr>
        </w:div>
        <w:div w:id="1311520011">
          <w:marLeft w:val="0"/>
          <w:marRight w:val="0"/>
          <w:marTop w:val="0"/>
          <w:marBottom w:val="0"/>
          <w:divBdr>
            <w:top w:val="none" w:sz="0" w:space="0" w:color="auto"/>
            <w:left w:val="none" w:sz="0" w:space="0" w:color="auto"/>
            <w:bottom w:val="none" w:sz="0" w:space="0" w:color="auto"/>
            <w:right w:val="none" w:sz="0" w:space="0" w:color="auto"/>
          </w:divBdr>
        </w:div>
        <w:div w:id="1868134844">
          <w:marLeft w:val="0"/>
          <w:marRight w:val="0"/>
          <w:marTop w:val="0"/>
          <w:marBottom w:val="0"/>
          <w:divBdr>
            <w:top w:val="none" w:sz="0" w:space="0" w:color="auto"/>
            <w:left w:val="none" w:sz="0" w:space="0" w:color="auto"/>
            <w:bottom w:val="none" w:sz="0" w:space="0" w:color="auto"/>
            <w:right w:val="none" w:sz="0" w:space="0" w:color="auto"/>
          </w:divBdr>
        </w:div>
        <w:div w:id="814027387">
          <w:marLeft w:val="0"/>
          <w:marRight w:val="0"/>
          <w:marTop w:val="0"/>
          <w:marBottom w:val="0"/>
          <w:divBdr>
            <w:top w:val="none" w:sz="0" w:space="0" w:color="auto"/>
            <w:left w:val="none" w:sz="0" w:space="0" w:color="auto"/>
            <w:bottom w:val="none" w:sz="0" w:space="0" w:color="auto"/>
            <w:right w:val="none" w:sz="0" w:space="0" w:color="auto"/>
          </w:divBdr>
          <w:divsChild>
            <w:div w:id="1126393597">
              <w:marLeft w:val="0"/>
              <w:marRight w:val="0"/>
              <w:marTop w:val="0"/>
              <w:marBottom w:val="0"/>
              <w:divBdr>
                <w:top w:val="none" w:sz="0" w:space="0" w:color="auto"/>
                <w:left w:val="none" w:sz="0" w:space="0" w:color="auto"/>
                <w:bottom w:val="none" w:sz="0" w:space="0" w:color="auto"/>
                <w:right w:val="none" w:sz="0" w:space="0" w:color="auto"/>
              </w:divBdr>
            </w:div>
            <w:div w:id="732388350">
              <w:marLeft w:val="0"/>
              <w:marRight w:val="0"/>
              <w:marTop w:val="0"/>
              <w:marBottom w:val="0"/>
              <w:divBdr>
                <w:top w:val="none" w:sz="0" w:space="0" w:color="auto"/>
                <w:left w:val="none" w:sz="0" w:space="0" w:color="auto"/>
                <w:bottom w:val="none" w:sz="0" w:space="0" w:color="auto"/>
                <w:right w:val="none" w:sz="0" w:space="0" w:color="auto"/>
              </w:divBdr>
            </w:div>
          </w:divsChild>
        </w:div>
        <w:div w:id="109672174">
          <w:marLeft w:val="0"/>
          <w:marRight w:val="0"/>
          <w:marTop w:val="0"/>
          <w:marBottom w:val="0"/>
          <w:divBdr>
            <w:top w:val="none" w:sz="0" w:space="0" w:color="auto"/>
            <w:left w:val="none" w:sz="0" w:space="0" w:color="auto"/>
            <w:bottom w:val="none" w:sz="0" w:space="0" w:color="auto"/>
            <w:right w:val="none" w:sz="0" w:space="0" w:color="auto"/>
          </w:divBdr>
        </w:div>
      </w:divsChild>
    </w:div>
    <w:div w:id="807091698">
      <w:bodyDiv w:val="1"/>
      <w:marLeft w:val="0"/>
      <w:marRight w:val="0"/>
      <w:marTop w:val="0"/>
      <w:marBottom w:val="0"/>
      <w:divBdr>
        <w:top w:val="none" w:sz="0" w:space="0" w:color="auto"/>
        <w:left w:val="none" w:sz="0" w:space="0" w:color="auto"/>
        <w:bottom w:val="none" w:sz="0" w:space="0" w:color="auto"/>
        <w:right w:val="none" w:sz="0" w:space="0" w:color="auto"/>
      </w:divBdr>
    </w:div>
    <w:div w:id="843127063">
      <w:bodyDiv w:val="1"/>
      <w:marLeft w:val="0"/>
      <w:marRight w:val="0"/>
      <w:marTop w:val="0"/>
      <w:marBottom w:val="0"/>
      <w:divBdr>
        <w:top w:val="none" w:sz="0" w:space="0" w:color="auto"/>
        <w:left w:val="none" w:sz="0" w:space="0" w:color="auto"/>
        <w:bottom w:val="none" w:sz="0" w:space="0" w:color="auto"/>
        <w:right w:val="none" w:sz="0" w:space="0" w:color="auto"/>
      </w:divBdr>
    </w:div>
    <w:div w:id="929386778">
      <w:bodyDiv w:val="1"/>
      <w:marLeft w:val="0"/>
      <w:marRight w:val="0"/>
      <w:marTop w:val="0"/>
      <w:marBottom w:val="0"/>
      <w:divBdr>
        <w:top w:val="none" w:sz="0" w:space="0" w:color="auto"/>
        <w:left w:val="none" w:sz="0" w:space="0" w:color="auto"/>
        <w:bottom w:val="none" w:sz="0" w:space="0" w:color="auto"/>
        <w:right w:val="none" w:sz="0" w:space="0" w:color="auto"/>
      </w:divBdr>
    </w:div>
    <w:div w:id="989360391">
      <w:bodyDiv w:val="1"/>
      <w:marLeft w:val="0"/>
      <w:marRight w:val="0"/>
      <w:marTop w:val="0"/>
      <w:marBottom w:val="0"/>
      <w:divBdr>
        <w:top w:val="none" w:sz="0" w:space="0" w:color="auto"/>
        <w:left w:val="none" w:sz="0" w:space="0" w:color="auto"/>
        <w:bottom w:val="none" w:sz="0" w:space="0" w:color="auto"/>
        <w:right w:val="none" w:sz="0" w:space="0" w:color="auto"/>
      </w:divBdr>
    </w:div>
    <w:div w:id="1025134986">
      <w:bodyDiv w:val="1"/>
      <w:marLeft w:val="0"/>
      <w:marRight w:val="0"/>
      <w:marTop w:val="0"/>
      <w:marBottom w:val="0"/>
      <w:divBdr>
        <w:top w:val="none" w:sz="0" w:space="0" w:color="auto"/>
        <w:left w:val="none" w:sz="0" w:space="0" w:color="auto"/>
        <w:bottom w:val="none" w:sz="0" w:space="0" w:color="auto"/>
        <w:right w:val="none" w:sz="0" w:space="0" w:color="auto"/>
      </w:divBdr>
    </w:div>
    <w:div w:id="1031029963">
      <w:bodyDiv w:val="1"/>
      <w:marLeft w:val="0"/>
      <w:marRight w:val="0"/>
      <w:marTop w:val="0"/>
      <w:marBottom w:val="0"/>
      <w:divBdr>
        <w:top w:val="none" w:sz="0" w:space="0" w:color="auto"/>
        <w:left w:val="none" w:sz="0" w:space="0" w:color="auto"/>
        <w:bottom w:val="none" w:sz="0" w:space="0" w:color="auto"/>
        <w:right w:val="none" w:sz="0" w:space="0" w:color="auto"/>
      </w:divBdr>
    </w:div>
    <w:div w:id="1034692300">
      <w:bodyDiv w:val="1"/>
      <w:marLeft w:val="0"/>
      <w:marRight w:val="0"/>
      <w:marTop w:val="0"/>
      <w:marBottom w:val="0"/>
      <w:divBdr>
        <w:top w:val="none" w:sz="0" w:space="0" w:color="auto"/>
        <w:left w:val="none" w:sz="0" w:space="0" w:color="auto"/>
        <w:bottom w:val="none" w:sz="0" w:space="0" w:color="auto"/>
        <w:right w:val="none" w:sz="0" w:space="0" w:color="auto"/>
      </w:divBdr>
    </w:div>
    <w:div w:id="1081488685">
      <w:bodyDiv w:val="1"/>
      <w:marLeft w:val="0"/>
      <w:marRight w:val="0"/>
      <w:marTop w:val="0"/>
      <w:marBottom w:val="0"/>
      <w:divBdr>
        <w:top w:val="none" w:sz="0" w:space="0" w:color="auto"/>
        <w:left w:val="none" w:sz="0" w:space="0" w:color="auto"/>
        <w:bottom w:val="none" w:sz="0" w:space="0" w:color="auto"/>
        <w:right w:val="none" w:sz="0" w:space="0" w:color="auto"/>
      </w:divBdr>
    </w:div>
    <w:div w:id="1086733193">
      <w:bodyDiv w:val="1"/>
      <w:marLeft w:val="0"/>
      <w:marRight w:val="0"/>
      <w:marTop w:val="0"/>
      <w:marBottom w:val="0"/>
      <w:divBdr>
        <w:top w:val="none" w:sz="0" w:space="0" w:color="auto"/>
        <w:left w:val="none" w:sz="0" w:space="0" w:color="auto"/>
        <w:bottom w:val="none" w:sz="0" w:space="0" w:color="auto"/>
        <w:right w:val="none" w:sz="0" w:space="0" w:color="auto"/>
      </w:divBdr>
    </w:div>
    <w:div w:id="1095903592">
      <w:bodyDiv w:val="1"/>
      <w:marLeft w:val="0"/>
      <w:marRight w:val="0"/>
      <w:marTop w:val="0"/>
      <w:marBottom w:val="0"/>
      <w:divBdr>
        <w:top w:val="none" w:sz="0" w:space="0" w:color="auto"/>
        <w:left w:val="none" w:sz="0" w:space="0" w:color="auto"/>
        <w:bottom w:val="none" w:sz="0" w:space="0" w:color="auto"/>
        <w:right w:val="none" w:sz="0" w:space="0" w:color="auto"/>
      </w:divBdr>
      <w:divsChild>
        <w:div w:id="1395198344">
          <w:marLeft w:val="0"/>
          <w:marRight w:val="0"/>
          <w:marTop w:val="0"/>
          <w:marBottom w:val="0"/>
          <w:divBdr>
            <w:top w:val="none" w:sz="0" w:space="0" w:color="auto"/>
            <w:left w:val="none" w:sz="0" w:space="0" w:color="auto"/>
            <w:bottom w:val="none" w:sz="0" w:space="0" w:color="auto"/>
            <w:right w:val="none" w:sz="0" w:space="0" w:color="auto"/>
          </w:divBdr>
        </w:div>
      </w:divsChild>
    </w:div>
    <w:div w:id="1171724388">
      <w:bodyDiv w:val="1"/>
      <w:marLeft w:val="0"/>
      <w:marRight w:val="0"/>
      <w:marTop w:val="0"/>
      <w:marBottom w:val="0"/>
      <w:divBdr>
        <w:top w:val="none" w:sz="0" w:space="0" w:color="auto"/>
        <w:left w:val="none" w:sz="0" w:space="0" w:color="auto"/>
        <w:bottom w:val="none" w:sz="0" w:space="0" w:color="auto"/>
        <w:right w:val="none" w:sz="0" w:space="0" w:color="auto"/>
      </w:divBdr>
    </w:div>
    <w:div w:id="1192307013">
      <w:bodyDiv w:val="1"/>
      <w:marLeft w:val="0"/>
      <w:marRight w:val="0"/>
      <w:marTop w:val="0"/>
      <w:marBottom w:val="0"/>
      <w:divBdr>
        <w:top w:val="none" w:sz="0" w:space="0" w:color="auto"/>
        <w:left w:val="none" w:sz="0" w:space="0" w:color="auto"/>
        <w:bottom w:val="none" w:sz="0" w:space="0" w:color="auto"/>
        <w:right w:val="none" w:sz="0" w:space="0" w:color="auto"/>
      </w:divBdr>
    </w:div>
    <w:div w:id="1195536386">
      <w:bodyDiv w:val="1"/>
      <w:marLeft w:val="0"/>
      <w:marRight w:val="0"/>
      <w:marTop w:val="0"/>
      <w:marBottom w:val="0"/>
      <w:divBdr>
        <w:top w:val="none" w:sz="0" w:space="0" w:color="auto"/>
        <w:left w:val="none" w:sz="0" w:space="0" w:color="auto"/>
        <w:bottom w:val="none" w:sz="0" w:space="0" w:color="auto"/>
        <w:right w:val="none" w:sz="0" w:space="0" w:color="auto"/>
      </w:divBdr>
    </w:div>
    <w:div w:id="1261641518">
      <w:bodyDiv w:val="1"/>
      <w:marLeft w:val="0"/>
      <w:marRight w:val="0"/>
      <w:marTop w:val="0"/>
      <w:marBottom w:val="0"/>
      <w:divBdr>
        <w:top w:val="none" w:sz="0" w:space="0" w:color="auto"/>
        <w:left w:val="none" w:sz="0" w:space="0" w:color="auto"/>
        <w:bottom w:val="none" w:sz="0" w:space="0" w:color="auto"/>
        <w:right w:val="none" w:sz="0" w:space="0" w:color="auto"/>
      </w:divBdr>
    </w:div>
    <w:div w:id="1262027550">
      <w:bodyDiv w:val="1"/>
      <w:marLeft w:val="0"/>
      <w:marRight w:val="0"/>
      <w:marTop w:val="0"/>
      <w:marBottom w:val="0"/>
      <w:divBdr>
        <w:top w:val="none" w:sz="0" w:space="0" w:color="auto"/>
        <w:left w:val="none" w:sz="0" w:space="0" w:color="auto"/>
        <w:bottom w:val="none" w:sz="0" w:space="0" w:color="auto"/>
        <w:right w:val="none" w:sz="0" w:space="0" w:color="auto"/>
      </w:divBdr>
    </w:div>
    <w:div w:id="1263151756">
      <w:bodyDiv w:val="1"/>
      <w:marLeft w:val="0"/>
      <w:marRight w:val="0"/>
      <w:marTop w:val="0"/>
      <w:marBottom w:val="0"/>
      <w:divBdr>
        <w:top w:val="none" w:sz="0" w:space="0" w:color="auto"/>
        <w:left w:val="none" w:sz="0" w:space="0" w:color="auto"/>
        <w:bottom w:val="none" w:sz="0" w:space="0" w:color="auto"/>
        <w:right w:val="none" w:sz="0" w:space="0" w:color="auto"/>
      </w:divBdr>
    </w:div>
    <w:div w:id="1278874489">
      <w:bodyDiv w:val="1"/>
      <w:marLeft w:val="0"/>
      <w:marRight w:val="0"/>
      <w:marTop w:val="0"/>
      <w:marBottom w:val="0"/>
      <w:divBdr>
        <w:top w:val="none" w:sz="0" w:space="0" w:color="auto"/>
        <w:left w:val="none" w:sz="0" w:space="0" w:color="auto"/>
        <w:bottom w:val="none" w:sz="0" w:space="0" w:color="auto"/>
        <w:right w:val="none" w:sz="0" w:space="0" w:color="auto"/>
      </w:divBdr>
    </w:div>
    <w:div w:id="1387756063">
      <w:bodyDiv w:val="1"/>
      <w:marLeft w:val="0"/>
      <w:marRight w:val="0"/>
      <w:marTop w:val="0"/>
      <w:marBottom w:val="0"/>
      <w:divBdr>
        <w:top w:val="none" w:sz="0" w:space="0" w:color="auto"/>
        <w:left w:val="none" w:sz="0" w:space="0" w:color="auto"/>
        <w:bottom w:val="none" w:sz="0" w:space="0" w:color="auto"/>
        <w:right w:val="none" w:sz="0" w:space="0" w:color="auto"/>
      </w:divBdr>
    </w:div>
    <w:div w:id="1400592534">
      <w:bodyDiv w:val="1"/>
      <w:marLeft w:val="0"/>
      <w:marRight w:val="0"/>
      <w:marTop w:val="0"/>
      <w:marBottom w:val="0"/>
      <w:divBdr>
        <w:top w:val="none" w:sz="0" w:space="0" w:color="auto"/>
        <w:left w:val="none" w:sz="0" w:space="0" w:color="auto"/>
        <w:bottom w:val="none" w:sz="0" w:space="0" w:color="auto"/>
        <w:right w:val="none" w:sz="0" w:space="0" w:color="auto"/>
      </w:divBdr>
    </w:div>
    <w:div w:id="1434088832">
      <w:bodyDiv w:val="1"/>
      <w:marLeft w:val="0"/>
      <w:marRight w:val="0"/>
      <w:marTop w:val="0"/>
      <w:marBottom w:val="0"/>
      <w:divBdr>
        <w:top w:val="none" w:sz="0" w:space="0" w:color="auto"/>
        <w:left w:val="none" w:sz="0" w:space="0" w:color="auto"/>
        <w:bottom w:val="none" w:sz="0" w:space="0" w:color="auto"/>
        <w:right w:val="none" w:sz="0" w:space="0" w:color="auto"/>
      </w:divBdr>
    </w:div>
    <w:div w:id="1474980779">
      <w:bodyDiv w:val="1"/>
      <w:marLeft w:val="0"/>
      <w:marRight w:val="0"/>
      <w:marTop w:val="0"/>
      <w:marBottom w:val="0"/>
      <w:divBdr>
        <w:top w:val="none" w:sz="0" w:space="0" w:color="auto"/>
        <w:left w:val="none" w:sz="0" w:space="0" w:color="auto"/>
        <w:bottom w:val="none" w:sz="0" w:space="0" w:color="auto"/>
        <w:right w:val="none" w:sz="0" w:space="0" w:color="auto"/>
      </w:divBdr>
    </w:div>
    <w:div w:id="1528788806">
      <w:bodyDiv w:val="1"/>
      <w:marLeft w:val="0"/>
      <w:marRight w:val="0"/>
      <w:marTop w:val="0"/>
      <w:marBottom w:val="0"/>
      <w:divBdr>
        <w:top w:val="none" w:sz="0" w:space="0" w:color="auto"/>
        <w:left w:val="none" w:sz="0" w:space="0" w:color="auto"/>
        <w:bottom w:val="none" w:sz="0" w:space="0" w:color="auto"/>
        <w:right w:val="none" w:sz="0" w:space="0" w:color="auto"/>
      </w:divBdr>
    </w:div>
    <w:div w:id="1539396703">
      <w:bodyDiv w:val="1"/>
      <w:marLeft w:val="0"/>
      <w:marRight w:val="0"/>
      <w:marTop w:val="0"/>
      <w:marBottom w:val="0"/>
      <w:divBdr>
        <w:top w:val="none" w:sz="0" w:space="0" w:color="auto"/>
        <w:left w:val="none" w:sz="0" w:space="0" w:color="auto"/>
        <w:bottom w:val="none" w:sz="0" w:space="0" w:color="auto"/>
        <w:right w:val="none" w:sz="0" w:space="0" w:color="auto"/>
      </w:divBdr>
    </w:div>
    <w:div w:id="1546866957">
      <w:bodyDiv w:val="1"/>
      <w:marLeft w:val="0"/>
      <w:marRight w:val="0"/>
      <w:marTop w:val="0"/>
      <w:marBottom w:val="0"/>
      <w:divBdr>
        <w:top w:val="none" w:sz="0" w:space="0" w:color="auto"/>
        <w:left w:val="none" w:sz="0" w:space="0" w:color="auto"/>
        <w:bottom w:val="none" w:sz="0" w:space="0" w:color="auto"/>
        <w:right w:val="none" w:sz="0" w:space="0" w:color="auto"/>
      </w:divBdr>
    </w:div>
    <w:div w:id="1547988692">
      <w:bodyDiv w:val="1"/>
      <w:marLeft w:val="0"/>
      <w:marRight w:val="0"/>
      <w:marTop w:val="0"/>
      <w:marBottom w:val="0"/>
      <w:divBdr>
        <w:top w:val="none" w:sz="0" w:space="0" w:color="auto"/>
        <w:left w:val="none" w:sz="0" w:space="0" w:color="auto"/>
        <w:bottom w:val="none" w:sz="0" w:space="0" w:color="auto"/>
        <w:right w:val="none" w:sz="0" w:space="0" w:color="auto"/>
      </w:divBdr>
    </w:div>
    <w:div w:id="1563712147">
      <w:bodyDiv w:val="1"/>
      <w:marLeft w:val="0"/>
      <w:marRight w:val="0"/>
      <w:marTop w:val="0"/>
      <w:marBottom w:val="0"/>
      <w:divBdr>
        <w:top w:val="none" w:sz="0" w:space="0" w:color="auto"/>
        <w:left w:val="none" w:sz="0" w:space="0" w:color="auto"/>
        <w:bottom w:val="none" w:sz="0" w:space="0" w:color="auto"/>
        <w:right w:val="none" w:sz="0" w:space="0" w:color="auto"/>
      </w:divBdr>
    </w:div>
    <w:div w:id="1583680395">
      <w:bodyDiv w:val="1"/>
      <w:marLeft w:val="0"/>
      <w:marRight w:val="0"/>
      <w:marTop w:val="0"/>
      <w:marBottom w:val="0"/>
      <w:divBdr>
        <w:top w:val="none" w:sz="0" w:space="0" w:color="auto"/>
        <w:left w:val="none" w:sz="0" w:space="0" w:color="auto"/>
        <w:bottom w:val="none" w:sz="0" w:space="0" w:color="auto"/>
        <w:right w:val="none" w:sz="0" w:space="0" w:color="auto"/>
      </w:divBdr>
    </w:div>
    <w:div w:id="1603608399">
      <w:bodyDiv w:val="1"/>
      <w:marLeft w:val="0"/>
      <w:marRight w:val="0"/>
      <w:marTop w:val="0"/>
      <w:marBottom w:val="0"/>
      <w:divBdr>
        <w:top w:val="none" w:sz="0" w:space="0" w:color="auto"/>
        <w:left w:val="none" w:sz="0" w:space="0" w:color="auto"/>
        <w:bottom w:val="none" w:sz="0" w:space="0" w:color="auto"/>
        <w:right w:val="none" w:sz="0" w:space="0" w:color="auto"/>
      </w:divBdr>
    </w:div>
    <w:div w:id="1606964879">
      <w:bodyDiv w:val="1"/>
      <w:marLeft w:val="0"/>
      <w:marRight w:val="0"/>
      <w:marTop w:val="0"/>
      <w:marBottom w:val="0"/>
      <w:divBdr>
        <w:top w:val="none" w:sz="0" w:space="0" w:color="auto"/>
        <w:left w:val="none" w:sz="0" w:space="0" w:color="auto"/>
        <w:bottom w:val="none" w:sz="0" w:space="0" w:color="auto"/>
        <w:right w:val="none" w:sz="0" w:space="0" w:color="auto"/>
      </w:divBdr>
    </w:div>
    <w:div w:id="1616978815">
      <w:bodyDiv w:val="1"/>
      <w:marLeft w:val="0"/>
      <w:marRight w:val="0"/>
      <w:marTop w:val="0"/>
      <w:marBottom w:val="0"/>
      <w:divBdr>
        <w:top w:val="none" w:sz="0" w:space="0" w:color="auto"/>
        <w:left w:val="none" w:sz="0" w:space="0" w:color="auto"/>
        <w:bottom w:val="none" w:sz="0" w:space="0" w:color="auto"/>
        <w:right w:val="none" w:sz="0" w:space="0" w:color="auto"/>
      </w:divBdr>
    </w:div>
    <w:div w:id="1620841572">
      <w:bodyDiv w:val="1"/>
      <w:marLeft w:val="0"/>
      <w:marRight w:val="0"/>
      <w:marTop w:val="0"/>
      <w:marBottom w:val="0"/>
      <w:divBdr>
        <w:top w:val="none" w:sz="0" w:space="0" w:color="auto"/>
        <w:left w:val="none" w:sz="0" w:space="0" w:color="auto"/>
        <w:bottom w:val="none" w:sz="0" w:space="0" w:color="auto"/>
        <w:right w:val="none" w:sz="0" w:space="0" w:color="auto"/>
      </w:divBdr>
      <w:divsChild>
        <w:div w:id="926034605">
          <w:marLeft w:val="0"/>
          <w:marRight w:val="0"/>
          <w:marTop w:val="0"/>
          <w:marBottom w:val="0"/>
          <w:divBdr>
            <w:top w:val="none" w:sz="0" w:space="0" w:color="auto"/>
            <w:left w:val="none" w:sz="0" w:space="0" w:color="auto"/>
            <w:bottom w:val="none" w:sz="0" w:space="0" w:color="auto"/>
            <w:right w:val="none" w:sz="0" w:space="0" w:color="auto"/>
          </w:divBdr>
        </w:div>
        <w:div w:id="871766347">
          <w:marLeft w:val="0"/>
          <w:marRight w:val="0"/>
          <w:marTop w:val="0"/>
          <w:marBottom w:val="0"/>
          <w:divBdr>
            <w:top w:val="none" w:sz="0" w:space="0" w:color="auto"/>
            <w:left w:val="none" w:sz="0" w:space="0" w:color="auto"/>
            <w:bottom w:val="none" w:sz="0" w:space="0" w:color="auto"/>
            <w:right w:val="none" w:sz="0" w:space="0" w:color="auto"/>
          </w:divBdr>
        </w:div>
        <w:div w:id="1956792974">
          <w:marLeft w:val="0"/>
          <w:marRight w:val="0"/>
          <w:marTop w:val="0"/>
          <w:marBottom w:val="0"/>
          <w:divBdr>
            <w:top w:val="none" w:sz="0" w:space="0" w:color="auto"/>
            <w:left w:val="none" w:sz="0" w:space="0" w:color="auto"/>
            <w:bottom w:val="none" w:sz="0" w:space="0" w:color="auto"/>
            <w:right w:val="none" w:sz="0" w:space="0" w:color="auto"/>
          </w:divBdr>
        </w:div>
        <w:div w:id="532302846">
          <w:marLeft w:val="0"/>
          <w:marRight w:val="0"/>
          <w:marTop w:val="0"/>
          <w:marBottom w:val="0"/>
          <w:divBdr>
            <w:top w:val="none" w:sz="0" w:space="0" w:color="auto"/>
            <w:left w:val="none" w:sz="0" w:space="0" w:color="auto"/>
            <w:bottom w:val="none" w:sz="0" w:space="0" w:color="auto"/>
            <w:right w:val="none" w:sz="0" w:space="0" w:color="auto"/>
          </w:divBdr>
        </w:div>
        <w:div w:id="1850218871">
          <w:marLeft w:val="0"/>
          <w:marRight w:val="0"/>
          <w:marTop w:val="0"/>
          <w:marBottom w:val="0"/>
          <w:divBdr>
            <w:top w:val="none" w:sz="0" w:space="0" w:color="auto"/>
            <w:left w:val="none" w:sz="0" w:space="0" w:color="auto"/>
            <w:bottom w:val="none" w:sz="0" w:space="0" w:color="auto"/>
            <w:right w:val="none" w:sz="0" w:space="0" w:color="auto"/>
          </w:divBdr>
        </w:div>
        <w:div w:id="242758008">
          <w:marLeft w:val="0"/>
          <w:marRight w:val="0"/>
          <w:marTop w:val="0"/>
          <w:marBottom w:val="0"/>
          <w:divBdr>
            <w:top w:val="none" w:sz="0" w:space="0" w:color="auto"/>
            <w:left w:val="none" w:sz="0" w:space="0" w:color="auto"/>
            <w:bottom w:val="none" w:sz="0" w:space="0" w:color="auto"/>
            <w:right w:val="none" w:sz="0" w:space="0" w:color="auto"/>
          </w:divBdr>
          <w:divsChild>
            <w:div w:id="1997027222">
              <w:marLeft w:val="0"/>
              <w:marRight w:val="0"/>
              <w:marTop w:val="0"/>
              <w:marBottom w:val="0"/>
              <w:divBdr>
                <w:top w:val="none" w:sz="0" w:space="0" w:color="auto"/>
                <w:left w:val="none" w:sz="0" w:space="0" w:color="auto"/>
                <w:bottom w:val="none" w:sz="0" w:space="0" w:color="auto"/>
                <w:right w:val="none" w:sz="0" w:space="0" w:color="auto"/>
              </w:divBdr>
            </w:div>
          </w:divsChild>
        </w:div>
        <w:div w:id="1098596999">
          <w:marLeft w:val="0"/>
          <w:marRight w:val="0"/>
          <w:marTop w:val="0"/>
          <w:marBottom w:val="0"/>
          <w:divBdr>
            <w:top w:val="none" w:sz="0" w:space="0" w:color="auto"/>
            <w:left w:val="none" w:sz="0" w:space="0" w:color="auto"/>
            <w:bottom w:val="none" w:sz="0" w:space="0" w:color="auto"/>
            <w:right w:val="none" w:sz="0" w:space="0" w:color="auto"/>
          </w:divBdr>
        </w:div>
        <w:div w:id="1366521709">
          <w:marLeft w:val="0"/>
          <w:marRight w:val="0"/>
          <w:marTop w:val="0"/>
          <w:marBottom w:val="0"/>
          <w:divBdr>
            <w:top w:val="none" w:sz="0" w:space="0" w:color="auto"/>
            <w:left w:val="none" w:sz="0" w:space="0" w:color="auto"/>
            <w:bottom w:val="none" w:sz="0" w:space="0" w:color="auto"/>
            <w:right w:val="none" w:sz="0" w:space="0" w:color="auto"/>
          </w:divBdr>
        </w:div>
      </w:divsChild>
    </w:div>
    <w:div w:id="1662925700">
      <w:bodyDiv w:val="1"/>
      <w:marLeft w:val="0"/>
      <w:marRight w:val="0"/>
      <w:marTop w:val="0"/>
      <w:marBottom w:val="0"/>
      <w:divBdr>
        <w:top w:val="none" w:sz="0" w:space="0" w:color="auto"/>
        <w:left w:val="none" w:sz="0" w:space="0" w:color="auto"/>
        <w:bottom w:val="none" w:sz="0" w:space="0" w:color="auto"/>
        <w:right w:val="none" w:sz="0" w:space="0" w:color="auto"/>
      </w:divBdr>
    </w:div>
    <w:div w:id="1675104197">
      <w:bodyDiv w:val="1"/>
      <w:marLeft w:val="0"/>
      <w:marRight w:val="0"/>
      <w:marTop w:val="0"/>
      <w:marBottom w:val="0"/>
      <w:divBdr>
        <w:top w:val="none" w:sz="0" w:space="0" w:color="auto"/>
        <w:left w:val="none" w:sz="0" w:space="0" w:color="auto"/>
        <w:bottom w:val="none" w:sz="0" w:space="0" w:color="auto"/>
        <w:right w:val="none" w:sz="0" w:space="0" w:color="auto"/>
      </w:divBdr>
    </w:div>
    <w:div w:id="1768236412">
      <w:bodyDiv w:val="1"/>
      <w:marLeft w:val="0"/>
      <w:marRight w:val="0"/>
      <w:marTop w:val="0"/>
      <w:marBottom w:val="0"/>
      <w:divBdr>
        <w:top w:val="none" w:sz="0" w:space="0" w:color="auto"/>
        <w:left w:val="none" w:sz="0" w:space="0" w:color="auto"/>
        <w:bottom w:val="none" w:sz="0" w:space="0" w:color="auto"/>
        <w:right w:val="none" w:sz="0" w:space="0" w:color="auto"/>
      </w:divBdr>
    </w:div>
    <w:div w:id="1776706807">
      <w:bodyDiv w:val="1"/>
      <w:marLeft w:val="0"/>
      <w:marRight w:val="0"/>
      <w:marTop w:val="0"/>
      <w:marBottom w:val="0"/>
      <w:divBdr>
        <w:top w:val="none" w:sz="0" w:space="0" w:color="auto"/>
        <w:left w:val="none" w:sz="0" w:space="0" w:color="auto"/>
        <w:bottom w:val="none" w:sz="0" w:space="0" w:color="auto"/>
        <w:right w:val="none" w:sz="0" w:space="0" w:color="auto"/>
      </w:divBdr>
    </w:div>
    <w:div w:id="1829248083">
      <w:bodyDiv w:val="1"/>
      <w:marLeft w:val="0"/>
      <w:marRight w:val="0"/>
      <w:marTop w:val="0"/>
      <w:marBottom w:val="0"/>
      <w:divBdr>
        <w:top w:val="none" w:sz="0" w:space="0" w:color="auto"/>
        <w:left w:val="none" w:sz="0" w:space="0" w:color="auto"/>
        <w:bottom w:val="none" w:sz="0" w:space="0" w:color="auto"/>
        <w:right w:val="none" w:sz="0" w:space="0" w:color="auto"/>
      </w:divBdr>
    </w:div>
    <w:div w:id="1831217238">
      <w:bodyDiv w:val="1"/>
      <w:marLeft w:val="0"/>
      <w:marRight w:val="0"/>
      <w:marTop w:val="0"/>
      <w:marBottom w:val="0"/>
      <w:divBdr>
        <w:top w:val="none" w:sz="0" w:space="0" w:color="auto"/>
        <w:left w:val="none" w:sz="0" w:space="0" w:color="auto"/>
        <w:bottom w:val="none" w:sz="0" w:space="0" w:color="auto"/>
        <w:right w:val="none" w:sz="0" w:space="0" w:color="auto"/>
      </w:divBdr>
    </w:div>
    <w:div w:id="1835800222">
      <w:bodyDiv w:val="1"/>
      <w:marLeft w:val="0"/>
      <w:marRight w:val="0"/>
      <w:marTop w:val="0"/>
      <w:marBottom w:val="0"/>
      <w:divBdr>
        <w:top w:val="none" w:sz="0" w:space="0" w:color="auto"/>
        <w:left w:val="none" w:sz="0" w:space="0" w:color="auto"/>
        <w:bottom w:val="none" w:sz="0" w:space="0" w:color="auto"/>
        <w:right w:val="none" w:sz="0" w:space="0" w:color="auto"/>
      </w:divBdr>
    </w:div>
    <w:div w:id="1838422980">
      <w:bodyDiv w:val="1"/>
      <w:marLeft w:val="0"/>
      <w:marRight w:val="0"/>
      <w:marTop w:val="0"/>
      <w:marBottom w:val="0"/>
      <w:divBdr>
        <w:top w:val="none" w:sz="0" w:space="0" w:color="auto"/>
        <w:left w:val="none" w:sz="0" w:space="0" w:color="auto"/>
        <w:bottom w:val="none" w:sz="0" w:space="0" w:color="auto"/>
        <w:right w:val="none" w:sz="0" w:space="0" w:color="auto"/>
      </w:divBdr>
    </w:div>
    <w:div w:id="1862743239">
      <w:bodyDiv w:val="1"/>
      <w:marLeft w:val="0"/>
      <w:marRight w:val="0"/>
      <w:marTop w:val="0"/>
      <w:marBottom w:val="0"/>
      <w:divBdr>
        <w:top w:val="none" w:sz="0" w:space="0" w:color="auto"/>
        <w:left w:val="none" w:sz="0" w:space="0" w:color="auto"/>
        <w:bottom w:val="none" w:sz="0" w:space="0" w:color="auto"/>
        <w:right w:val="none" w:sz="0" w:space="0" w:color="auto"/>
      </w:divBdr>
    </w:div>
    <w:div w:id="1887719654">
      <w:bodyDiv w:val="1"/>
      <w:marLeft w:val="0"/>
      <w:marRight w:val="0"/>
      <w:marTop w:val="0"/>
      <w:marBottom w:val="0"/>
      <w:divBdr>
        <w:top w:val="none" w:sz="0" w:space="0" w:color="auto"/>
        <w:left w:val="none" w:sz="0" w:space="0" w:color="auto"/>
        <w:bottom w:val="none" w:sz="0" w:space="0" w:color="auto"/>
        <w:right w:val="none" w:sz="0" w:space="0" w:color="auto"/>
      </w:divBdr>
      <w:divsChild>
        <w:div w:id="1620256580">
          <w:marLeft w:val="0"/>
          <w:marRight w:val="0"/>
          <w:marTop w:val="0"/>
          <w:marBottom w:val="0"/>
          <w:divBdr>
            <w:top w:val="none" w:sz="0" w:space="0" w:color="auto"/>
            <w:left w:val="none" w:sz="0" w:space="0" w:color="auto"/>
            <w:bottom w:val="none" w:sz="0" w:space="0" w:color="auto"/>
            <w:right w:val="none" w:sz="0" w:space="0" w:color="auto"/>
          </w:divBdr>
        </w:div>
      </w:divsChild>
    </w:div>
    <w:div w:id="1893955011">
      <w:bodyDiv w:val="1"/>
      <w:marLeft w:val="0"/>
      <w:marRight w:val="0"/>
      <w:marTop w:val="0"/>
      <w:marBottom w:val="0"/>
      <w:divBdr>
        <w:top w:val="none" w:sz="0" w:space="0" w:color="auto"/>
        <w:left w:val="none" w:sz="0" w:space="0" w:color="auto"/>
        <w:bottom w:val="none" w:sz="0" w:space="0" w:color="auto"/>
        <w:right w:val="none" w:sz="0" w:space="0" w:color="auto"/>
      </w:divBdr>
    </w:div>
    <w:div w:id="1896158001">
      <w:bodyDiv w:val="1"/>
      <w:marLeft w:val="0"/>
      <w:marRight w:val="0"/>
      <w:marTop w:val="0"/>
      <w:marBottom w:val="0"/>
      <w:divBdr>
        <w:top w:val="none" w:sz="0" w:space="0" w:color="auto"/>
        <w:left w:val="none" w:sz="0" w:space="0" w:color="auto"/>
        <w:bottom w:val="none" w:sz="0" w:space="0" w:color="auto"/>
        <w:right w:val="none" w:sz="0" w:space="0" w:color="auto"/>
      </w:divBdr>
    </w:div>
    <w:div w:id="1927306383">
      <w:bodyDiv w:val="1"/>
      <w:marLeft w:val="0"/>
      <w:marRight w:val="0"/>
      <w:marTop w:val="0"/>
      <w:marBottom w:val="0"/>
      <w:divBdr>
        <w:top w:val="none" w:sz="0" w:space="0" w:color="auto"/>
        <w:left w:val="none" w:sz="0" w:space="0" w:color="auto"/>
        <w:bottom w:val="none" w:sz="0" w:space="0" w:color="auto"/>
        <w:right w:val="none" w:sz="0" w:space="0" w:color="auto"/>
      </w:divBdr>
    </w:div>
    <w:div w:id="1931693275">
      <w:bodyDiv w:val="1"/>
      <w:marLeft w:val="0"/>
      <w:marRight w:val="0"/>
      <w:marTop w:val="0"/>
      <w:marBottom w:val="0"/>
      <w:divBdr>
        <w:top w:val="none" w:sz="0" w:space="0" w:color="auto"/>
        <w:left w:val="none" w:sz="0" w:space="0" w:color="auto"/>
        <w:bottom w:val="none" w:sz="0" w:space="0" w:color="auto"/>
        <w:right w:val="none" w:sz="0" w:space="0" w:color="auto"/>
      </w:divBdr>
    </w:div>
    <w:div w:id="1938253204">
      <w:bodyDiv w:val="1"/>
      <w:marLeft w:val="0"/>
      <w:marRight w:val="0"/>
      <w:marTop w:val="0"/>
      <w:marBottom w:val="0"/>
      <w:divBdr>
        <w:top w:val="none" w:sz="0" w:space="0" w:color="auto"/>
        <w:left w:val="none" w:sz="0" w:space="0" w:color="auto"/>
        <w:bottom w:val="none" w:sz="0" w:space="0" w:color="auto"/>
        <w:right w:val="none" w:sz="0" w:space="0" w:color="auto"/>
      </w:divBdr>
    </w:div>
    <w:div w:id="1953824861">
      <w:bodyDiv w:val="1"/>
      <w:marLeft w:val="0"/>
      <w:marRight w:val="0"/>
      <w:marTop w:val="0"/>
      <w:marBottom w:val="0"/>
      <w:divBdr>
        <w:top w:val="none" w:sz="0" w:space="0" w:color="auto"/>
        <w:left w:val="none" w:sz="0" w:space="0" w:color="auto"/>
        <w:bottom w:val="none" w:sz="0" w:space="0" w:color="auto"/>
        <w:right w:val="none" w:sz="0" w:space="0" w:color="auto"/>
      </w:divBdr>
    </w:div>
    <w:div w:id="1971521039">
      <w:bodyDiv w:val="1"/>
      <w:marLeft w:val="0"/>
      <w:marRight w:val="0"/>
      <w:marTop w:val="0"/>
      <w:marBottom w:val="0"/>
      <w:divBdr>
        <w:top w:val="none" w:sz="0" w:space="0" w:color="auto"/>
        <w:left w:val="none" w:sz="0" w:space="0" w:color="auto"/>
        <w:bottom w:val="none" w:sz="0" w:space="0" w:color="auto"/>
        <w:right w:val="none" w:sz="0" w:space="0" w:color="auto"/>
      </w:divBdr>
      <w:divsChild>
        <w:div w:id="1414351680">
          <w:marLeft w:val="0"/>
          <w:marRight w:val="0"/>
          <w:marTop w:val="0"/>
          <w:marBottom w:val="225"/>
          <w:divBdr>
            <w:top w:val="single" w:sz="6" w:space="11" w:color="CFCFCF"/>
            <w:left w:val="none" w:sz="0" w:space="0" w:color="auto"/>
            <w:bottom w:val="none" w:sz="0" w:space="0" w:color="auto"/>
            <w:right w:val="none" w:sz="0" w:space="0" w:color="auto"/>
          </w:divBdr>
        </w:div>
      </w:divsChild>
    </w:div>
    <w:div w:id="1991858833">
      <w:bodyDiv w:val="1"/>
      <w:marLeft w:val="0"/>
      <w:marRight w:val="0"/>
      <w:marTop w:val="0"/>
      <w:marBottom w:val="0"/>
      <w:divBdr>
        <w:top w:val="none" w:sz="0" w:space="0" w:color="auto"/>
        <w:left w:val="none" w:sz="0" w:space="0" w:color="auto"/>
        <w:bottom w:val="none" w:sz="0" w:space="0" w:color="auto"/>
        <w:right w:val="none" w:sz="0" w:space="0" w:color="auto"/>
      </w:divBdr>
    </w:div>
    <w:div w:id="2027711114">
      <w:bodyDiv w:val="1"/>
      <w:marLeft w:val="0"/>
      <w:marRight w:val="0"/>
      <w:marTop w:val="0"/>
      <w:marBottom w:val="0"/>
      <w:divBdr>
        <w:top w:val="none" w:sz="0" w:space="0" w:color="auto"/>
        <w:left w:val="none" w:sz="0" w:space="0" w:color="auto"/>
        <w:bottom w:val="none" w:sz="0" w:space="0" w:color="auto"/>
        <w:right w:val="none" w:sz="0" w:space="0" w:color="auto"/>
      </w:divBdr>
    </w:div>
    <w:div w:id="2029208867">
      <w:bodyDiv w:val="1"/>
      <w:marLeft w:val="0"/>
      <w:marRight w:val="0"/>
      <w:marTop w:val="0"/>
      <w:marBottom w:val="0"/>
      <w:divBdr>
        <w:top w:val="none" w:sz="0" w:space="0" w:color="auto"/>
        <w:left w:val="none" w:sz="0" w:space="0" w:color="auto"/>
        <w:bottom w:val="none" w:sz="0" w:space="0" w:color="auto"/>
        <w:right w:val="none" w:sz="0" w:space="0" w:color="auto"/>
      </w:divBdr>
    </w:div>
    <w:div w:id="2074429355">
      <w:bodyDiv w:val="1"/>
      <w:marLeft w:val="0"/>
      <w:marRight w:val="0"/>
      <w:marTop w:val="0"/>
      <w:marBottom w:val="0"/>
      <w:divBdr>
        <w:top w:val="none" w:sz="0" w:space="0" w:color="auto"/>
        <w:left w:val="none" w:sz="0" w:space="0" w:color="auto"/>
        <w:bottom w:val="none" w:sz="0" w:space="0" w:color="auto"/>
        <w:right w:val="none" w:sz="0" w:space="0" w:color="auto"/>
      </w:divBdr>
    </w:div>
    <w:div w:id="213008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14</Pages>
  <Words>4696</Words>
  <Characters>26771</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84</cp:revision>
  <dcterms:created xsi:type="dcterms:W3CDTF">2022-10-21T04:13:00Z</dcterms:created>
  <dcterms:modified xsi:type="dcterms:W3CDTF">2022-10-21T05:58:00Z</dcterms:modified>
</cp:coreProperties>
</file>