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30015" w14:textId="55E80AC1" w:rsidR="008530BA" w:rsidRPr="008530BA" w:rsidRDefault="00DC6ADC" w:rsidP="008530BA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bookmarkStart w:id="0" w:name="_GoBack"/>
      <w:r>
        <w:rPr>
          <w:b/>
          <w:color w:val="333333"/>
          <w:sz w:val="28"/>
          <w:szCs w:val="28"/>
        </w:rPr>
        <w:t>Возникновение обязанности по возмещению вреда (ущерба), причиненного охотничьим ресурсам и среде их обитания</w:t>
      </w:r>
    </w:p>
    <w:bookmarkEnd w:id="0"/>
    <w:p w14:paraId="6A2F04BA" w14:textId="3A435435" w:rsidR="00DC6ADC" w:rsidRPr="00C6007C" w:rsidRDefault="00DC6ADC" w:rsidP="00C6007C">
      <w:pPr>
        <w:spacing w:after="0"/>
        <w:ind w:firstLine="709"/>
        <w:jc w:val="both"/>
        <w:rPr>
          <w:color w:val="0D0D0D"/>
          <w:spacing w:val="-6"/>
          <w:szCs w:val="28"/>
        </w:rPr>
      </w:pPr>
      <w:proofErr w:type="gramStart"/>
      <w:r w:rsidRPr="00C6007C">
        <w:rPr>
          <w:color w:val="0D0D0D"/>
          <w:spacing w:val="-6"/>
          <w:szCs w:val="28"/>
        </w:rPr>
        <w:t>Правовое регулирование в области охоты и сохранения охотничьих ресурсов осуществляется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(далее – Федеральный закон № 209),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</w:t>
      </w:r>
      <w:proofErr w:type="gramEnd"/>
      <w:r w:rsidRPr="00C6007C">
        <w:rPr>
          <w:color w:val="0D0D0D"/>
          <w:spacing w:val="-6"/>
          <w:szCs w:val="28"/>
        </w:rPr>
        <w:t xml:space="preserve"> Федерации.</w:t>
      </w:r>
    </w:p>
    <w:p w14:paraId="4A5F4CBE" w14:textId="28D547A3" w:rsidR="008530BA" w:rsidRPr="00C6007C" w:rsidRDefault="00DC6ADC" w:rsidP="00C600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-6"/>
          <w:sz w:val="28"/>
          <w:szCs w:val="28"/>
        </w:rPr>
      </w:pPr>
      <w:r w:rsidRPr="00C6007C">
        <w:rPr>
          <w:color w:val="0D0D0D"/>
          <w:spacing w:val="-6"/>
          <w:sz w:val="28"/>
          <w:szCs w:val="28"/>
        </w:rPr>
        <w:t>Согласно п. 1 ст. 1 Федерального закона № 209-ФЗ, под охотничьими ресурсами понимаются объекты животного мира, которые в соответствии с настоящим Федеральным законом и (или) законами субъектов РФ используются или могут быть использованы в целях охоты.</w:t>
      </w:r>
    </w:p>
    <w:p w14:paraId="5951CC3C" w14:textId="0BC87359" w:rsidR="00F64B57" w:rsidRPr="00C6007C" w:rsidRDefault="008530BA" w:rsidP="00C600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-6"/>
          <w:sz w:val="28"/>
          <w:szCs w:val="28"/>
        </w:rPr>
      </w:pPr>
      <w:r w:rsidRPr="00C6007C">
        <w:rPr>
          <w:color w:val="333333"/>
          <w:spacing w:val="-6"/>
          <w:sz w:val="28"/>
          <w:szCs w:val="28"/>
        </w:rPr>
        <w:t>Животный мир является</w:t>
      </w:r>
      <w:r w:rsidR="00F64B57" w:rsidRPr="00C6007C">
        <w:rPr>
          <w:color w:val="333333"/>
          <w:spacing w:val="-6"/>
          <w:sz w:val="28"/>
          <w:szCs w:val="28"/>
        </w:rPr>
        <w:t xml:space="preserve"> совокупность</w:t>
      </w:r>
      <w:r w:rsidRPr="00C6007C">
        <w:rPr>
          <w:color w:val="333333"/>
          <w:spacing w:val="-6"/>
          <w:sz w:val="28"/>
          <w:szCs w:val="28"/>
        </w:rPr>
        <w:t>ю</w:t>
      </w:r>
      <w:r w:rsidR="00F64B57" w:rsidRPr="00C6007C">
        <w:rPr>
          <w:color w:val="333333"/>
          <w:spacing w:val="-6"/>
          <w:sz w:val="28"/>
          <w:szCs w:val="28"/>
        </w:rPr>
        <w:t xml:space="preserve"> живых организмов всех видов диких животных, постоянно или временно населяющих территорию Российской Федерации и находящихся в состоянии естественной свободы.</w:t>
      </w:r>
    </w:p>
    <w:p w14:paraId="09B1CD9F" w14:textId="44025157" w:rsidR="00DC6ADC" w:rsidRPr="00C6007C" w:rsidRDefault="00DC6ADC" w:rsidP="00C6007C">
      <w:pPr>
        <w:spacing w:after="0"/>
        <w:ind w:firstLine="709"/>
        <w:jc w:val="both"/>
        <w:rPr>
          <w:color w:val="0D0D0D"/>
          <w:spacing w:val="-6"/>
          <w:szCs w:val="28"/>
        </w:rPr>
      </w:pPr>
      <w:r w:rsidRPr="00C6007C">
        <w:rPr>
          <w:color w:val="0D0D0D"/>
          <w:spacing w:val="-6"/>
          <w:szCs w:val="28"/>
        </w:rPr>
        <w:t xml:space="preserve">В соответствии со ст. </w:t>
      </w:r>
      <w:hyperlink r:id="rId5" w:tgtFrame="_blank" w:tooltip="Федеральный закон от 24.07.2009 N 209-ФЗ &gt; (ред. от 29.07.2017) &gt; &quot;Об охоте и о сохранении охотничьих ресурсов и о внесении изменений в отдельные законодательные акты Российской Федерации&quot; &gt;  Глава 12. Разрешение споров в области охоты и сохранения охотничьих " w:history="1">
        <w:r w:rsidRPr="00C6007C">
          <w:rPr>
            <w:color w:val="0D0D0D"/>
            <w:spacing w:val="-6"/>
            <w:szCs w:val="28"/>
          </w:rPr>
          <w:t>58</w:t>
        </w:r>
      </w:hyperlink>
      <w:r w:rsidRPr="00C6007C">
        <w:rPr>
          <w:color w:val="0D0D0D"/>
          <w:spacing w:val="-6"/>
          <w:szCs w:val="28"/>
        </w:rPr>
        <w:t> Федерального закона № 209-ФЗ возмещение вреда, причиненного охотничьим ресурсам, осуществляется в добровольном порядке или в судебном порядке на основании утвержденных в соответствии с Федеральным законом «О животном мире» такс и методик исчисления ущерба, причиненного животному миру, а при их отсутствии – исходя из затрат на воспроизводство охотничьих ресурсов.</w:t>
      </w:r>
    </w:p>
    <w:p w14:paraId="27F75983" w14:textId="1F575C39" w:rsidR="00DC6ADC" w:rsidRPr="00C6007C" w:rsidRDefault="00DC6ADC" w:rsidP="00C6007C">
      <w:pPr>
        <w:spacing w:after="0"/>
        <w:ind w:firstLine="709"/>
        <w:jc w:val="both"/>
        <w:rPr>
          <w:color w:val="0D0D0D"/>
          <w:spacing w:val="-6"/>
          <w:szCs w:val="28"/>
        </w:rPr>
      </w:pPr>
      <w:r w:rsidRPr="00C6007C">
        <w:rPr>
          <w:color w:val="0D0D0D"/>
          <w:spacing w:val="-6"/>
          <w:szCs w:val="28"/>
        </w:rPr>
        <w:t xml:space="preserve">Как правило, на территории Иркутской области распространена практика предъявления прокурорами исковых заявлений о взыскании с лиц, осужденных </w:t>
      </w:r>
      <w:r w:rsidR="00C6007C" w:rsidRPr="00C6007C">
        <w:rPr>
          <w:color w:val="0D0D0D"/>
          <w:spacing w:val="-6"/>
          <w:szCs w:val="28"/>
        </w:rPr>
        <w:t>по ст. 260 УК РФ</w:t>
      </w:r>
      <w:r w:rsidRPr="00C6007C">
        <w:rPr>
          <w:color w:val="0D0D0D"/>
          <w:spacing w:val="-6"/>
          <w:szCs w:val="28"/>
        </w:rPr>
        <w:t>, ущерба (вреда)</w:t>
      </w:r>
      <w:r w:rsidR="00C6007C" w:rsidRPr="00C6007C">
        <w:rPr>
          <w:color w:val="0D0D0D"/>
          <w:spacing w:val="-6"/>
          <w:szCs w:val="28"/>
        </w:rPr>
        <w:t>,</w:t>
      </w:r>
      <w:r w:rsidRPr="00C6007C">
        <w:rPr>
          <w:color w:val="0D0D0D"/>
          <w:spacing w:val="-6"/>
          <w:szCs w:val="28"/>
        </w:rPr>
        <w:t xml:space="preserve"> причиненного вследствие незаконной рубки лесных насаждений в результате уничтожения среды обитания охотничьих ресурсов</w:t>
      </w:r>
      <w:r w:rsidR="00C6007C" w:rsidRPr="00C6007C">
        <w:rPr>
          <w:color w:val="0D0D0D"/>
          <w:spacing w:val="-6"/>
          <w:szCs w:val="28"/>
        </w:rPr>
        <w:t>.</w:t>
      </w:r>
    </w:p>
    <w:p w14:paraId="7579A815" w14:textId="1E45DEA1" w:rsidR="00C6007C" w:rsidRPr="00C6007C" w:rsidRDefault="00C6007C" w:rsidP="00C6007C">
      <w:pPr>
        <w:spacing w:after="0"/>
        <w:ind w:firstLine="709"/>
        <w:jc w:val="both"/>
        <w:rPr>
          <w:color w:val="0D0D0D"/>
          <w:spacing w:val="-6"/>
          <w:szCs w:val="28"/>
        </w:rPr>
      </w:pPr>
      <w:r w:rsidRPr="00C6007C">
        <w:rPr>
          <w:color w:val="0D0D0D"/>
          <w:spacing w:val="-6"/>
          <w:szCs w:val="28"/>
        </w:rPr>
        <w:t xml:space="preserve">Вместе с тем, ущерб охотничьим ресурсам причиняется не только в результате совершения противоправных действий, направленных на рубку лесных насаждений в отсутствие разрешительной документации, но и в результате </w:t>
      </w:r>
      <w:r>
        <w:rPr>
          <w:color w:val="0D0D0D"/>
          <w:spacing w:val="-6"/>
          <w:szCs w:val="28"/>
        </w:rPr>
        <w:t>осуществления</w:t>
      </w:r>
      <w:r w:rsidRPr="00C6007C">
        <w:rPr>
          <w:color w:val="0D0D0D"/>
          <w:spacing w:val="-6"/>
          <w:szCs w:val="28"/>
        </w:rPr>
        <w:t xml:space="preserve"> законных рубок, </w:t>
      </w:r>
      <w:r>
        <w:rPr>
          <w:color w:val="0D0D0D"/>
          <w:spacing w:val="-6"/>
          <w:szCs w:val="28"/>
        </w:rPr>
        <w:t>проводимых</w:t>
      </w:r>
      <w:r w:rsidRPr="00C6007C">
        <w:rPr>
          <w:color w:val="0D0D0D"/>
          <w:spacing w:val="-6"/>
          <w:szCs w:val="28"/>
        </w:rPr>
        <w:t xml:space="preserve"> в рамках действующих договоров аренды лесных участков, заключаемых юридическими лицами для осуществления заготовки древесины.</w:t>
      </w:r>
    </w:p>
    <w:p w14:paraId="130530DB" w14:textId="194EC5BF" w:rsidR="00C6007C" w:rsidRPr="00C6007C" w:rsidRDefault="00C6007C" w:rsidP="00C6007C">
      <w:pPr>
        <w:spacing w:after="0"/>
        <w:ind w:firstLine="709"/>
        <w:jc w:val="both"/>
        <w:rPr>
          <w:color w:val="0D0D0D"/>
          <w:spacing w:val="-6"/>
          <w:szCs w:val="28"/>
        </w:rPr>
      </w:pPr>
      <w:r w:rsidRPr="00C6007C">
        <w:rPr>
          <w:color w:val="0D0D0D"/>
          <w:spacing w:val="-6"/>
          <w:szCs w:val="28"/>
        </w:rPr>
        <w:t>Так, Лесопромышленная комп</w:t>
      </w:r>
      <w:r>
        <w:rPr>
          <w:color w:val="0D0D0D"/>
          <w:spacing w:val="-6"/>
          <w:szCs w:val="28"/>
        </w:rPr>
        <w:t xml:space="preserve">ания «Группа Илим» (далее – </w:t>
      </w:r>
      <w:r w:rsidRPr="00C6007C">
        <w:rPr>
          <w:color w:val="0D0D0D"/>
          <w:spacing w:val="-6"/>
          <w:szCs w:val="28"/>
        </w:rPr>
        <w:t>Общество) решением Усть-Илимского городского суда Иркутской области от 25</w:t>
      </w:r>
      <w:r>
        <w:rPr>
          <w:color w:val="0D0D0D"/>
          <w:spacing w:val="-6"/>
          <w:szCs w:val="28"/>
        </w:rPr>
        <w:t>.04.2017</w:t>
      </w:r>
      <w:r w:rsidRPr="00C6007C">
        <w:rPr>
          <w:color w:val="0D0D0D"/>
          <w:spacing w:val="-6"/>
          <w:szCs w:val="28"/>
        </w:rPr>
        <w:t xml:space="preserve"> была привлечена к имущественной ответственности: были удовлетворены исковые требования Усть-Илимского межрайонного прокурора, предъявленные к Обществу о возмеще</w:t>
      </w:r>
      <w:r>
        <w:rPr>
          <w:color w:val="0D0D0D"/>
          <w:spacing w:val="-6"/>
          <w:szCs w:val="28"/>
        </w:rPr>
        <w:t xml:space="preserve">нии вреда, причиненного в 2013 – </w:t>
      </w:r>
      <w:r w:rsidRPr="00C6007C">
        <w:rPr>
          <w:color w:val="0D0D0D"/>
          <w:spacing w:val="-6"/>
          <w:szCs w:val="28"/>
        </w:rPr>
        <w:t xml:space="preserve">2015 </w:t>
      </w:r>
      <w:proofErr w:type="spellStart"/>
      <w:r w:rsidRPr="00C6007C">
        <w:rPr>
          <w:color w:val="0D0D0D"/>
          <w:spacing w:val="-6"/>
          <w:szCs w:val="28"/>
        </w:rPr>
        <w:t>г</w:t>
      </w:r>
      <w:r>
        <w:rPr>
          <w:color w:val="0D0D0D"/>
          <w:spacing w:val="-6"/>
          <w:szCs w:val="28"/>
        </w:rPr>
        <w:t>.</w:t>
      </w:r>
      <w:r w:rsidRPr="00C6007C">
        <w:rPr>
          <w:color w:val="0D0D0D"/>
          <w:spacing w:val="-6"/>
          <w:szCs w:val="28"/>
        </w:rPr>
        <w:t>г</w:t>
      </w:r>
      <w:proofErr w:type="spellEnd"/>
      <w:r w:rsidRPr="00C6007C">
        <w:rPr>
          <w:color w:val="0D0D0D"/>
          <w:spacing w:val="-6"/>
          <w:szCs w:val="28"/>
        </w:rPr>
        <w:t xml:space="preserve">. объектам животного мира (охотничьим ресурсам) и среде их обитания в результате хозяйственной деятельности по заготовке древесины, в размере 8 510 778,32 руб. Установив, что на арендованных Обществом лесных участках ведется заготовка древесины (рубка спелых и перестойных лесных насаждений) и ее вывоз, в связи с чем задействованы техника и технологические механизмы, суд первой </w:t>
      </w:r>
      <w:r w:rsidRPr="00C6007C">
        <w:rPr>
          <w:color w:val="0D0D0D"/>
          <w:spacing w:val="-6"/>
          <w:szCs w:val="28"/>
        </w:rPr>
        <w:lastRenderedPageBreak/>
        <w:t>инстанции пришел к выводу о том, что факт антропогенного воздействия производственной деятельности человека на окружающую среду является очевидным и доказыванию не подлежит</w:t>
      </w:r>
      <w:r>
        <w:rPr>
          <w:color w:val="0D0D0D"/>
          <w:spacing w:val="-6"/>
          <w:szCs w:val="28"/>
        </w:rPr>
        <w:t>.</w:t>
      </w:r>
    </w:p>
    <w:p w14:paraId="1CA04267" w14:textId="078E7304" w:rsidR="00C6007C" w:rsidRPr="00C6007C" w:rsidRDefault="00C6007C" w:rsidP="00C6007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C6007C">
        <w:rPr>
          <w:spacing w:val="-6"/>
          <w:sz w:val="28"/>
          <w:szCs w:val="28"/>
        </w:rPr>
        <w:t>Апелляционным определением Судебной коллегии по гражданским делам Иркутского областного суда от 10</w:t>
      </w:r>
      <w:r>
        <w:rPr>
          <w:spacing w:val="-6"/>
          <w:sz w:val="28"/>
          <w:szCs w:val="28"/>
        </w:rPr>
        <w:t>.07.2017</w:t>
      </w:r>
      <w:r w:rsidRPr="00C6007C">
        <w:rPr>
          <w:spacing w:val="-6"/>
          <w:sz w:val="28"/>
          <w:szCs w:val="28"/>
        </w:rPr>
        <w:t xml:space="preserve"> решение суда первой инстанции оставлено без изменения, </w:t>
      </w:r>
      <w:r>
        <w:rPr>
          <w:spacing w:val="-6"/>
          <w:sz w:val="28"/>
          <w:szCs w:val="28"/>
        </w:rPr>
        <w:t xml:space="preserve">апелляционная жалоба заявителя – </w:t>
      </w:r>
      <w:r w:rsidRPr="00C6007C">
        <w:rPr>
          <w:spacing w:val="-6"/>
          <w:sz w:val="28"/>
          <w:szCs w:val="28"/>
        </w:rPr>
        <w:t>без удовлетворения. При этом суд апелляционной инстанции не согласился с доводами Общества о том, что вред окружающей среде может быть причинен только противоправными действиями, поскольку российское природоохранное законодательство допускает возникновение имущественной ответственности и за правомерные действия. Определением Иркутского областного суда от 31</w:t>
      </w:r>
      <w:r>
        <w:rPr>
          <w:spacing w:val="-6"/>
          <w:sz w:val="28"/>
          <w:szCs w:val="28"/>
        </w:rPr>
        <w:t>.08.</w:t>
      </w:r>
      <w:r w:rsidRPr="00C6007C">
        <w:rPr>
          <w:spacing w:val="-6"/>
          <w:sz w:val="28"/>
          <w:szCs w:val="28"/>
        </w:rPr>
        <w:t>2017 и Определением Верховного Суда РФ от 22</w:t>
      </w:r>
      <w:r>
        <w:rPr>
          <w:spacing w:val="-6"/>
          <w:sz w:val="28"/>
          <w:szCs w:val="28"/>
        </w:rPr>
        <w:t>.01.2018</w:t>
      </w:r>
      <w:r w:rsidRPr="00C6007C">
        <w:rPr>
          <w:spacing w:val="-6"/>
          <w:sz w:val="28"/>
          <w:szCs w:val="28"/>
        </w:rPr>
        <w:t xml:space="preserve"> в передаче кассационных жалоб на данные судебные постановления для рассмотрения в судебных заседаниях соответствующих судов кассационной инстанции Обществу было отказано.</w:t>
      </w:r>
    </w:p>
    <w:p w14:paraId="72C72C19" w14:textId="351672F6" w:rsidR="00C6007C" w:rsidRPr="00C6007C" w:rsidRDefault="00C6007C" w:rsidP="00C6007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C6007C">
        <w:rPr>
          <w:spacing w:val="-6"/>
          <w:sz w:val="28"/>
          <w:szCs w:val="28"/>
        </w:rPr>
        <w:t xml:space="preserve">В 2018 </w:t>
      </w:r>
      <w:r>
        <w:rPr>
          <w:spacing w:val="-6"/>
          <w:sz w:val="28"/>
          <w:szCs w:val="28"/>
        </w:rPr>
        <w:t>году</w:t>
      </w:r>
      <w:r w:rsidRPr="00C6007C">
        <w:rPr>
          <w:spacing w:val="-6"/>
          <w:sz w:val="28"/>
          <w:szCs w:val="28"/>
        </w:rPr>
        <w:t xml:space="preserve"> Общество обратилась в Конституционный Суд РФ с жалобой на </w:t>
      </w:r>
      <w:proofErr w:type="spellStart"/>
      <w:r w:rsidRPr="00C6007C">
        <w:rPr>
          <w:spacing w:val="-6"/>
          <w:sz w:val="28"/>
          <w:szCs w:val="28"/>
        </w:rPr>
        <w:t>неконституционность</w:t>
      </w:r>
      <w:proofErr w:type="spellEnd"/>
      <w:r w:rsidRPr="00C6007C">
        <w:rPr>
          <w:spacing w:val="-6"/>
          <w:sz w:val="28"/>
          <w:szCs w:val="28"/>
        </w:rPr>
        <w:t xml:space="preserve"> законодательства, позволяющего получать компенсацию вреда, причиненного охотничьим ресурсам и среде их обитания. При этом Общество ссылалось на нарушение ч. 2 ст. 17, ч. 1 и 2 ст. 19, ч. 1 ст. 34, ч. 1 ст. 35 и ч. 3 ст. 55 Конституции РФ.</w:t>
      </w:r>
    </w:p>
    <w:p w14:paraId="5DF39E96" w14:textId="00FEC1B1" w:rsidR="00C6007C" w:rsidRDefault="00C6007C" w:rsidP="00C6007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 w:rsidRPr="00C6007C">
        <w:rPr>
          <w:spacing w:val="-6"/>
          <w:sz w:val="28"/>
          <w:szCs w:val="28"/>
        </w:rPr>
        <w:t>Конституционный Суд РФ отказал в принятии к рассмотрению жалобы Общества на том основании, что она не отвечает требованиям Федерального конституционного закона от 21</w:t>
      </w:r>
      <w:r w:rsidR="0031795A">
        <w:rPr>
          <w:spacing w:val="-6"/>
          <w:sz w:val="28"/>
          <w:szCs w:val="28"/>
        </w:rPr>
        <w:t>.07.1994 № 1-ФКЗ «</w:t>
      </w:r>
      <w:r w:rsidRPr="00C6007C">
        <w:rPr>
          <w:spacing w:val="-6"/>
          <w:sz w:val="28"/>
          <w:szCs w:val="28"/>
        </w:rPr>
        <w:t>О Конституци</w:t>
      </w:r>
      <w:r w:rsidR="0031795A">
        <w:rPr>
          <w:spacing w:val="-6"/>
          <w:sz w:val="28"/>
          <w:szCs w:val="28"/>
        </w:rPr>
        <w:t>онном Суде Российской Федерации»</w:t>
      </w:r>
      <w:r w:rsidRPr="00C6007C">
        <w:rPr>
          <w:spacing w:val="-6"/>
          <w:sz w:val="28"/>
          <w:szCs w:val="28"/>
        </w:rPr>
        <w:t>, в соответствии с которыми такого рода обращения в Конституционный С</w:t>
      </w:r>
      <w:r w:rsidR="0031795A">
        <w:rPr>
          <w:spacing w:val="-6"/>
          <w:sz w:val="28"/>
          <w:szCs w:val="28"/>
        </w:rPr>
        <w:t>уд РФ признаются допустимыми</w:t>
      </w:r>
      <w:r w:rsidRPr="00C6007C">
        <w:rPr>
          <w:spacing w:val="-6"/>
          <w:sz w:val="28"/>
          <w:szCs w:val="28"/>
        </w:rPr>
        <w:t>. При этом Конституционный Суд РФ указал, что вывод об отсутствии нарушения конституционных прав заявителя исходя из доводов жалобы не препятствует законодателю в ходе дальнейшего совершенствования правового регулирования охраны окружающей среды внести соответствующие изменения, направленные на согласование норм природоохранного и норм гражданского законодательства, а также предусмотреть иной порядок расчета и компенсации вреда, наносимого объектам животного мира (охотничьим ресурсам) и среде их обитания в ходе правомерной деятельности по заготовке древесины.</w:t>
      </w:r>
    </w:p>
    <w:p w14:paraId="48594B16" w14:textId="06FC7437" w:rsidR="0031795A" w:rsidRPr="00C6007C" w:rsidRDefault="0031795A" w:rsidP="00C6007C">
      <w:pPr>
        <w:pStyle w:val="a3"/>
        <w:spacing w:before="0" w:beforeAutospacing="0" w:after="0" w:afterAutospacing="0"/>
        <w:ind w:firstLine="54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Таким, образом, действующее на территории Российской Федерации природоохранное законодательство, с учетом сложившейся судебной практики, возлагает обязанность по возмещению вреда (ущерба), причиненного охотничьим ресурсам и среде их обитания, как противоправными действиями посредством незаконной рубки лесных насаждений, так и путем осуществления предусмотренной законом деятельности по заготовке древесины, основанной на принципе платности использования лесов.</w:t>
      </w:r>
    </w:p>
    <w:p w14:paraId="77D7829C" w14:textId="77777777" w:rsidR="00C6007C" w:rsidRDefault="00C6007C" w:rsidP="00DC6ADC">
      <w:pPr>
        <w:ind w:firstLine="709"/>
        <w:jc w:val="both"/>
        <w:rPr>
          <w:color w:val="0D0D0D"/>
          <w:spacing w:val="-6"/>
          <w:szCs w:val="28"/>
        </w:rPr>
      </w:pPr>
    </w:p>
    <w:p w14:paraId="2DF6D625" w14:textId="77777777" w:rsidR="00C6007C" w:rsidRDefault="00C6007C" w:rsidP="00DC6ADC">
      <w:pPr>
        <w:ind w:firstLine="709"/>
        <w:jc w:val="both"/>
        <w:rPr>
          <w:color w:val="0D0D0D"/>
          <w:spacing w:val="-6"/>
          <w:szCs w:val="28"/>
        </w:rPr>
      </w:pPr>
    </w:p>
    <w:p w14:paraId="4602A3F6" w14:textId="77777777" w:rsidR="00C6007C" w:rsidRPr="00C26A7E" w:rsidRDefault="00C6007C" w:rsidP="00DC6ADC">
      <w:pPr>
        <w:ind w:firstLine="709"/>
        <w:jc w:val="both"/>
        <w:rPr>
          <w:color w:val="0D0D0D"/>
          <w:spacing w:val="-6"/>
          <w:szCs w:val="28"/>
        </w:rPr>
      </w:pPr>
    </w:p>
    <w:p w14:paraId="4C82DE7E" w14:textId="2DA3D1E4" w:rsidR="00DC6ADC" w:rsidRPr="005F7A54" w:rsidRDefault="00DC6ADC" w:rsidP="00CD7D22">
      <w:pPr>
        <w:spacing w:after="0"/>
        <w:jc w:val="both"/>
        <w:rPr>
          <w:rFonts w:cs="Times New Roman"/>
          <w:spacing w:val="-6"/>
          <w:szCs w:val="28"/>
        </w:rPr>
      </w:pPr>
    </w:p>
    <w:sectPr w:rsidR="00DC6ADC" w:rsidRPr="005F7A5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57"/>
    <w:rsid w:val="0031795A"/>
    <w:rsid w:val="004E6B90"/>
    <w:rsid w:val="005F7A54"/>
    <w:rsid w:val="006C0B77"/>
    <w:rsid w:val="008242FF"/>
    <w:rsid w:val="008530BA"/>
    <w:rsid w:val="00870751"/>
    <w:rsid w:val="00922C48"/>
    <w:rsid w:val="00B915B7"/>
    <w:rsid w:val="00C6007C"/>
    <w:rsid w:val="00CD7D22"/>
    <w:rsid w:val="00DC6ADC"/>
    <w:rsid w:val="00EA59DF"/>
    <w:rsid w:val="00EE4070"/>
    <w:rsid w:val="00F12C76"/>
    <w:rsid w:val="00F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4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B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B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dact.ru/law/federalnyi-zakon-ot-24072009-n-209-fz-ob/glava-12/statia-58/?marker=fdoct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Андрей1995 Куклин Андрей</cp:lastModifiedBy>
  <cp:revision>2</cp:revision>
  <dcterms:created xsi:type="dcterms:W3CDTF">2024-05-02T14:38:00Z</dcterms:created>
  <dcterms:modified xsi:type="dcterms:W3CDTF">2024-05-02T14:38:00Z</dcterms:modified>
</cp:coreProperties>
</file>