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39C" w:rsidRPr="00DE139C" w:rsidRDefault="00DE139C" w:rsidP="00DE139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E139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DE139C" w:rsidRPr="00DE139C" w:rsidRDefault="00DE139C" w:rsidP="00DE139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E139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DE139C" w:rsidRPr="00DE139C" w:rsidRDefault="00DE139C" w:rsidP="00DE139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E139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DE139C" w:rsidRPr="00DE139C" w:rsidRDefault="00DE139C" w:rsidP="00DE139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E139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DE139C" w:rsidRPr="00DE139C" w:rsidRDefault="00DE139C" w:rsidP="00DE139C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DE139C" w:rsidRPr="00DE139C" w:rsidRDefault="00DE139C" w:rsidP="00DE139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E139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ДУМА</w:t>
      </w:r>
    </w:p>
    <w:p w:rsidR="00DE139C" w:rsidRPr="00DE139C" w:rsidRDefault="00DE139C" w:rsidP="00DE139C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DE139C" w:rsidRPr="00DE139C" w:rsidRDefault="00DE139C" w:rsidP="00DE139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E139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РЕШЕНИЕ</w:t>
      </w:r>
    </w:p>
    <w:p w:rsidR="00DE139C" w:rsidRPr="00DE139C" w:rsidRDefault="00DE139C" w:rsidP="00DE139C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E139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«30» ноября 2018 года                                                                                                            №15-61 Д/</w:t>
      </w:r>
      <w:proofErr w:type="spellStart"/>
      <w:r w:rsidRPr="00DE139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сп</w:t>
      </w:r>
      <w:proofErr w:type="spellEnd"/>
      <w:r w:rsidRPr="00DE13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DE139C" w:rsidRPr="00DE139C" w:rsidRDefault="00DE139C" w:rsidP="00DE139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E139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УСТАНОВЛЕНИИ И ВВЕДЕНИИ В ДЕЙСТВИЕ НАЛОГА НА ИМУЩЕСТВО ФИЗИЧЕСКИХ ЛИЦ НА ТЕРРИТОРИИ ОЕКСКОГО МУНИЦИПАЛЬНОГО ОБРАЗОВАНИЯ</w:t>
      </w:r>
    </w:p>
    <w:p w:rsidR="00DE139C" w:rsidRPr="00DE139C" w:rsidRDefault="00DE139C" w:rsidP="00DE139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DE139C" w:rsidRPr="00DE139C" w:rsidRDefault="00DE139C" w:rsidP="00DE139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E13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Руководствуясь п. 1 ст. 4, ст. 5, п. 4 ст. 12, </w:t>
      </w:r>
      <w:proofErr w:type="spellStart"/>
      <w:r w:rsidRPr="00DE13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ст.ст</w:t>
      </w:r>
      <w:proofErr w:type="spellEnd"/>
      <w:r w:rsidRPr="00DE13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15, 17, главой 32 Налогового кодекса Российской Федерации, пп.2 п.1 ст.14 Федерального закона от 06.10.2003 N 131-ФЗ «Об общих принципах организации местного самоуправления в Российской Федерации», п.4 ст.49 Устава </w:t>
      </w:r>
      <w:proofErr w:type="spellStart"/>
      <w:r w:rsidRPr="00DE13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E13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принятого решением Думы от 02.12.2005 года N 1-1Д/</w:t>
      </w:r>
      <w:proofErr w:type="spellStart"/>
      <w:r w:rsidRPr="00DE13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</w:t>
      </w:r>
      <w:proofErr w:type="spellEnd"/>
      <w:r w:rsidRPr="00DE13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в редакции от 31.08.2018 года, Дума </w:t>
      </w:r>
      <w:proofErr w:type="spellStart"/>
      <w:r w:rsidRPr="00DE13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E13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</w:t>
      </w:r>
    </w:p>
    <w:p w:rsidR="00DE139C" w:rsidRPr="00DE139C" w:rsidRDefault="00DE139C" w:rsidP="00DE139C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DE139C" w:rsidRPr="00DE139C" w:rsidRDefault="00DE139C" w:rsidP="00DE139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E139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РЕШИЛА:</w:t>
      </w:r>
    </w:p>
    <w:p w:rsidR="00DE139C" w:rsidRPr="00DE139C" w:rsidRDefault="00DE139C" w:rsidP="00DE139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E13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 Установить и ввести в </w:t>
      </w:r>
      <w:proofErr w:type="gramStart"/>
      <w:r w:rsidRPr="00DE13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действие  на</w:t>
      </w:r>
      <w:proofErr w:type="gramEnd"/>
      <w:r w:rsidRPr="00DE13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территории </w:t>
      </w:r>
      <w:proofErr w:type="spellStart"/>
      <w:r w:rsidRPr="00DE13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E13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 налог на имущество физических лиц.</w:t>
      </w:r>
    </w:p>
    <w:p w:rsidR="00DE139C" w:rsidRPr="00DE139C" w:rsidRDefault="00DE139C" w:rsidP="00DE139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E13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  Установить, что налоговая база по налогу на имущество физических лиц в отношении объектов налогообложения определяется исходя из их суммарной инвентаризационной стоимости объектов налогообложения, исчисленной с учетом коэффициента-дефлятора (с учетом доли налогоплательщика в праве общей собственности на каждый из таких объектов).</w:t>
      </w:r>
    </w:p>
    <w:p w:rsidR="00DE139C" w:rsidRPr="00DE139C" w:rsidRDefault="00DE139C" w:rsidP="00DE139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E13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 Установить ставки налога на имущество физических лиц.</w:t>
      </w:r>
    </w:p>
    <w:p w:rsidR="00DE139C" w:rsidRPr="00DE139C" w:rsidRDefault="00DE139C" w:rsidP="00DE139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E13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Ставки налога по видам объектов налогообложения:</w:t>
      </w:r>
    </w:p>
    <w:p w:rsidR="00DE139C" w:rsidRPr="00DE139C" w:rsidRDefault="00DE139C" w:rsidP="00DE139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E13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1 - жилые дома, квартиры, комнаты, жилые строения, расположенные на земельных участках, предоставленных для ведения личного подсобного, дачного хозяйства, огородничества, садоводства, индивидуального жилищного строительства;</w:t>
      </w:r>
    </w:p>
    <w:p w:rsidR="00DE139C" w:rsidRPr="00DE139C" w:rsidRDefault="00DE139C" w:rsidP="00DE139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E13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2 - гаражи, </w:t>
      </w:r>
      <w:proofErr w:type="spellStart"/>
      <w:r w:rsidRPr="00DE13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машино</w:t>
      </w:r>
      <w:proofErr w:type="spellEnd"/>
      <w:r w:rsidRPr="00DE13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-места;</w:t>
      </w:r>
    </w:p>
    <w:p w:rsidR="00DE139C" w:rsidRPr="00DE139C" w:rsidRDefault="00DE139C" w:rsidP="00DE139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E13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3 - объекты незавершенного строительства;</w:t>
      </w:r>
    </w:p>
    <w:p w:rsidR="00DE139C" w:rsidRPr="00DE139C" w:rsidRDefault="00DE139C" w:rsidP="00DE139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E13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4 - единые недвижимые комплексы;</w:t>
      </w:r>
    </w:p>
    <w:p w:rsidR="00DE139C" w:rsidRPr="00DE139C" w:rsidRDefault="00DE139C" w:rsidP="00DE139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E13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5 - иные здания, строения, сооружения, помещения.</w:t>
      </w:r>
    </w:p>
    <w:p w:rsidR="00DE139C" w:rsidRPr="00DE139C" w:rsidRDefault="00DE139C" w:rsidP="00DE139C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2"/>
        <w:gridCol w:w="1227"/>
      </w:tblGrid>
      <w:tr w:rsidR="00DE139C" w:rsidRPr="00DE139C" w:rsidTr="00DE139C">
        <w:trPr>
          <w:tblCellSpacing w:w="0" w:type="dxa"/>
          <w:jc w:val="center"/>
        </w:trPr>
        <w:tc>
          <w:tcPr>
            <w:tcW w:w="4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E139C" w:rsidRPr="00DE139C" w:rsidRDefault="00DE139C" w:rsidP="00DE139C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39C">
              <w:rPr>
                <w:rFonts w:eastAsia="Times New Roman" w:cs="Times New Roman"/>
                <w:sz w:val="24"/>
                <w:szCs w:val="24"/>
                <w:lang w:eastAsia="ru-RU"/>
              </w:rPr>
              <w:t>Суммарная инвентаризационная стоимость объектов налогообложения, умноженная на коэффициент-дефлятор (с учетом доли налогоплательщика в праве общей собственности на каждый из таких объектов), тыс. руб.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39C" w:rsidRPr="00DE139C" w:rsidRDefault="00DE139C" w:rsidP="00DE139C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39C">
              <w:rPr>
                <w:rFonts w:eastAsia="Times New Roman" w:cs="Times New Roman"/>
                <w:sz w:val="24"/>
                <w:szCs w:val="24"/>
                <w:lang w:eastAsia="ru-RU"/>
              </w:rPr>
              <w:t>Ставка налога, %</w:t>
            </w:r>
          </w:p>
        </w:tc>
      </w:tr>
      <w:tr w:rsidR="00DE139C" w:rsidRPr="00DE139C" w:rsidTr="00DE139C">
        <w:trPr>
          <w:tblCellSpacing w:w="0" w:type="dxa"/>
          <w:jc w:val="center"/>
        </w:trPr>
        <w:tc>
          <w:tcPr>
            <w:tcW w:w="4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39C" w:rsidRPr="00DE139C" w:rsidRDefault="00DE139C" w:rsidP="00DE139C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39C">
              <w:rPr>
                <w:rFonts w:eastAsia="Times New Roman" w:cs="Times New Roman"/>
                <w:sz w:val="24"/>
                <w:szCs w:val="24"/>
                <w:lang w:eastAsia="ru-RU"/>
              </w:rPr>
              <w:t>До 300 (включительно)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E139C" w:rsidRPr="00DE139C" w:rsidRDefault="00DE139C" w:rsidP="00DE139C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39C">
              <w:rPr>
                <w:rFonts w:eastAsia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DE139C" w:rsidRPr="00DE139C" w:rsidTr="00DE139C">
        <w:trPr>
          <w:tblCellSpacing w:w="0" w:type="dxa"/>
          <w:jc w:val="center"/>
        </w:trPr>
        <w:tc>
          <w:tcPr>
            <w:tcW w:w="4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39C" w:rsidRPr="00DE139C" w:rsidRDefault="00DE139C" w:rsidP="00DE139C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39C">
              <w:rPr>
                <w:rFonts w:eastAsia="Times New Roman" w:cs="Times New Roman"/>
                <w:sz w:val="24"/>
                <w:szCs w:val="24"/>
                <w:lang w:eastAsia="ru-RU"/>
              </w:rPr>
              <w:t>Свыше 300 до 500 (включительно)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E139C" w:rsidRPr="00DE139C" w:rsidRDefault="00DE139C" w:rsidP="00DE139C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39C">
              <w:rPr>
                <w:rFonts w:eastAsia="Times New Roman" w:cs="Times New Roman"/>
                <w:sz w:val="24"/>
                <w:szCs w:val="24"/>
                <w:lang w:eastAsia="ru-RU"/>
              </w:rPr>
              <w:t>0,25</w:t>
            </w:r>
          </w:p>
        </w:tc>
      </w:tr>
      <w:tr w:rsidR="00DE139C" w:rsidRPr="00DE139C" w:rsidTr="00DE139C">
        <w:trPr>
          <w:tblCellSpacing w:w="0" w:type="dxa"/>
          <w:jc w:val="center"/>
        </w:trPr>
        <w:tc>
          <w:tcPr>
            <w:tcW w:w="4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39C" w:rsidRPr="00DE139C" w:rsidRDefault="00DE139C" w:rsidP="00DE139C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39C">
              <w:rPr>
                <w:rFonts w:eastAsia="Times New Roman" w:cs="Times New Roman"/>
                <w:sz w:val="24"/>
                <w:szCs w:val="24"/>
                <w:lang w:eastAsia="ru-RU"/>
              </w:rPr>
              <w:t>Свыше 500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39C" w:rsidRPr="00DE139C" w:rsidRDefault="00DE139C" w:rsidP="00DE139C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39C">
              <w:rPr>
                <w:rFonts w:eastAsia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</w:tbl>
    <w:p w:rsidR="00DE139C" w:rsidRPr="00DE139C" w:rsidRDefault="00DE139C" w:rsidP="00DE139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DE139C" w:rsidRPr="00DE139C" w:rsidRDefault="00DE139C" w:rsidP="00DE139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E13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Настоящее решение вступает в силу с 1 января 2019 года, но не ранее чем по истечении месяца с момента официального опубликования.</w:t>
      </w:r>
    </w:p>
    <w:p w:rsidR="00DE139C" w:rsidRPr="00DE139C" w:rsidRDefault="00DE139C" w:rsidP="00DE139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E13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5.Признать утратившим силу:</w:t>
      </w:r>
    </w:p>
    <w:p w:rsidR="00DE139C" w:rsidRPr="00DE139C" w:rsidRDefault="00DE139C" w:rsidP="00DE139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E13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 Решение Думы </w:t>
      </w:r>
      <w:proofErr w:type="spellStart"/>
      <w:r w:rsidRPr="00DE13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E13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«18» ноября 2016 №46-55 Д/</w:t>
      </w:r>
      <w:proofErr w:type="spellStart"/>
      <w:r w:rsidRPr="00DE13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</w:t>
      </w:r>
      <w:proofErr w:type="spellEnd"/>
      <w:r w:rsidRPr="00DE13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«Об установлении и введении в действие на территории </w:t>
      </w:r>
      <w:proofErr w:type="spellStart"/>
      <w:r w:rsidRPr="00DE13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E13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налога на имущество физических лиц»;</w:t>
      </w:r>
    </w:p>
    <w:p w:rsidR="00DE139C" w:rsidRPr="00DE139C" w:rsidRDefault="00DE139C" w:rsidP="00DE139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E13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 Решение Думы </w:t>
      </w:r>
      <w:proofErr w:type="spellStart"/>
      <w:r w:rsidRPr="00DE13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E13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«14» июля 2017 №55-36 Д/</w:t>
      </w:r>
      <w:proofErr w:type="spellStart"/>
      <w:proofErr w:type="gramStart"/>
      <w:r w:rsidRPr="00DE13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</w:t>
      </w:r>
      <w:proofErr w:type="spellEnd"/>
      <w:r w:rsidRPr="00DE13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 «</w:t>
      </w:r>
      <w:proofErr w:type="gramEnd"/>
      <w:r w:rsidRPr="00DE13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 внесении изменений в решение Думы от «18» ноября 2016 №46-55 Д/</w:t>
      </w:r>
      <w:proofErr w:type="spellStart"/>
      <w:r w:rsidRPr="00DE13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</w:t>
      </w:r>
      <w:proofErr w:type="spellEnd"/>
      <w:r w:rsidRPr="00DE13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«Об установлении и введении в действие на территории </w:t>
      </w:r>
      <w:proofErr w:type="spellStart"/>
      <w:r w:rsidRPr="00DE13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E13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налога на имущество физических лиц»».</w:t>
      </w:r>
    </w:p>
    <w:p w:rsidR="00DE139C" w:rsidRPr="00DE139C" w:rsidRDefault="00DE139C" w:rsidP="00DE139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E13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6. Опубликовать настоящее решение на официальном сайте администрации </w:t>
      </w:r>
      <w:proofErr w:type="spellStart"/>
      <w:r w:rsidRPr="00DE13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E13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 www.oek.su и в информационном бюллетене «Вестник </w:t>
      </w:r>
      <w:proofErr w:type="spellStart"/>
      <w:r w:rsidRPr="00DE13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E13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(официальная информация).</w:t>
      </w:r>
    </w:p>
    <w:p w:rsidR="00DE139C" w:rsidRPr="00DE139C" w:rsidRDefault="00DE139C" w:rsidP="00DE139C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DE139C" w:rsidRPr="00DE139C" w:rsidRDefault="00DE139C" w:rsidP="00DE139C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E139C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lastRenderedPageBreak/>
        <w:t xml:space="preserve">Глава </w:t>
      </w:r>
      <w:proofErr w:type="spellStart"/>
      <w:r w:rsidRPr="00DE139C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DE139C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О.А. Парфенов</w:t>
      </w:r>
    </w:p>
    <w:p w:rsidR="003E0016" w:rsidRPr="00277F6D" w:rsidRDefault="003E0016" w:rsidP="00277F6D">
      <w:bookmarkStart w:id="0" w:name="_GoBack"/>
      <w:bookmarkEnd w:id="0"/>
    </w:p>
    <w:sectPr w:rsidR="003E0016" w:rsidRPr="00277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36BEF"/>
    <w:rsid w:val="00040B29"/>
    <w:rsid w:val="00040C38"/>
    <w:rsid w:val="00046DB9"/>
    <w:rsid w:val="00052A02"/>
    <w:rsid w:val="00057795"/>
    <w:rsid w:val="00065405"/>
    <w:rsid w:val="0007293A"/>
    <w:rsid w:val="00080BBE"/>
    <w:rsid w:val="000842EC"/>
    <w:rsid w:val="00087773"/>
    <w:rsid w:val="000941E8"/>
    <w:rsid w:val="000A053C"/>
    <w:rsid w:val="000A1619"/>
    <w:rsid w:val="000B3C38"/>
    <w:rsid w:val="000B6667"/>
    <w:rsid w:val="000B791B"/>
    <w:rsid w:val="000C0B06"/>
    <w:rsid w:val="000C21C0"/>
    <w:rsid w:val="000E22E5"/>
    <w:rsid w:val="000E7056"/>
    <w:rsid w:val="00101DB0"/>
    <w:rsid w:val="001114CE"/>
    <w:rsid w:val="001251D0"/>
    <w:rsid w:val="00125EA4"/>
    <w:rsid w:val="00135458"/>
    <w:rsid w:val="00136557"/>
    <w:rsid w:val="00143954"/>
    <w:rsid w:val="00146835"/>
    <w:rsid w:val="00160B9D"/>
    <w:rsid w:val="00164D1A"/>
    <w:rsid w:val="00194ABC"/>
    <w:rsid w:val="001A0AB8"/>
    <w:rsid w:val="001A3009"/>
    <w:rsid w:val="001D56A8"/>
    <w:rsid w:val="001E61CF"/>
    <w:rsid w:val="001F3F52"/>
    <w:rsid w:val="001F6416"/>
    <w:rsid w:val="00206792"/>
    <w:rsid w:val="00216B81"/>
    <w:rsid w:val="0022644E"/>
    <w:rsid w:val="00277F6D"/>
    <w:rsid w:val="002B1273"/>
    <w:rsid w:val="002B71F5"/>
    <w:rsid w:val="002D19A5"/>
    <w:rsid w:val="002E10B4"/>
    <w:rsid w:val="002E5E5C"/>
    <w:rsid w:val="002F409A"/>
    <w:rsid w:val="003063FB"/>
    <w:rsid w:val="00310307"/>
    <w:rsid w:val="00314008"/>
    <w:rsid w:val="00325EA2"/>
    <w:rsid w:val="003264F6"/>
    <w:rsid w:val="00327C6F"/>
    <w:rsid w:val="00330FFD"/>
    <w:rsid w:val="0033665B"/>
    <w:rsid w:val="00366946"/>
    <w:rsid w:val="00371827"/>
    <w:rsid w:val="00371A24"/>
    <w:rsid w:val="003A75E2"/>
    <w:rsid w:val="003A765F"/>
    <w:rsid w:val="003B2E20"/>
    <w:rsid w:val="003C5337"/>
    <w:rsid w:val="003E0016"/>
    <w:rsid w:val="00431121"/>
    <w:rsid w:val="00431FD3"/>
    <w:rsid w:val="004400AE"/>
    <w:rsid w:val="00440860"/>
    <w:rsid w:val="00453A5A"/>
    <w:rsid w:val="00453AB2"/>
    <w:rsid w:val="00471A4E"/>
    <w:rsid w:val="00472A33"/>
    <w:rsid w:val="00474132"/>
    <w:rsid w:val="00485A28"/>
    <w:rsid w:val="00490C40"/>
    <w:rsid w:val="00491754"/>
    <w:rsid w:val="00491922"/>
    <w:rsid w:val="0049614C"/>
    <w:rsid w:val="004D7C65"/>
    <w:rsid w:val="004F5501"/>
    <w:rsid w:val="00500272"/>
    <w:rsid w:val="00501CDA"/>
    <w:rsid w:val="005250A8"/>
    <w:rsid w:val="00541825"/>
    <w:rsid w:val="005556A6"/>
    <w:rsid w:val="00556817"/>
    <w:rsid w:val="00556ED0"/>
    <w:rsid w:val="00562658"/>
    <w:rsid w:val="00581EE7"/>
    <w:rsid w:val="00583A5B"/>
    <w:rsid w:val="00585EC7"/>
    <w:rsid w:val="00594AB8"/>
    <w:rsid w:val="005A684F"/>
    <w:rsid w:val="005C1191"/>
    <w:rsid w:val="005C25C3"/>
    <w:rsid w:val="005C2FF2"/>
    <w:rsid w:val="005E0505"/>
    <w:rsid w:val="005E2CE7"/>
    <w:rsid w:val="005E2E96"/>
    <w:rsid w:val="005E6308"/>
    <w:rsid w:val="00605847"/>
    <w:rsid w:val="0060666D"/>
    <w:rsid w:val="006164CD"/>
    <w:rsid w:val="0063174A"/>
    <w:rsid w:val="00656FED"/>
    <w:rsid w:val="00667095"/>
    <w:rsid w:val="006675F0"/>
    <w:rsid w:val="00682247"/>
    <w:rsid w:val="00682CAD"/>
    <w:rsid w:val="00685DED"/>
    <w:rsid w:val="006A197A"/>
    <w:rsid w:val="006A5E03"/>
    <w:rsid w:val="006C497E"/>
    <w:rsid w:val="006D3054"/>
    <w:rsid w:val="006D4769"/>
    <w:rsid w:val="006F7B0E"/>
    <w:rsid w:val="00712E1C"/>
    <w:rsid w:val="007142FD"/>
    <w:rsid w:val="00716F20"/>
    <w:rsid w:val="00721A5C"/>
    <w:rsid w:val="007546FD"/>
    <w:rsid w:val="007A1BFC"/>
    <w:rsid w:val="007C4A3F"/>
    <w:rsid w:val="0080211B"/>
    <w:rsid w:val="00807A96"/>
    <w:rsid w:val="008131B4"/>
    <w:rsid w:val="00832AC2"/>
    <w:rsid w:val="00837211"/>
    <w:rsid w:val="008467D0"/>
    <w:rsid w:val="00846D73"/>
    <w:rsid w:val="00850373"/>
    <w:rsid w:val="00851A81"/>
    <w:rsid w:val="00857835"/>
    <w:rsid w:val="00867013"/>
    <w:rsid w:val="00872FE2"/>
    <w:rsid w:val="00890201"/>
    <w:rsid w:val="00896242"/>
    <w:rsid w:val="00896FC2"/>
    <w:rsid w:val="008A140B"/>
    <w:rsid w:val="008A2897"/>
    <w:rsid w:val="008A5B9F"/>
    <w:rsid w:val="008A5E08"/>
    <w:rsid w:val="008B39AB"/>
    <w:rsid w:val="008B4E89"/>
    <w:rsid w:val="008C118F"/>
    <w:rsid w:val="008C5B54"/>
    <w:rsid w:val="008C6D82"/>
    <w:rsid w:val="008C78C3"/>
    <w:rsid w:val="008D3612"/>
    <w:rsid w:val="008E6390"/>
    <w:rsid w:val="008F7927"/>
    <w:rsid w:val="008F7ED3"/>
    <w:rsid w:val="009078A8"/>
    <w:rsid w:val="009214E2"/>
    <w:rsid w:val="00936DDB"/>
    <w:rsid w:val="009659A1"/>
    <w:rsid w:val="009850F5"/>
    <w:rsid w:val="00995D24"/>
    <w:rsid w:val="009D4535"/>
    <w:rsid w:val="00A121BC"/>
    <w:rsid w:val="00A20E66"/>
    <w:rsid w:val="00A25444"/>
    <w:rsid w:val="00A3605A"/>
    <w:rsid w:val="00A5461D"/>
    <w:rsid w:val="00A625A6"/>
    <w:rsid w:val="00AC4CC9"/>
    <w:rsid w:val="00AD32CA"/>
    <w:rsid w:val="00AE20E7"/>
    <w:rsid w:val="00AF14BF"/>
    <w:rsid w:val="00B05BEA"/>
    <w:rsid w:val="00B119F5"/>
    <w:rsid w:val="00B3182A"/>
    <w:rsid w:val="00B40F85"/>
    <w:rsid w:val="00B5313B"/>
    <w:rsid w:val="00B800DD"/>
    <w:rsid w:val="00BD253C"/>
    <w:rsid w:val="00BD6BDE"/>
    <w:rsid w:val="00BF1812"/>
    <w:rsid w:val="00BF1EA4"/>
    <w:rsid w:val="00BF2841"/>
    <w:rsid w:val="00BF7064"/>
    <w:rsid w:val="00C06609"/>
    <w:rsid w:val="00C15EE1"/>
    <w:rsid w:val="00C32BE7"/>
    <w:rsid w:val="00C346B3"/>
    <w:rsid w:val="00C46FFF"/>
    <w:rsid w:val="00C546C4"/>
    <w:rsid w:val="00C55E77"/>
    <w:rsid w:val="00C56BBD"/>
    <w:rsid w:val="00C67C31"/>
    <w:rsid w:val="00C77147"/>
    <w:rsid w:val="00C77A6E"/>
    <w:rsid w:val="00C87577"/>
    <w:rsid w:val="00C9387A"/>
    <w:rsid w:val="00CB4982"/>
    <w:rsid w:val="00CC013C"/>
    <w:rsid w:val="00CC08FC"/>
    <w:rsid w:val="00CC0EDA"/>
    <w:rsid w:val="00CD024B"/>
    <w:rsid w:val="00CD3F50"/>
    <w:rsid w:val="00CE679A"/>
    <w:rsid w:val="00CF0430"/>
    <w:rsid w:val="00D37B4E"/>
    <w:rsid w:val="00D40BDD"/>
    <w:rsid w:val="00D4417C"/>
    <w:rsid w:val="00D47A48"/>
    <w:rsid w:val="00D5089F"/>
    <w:rsid w:val="00D67022"/>
    <w:rsid w:val="00D71D87"/>
    <w:rsid w:val="00D75162"/>
    <w:rsid w:val="00D93CF3"/>
    <w:rsid w:val="00D97FDD"/>
    <w:rsid w:val="00DA02CF"/>
    <w:rsid w:val="00DA3D30"/>
    <w:rsid w:val="00DB3363"/>
    <w:rsid w:val="00DD0EB3"/>
    <w:rsid w:val="00DD6599"/>
    <w:rsid w:val="00DE139C"/>
    <w:rsid w:val="00DF0CE1"/>
    <w:rsid w:val="00E03B87"/>
    <w:rsid w:val="00E13426"/>
    <w:rsid w:val="00E13496"/>
    <w:rsid w:val="00E223BB"/>
    <w:rsid w:val="00E30E90"/>
    <w:rsid w:val="00E51EE1"/>
    <w:rsid w:val="00E55472"/>
    <w:rsid w:val="00E66DB1"/>
    <w:rsid w:val="00EA5049"/>
    <w:rsid w:val="00EB217F"/>
    <w:rsid w:val="00EB22B1"/>
    <w:rsid w:val="00EC5692"/>
    <w:rsid w:val="00EE7B93"/>
    <w:rsid w:val="00EF2A50"/>
    <w:rsid w:val="00F15456"/>
    <w:rsid w:val="00F30C44"/>
    <w:rsid w:val="00F3212F"/>
    <w:rsid w:val="00F4586F"/>
    <w:rsid w:val="00F46B7D"/>
    <w:rsid w:val="00F5157D"/>
    <w:rsid w:val="00F5492E"/>
    <w:rsid w:val="00F5560E"/>
    <w:rsid w:val="00F76776"/>
    <w:rsid w:val="00F84F7A"/>
    <w:rsid w:val="00F925BC"/>
    <w:rsid w:val="00F926C4"/>
    <w:rsid w:val="00F9503C"/>
    <w:rsid w:val="00FA4FCD"/>
    <w:rsid w:val="00FA5D86"/>
    <w:rsid w:val="00FA6034"/>
    <w:rsid w:val="00FC3D86"/>
    <w:rsid w:val="00FD3894"/>
    <w:rsid w:val="00FE4497"/>
    <w:rsid w:val="00FE5588"/>
    <w:rsid w:val="00FE676B"/>
    <w:rsid w:val="00FE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51A8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B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  <w:style w:type="character" w:customStyle="1" w:styleId="10">
    <w:name w:val="Заголовок 1 Знак"/>
    <w:basedOn w:val="a0"/>
    <w:link w:val="1"/>
    <w:uiPriority w:val="9"/>
    <w:rsid w:val="00851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05B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6F7B0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80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49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90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1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1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96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14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56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264</cp:revision>
  <dcterms:created xsi:type="dcterms:W3CDTF">2022-11-02T01:23:00Z</dcterms:created>
  <dcterms:modified xsi:type="dcterms:W3CDTF">2022-11-02T05:48:00Z</dcterms:modified>
</cp:coreProperties>
</file>