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РОССИЙСКАЯ ФЕДЕРАЦИЯ</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ИРКУТСКАЯ ОБЛАСТЬ</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ИРКУТСКИЙ РАЙОН</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ОЕКСКОЕ МУНИЦИПАЛЬНОЕ ОБРАЗОВАНИЕ</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АДМИНИСТРАЦИЯ</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ПОСТАНОВЛЕНИЕ</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от «21» сентября 2020 г.                                                                                                           №116-п </w:t>
      </w:r>
      <w:r w:rsidRPr="00C72BF3">
        <w:rPr>
          <w:rFonts w:ascii="Tahoma" w:eastAsia="Times New Roman" w:hAnsi="Tahoma" w:cs="Tahoma"/>
          <w:color w:val="2C2C2C"/>
          <w:sz w:val="20"/>
          <w:szCs w:val="20"/>
          <w:lang w:eastAsia="ru-RU"/>
        </w:rPr>
        <w:br/>
      </w:r>
      <w:r w:rsidRPr="00C72BF3">
        <w:rPr>
          <w:rFonts w:ascii="Tahoma" w:eastAsia="Times New Roman" w:hAnsi="Tahoma" w:cs="Tahoma"/>
          <w:b/>
          <w:bCs/>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72BF3">
        <w:rPr>
          <w:rFonts w:ascii="Tahoma" w:eastAsia="Times New Roman" w:hAnsi="Tahoma" w:cs="Tahoma"/>
          <w:b/>
          <w:bCs/>
          <w:color w:val="2C2C2C"/>
          <w:sz w:val="20"/>
          <w:szCs w:val="20"/>
          <w:lang w:eastAsia="ru-RU"/>
        </w:rPr>
        <w:br/>
        <w:t> </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В соответствии со статьей 51.1 Градостроительного кодекса Российской Федерации, Федеральным законом от 27 июля 2010 года № 210</w:t>
      </w:r>
      <w:r w:rsidRPr="00C72BF3">
        <w:rPr>
          <w:rFonts w:ascii="Tahoma" w:eastAsia="Times New Roman" w:hAnsi="Tahoma" w:cs="Tahoma"/>
          <w:color w:val="2C2C2C"/>
          <w:sz w:val="20"/>
          <w:szCs w:val="20"/>
          <w:shd w:val="clear" w:color="auto" w:fill="FFFFFF"/>
          <w:lang w:eastAsia="ru-RU"/>
        </w:rPr>
        <w:noBreakHyphen/>
        <w:t>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утвержденных 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статьей 48, 52 Устава Оекского муниципального образования, администрация Оекского муниципального образования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ПОСТАНОВЛЯЕТ:</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Утвердить 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(прилагается).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Настоящее постановление вступает в силу после его официального опубликования.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Контроль за исполнением постановления возлагаю на себя.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right"/>
        <w:rPr>
          <w:rFonts w:ascii="Tahoma" w:eastAsia="Times New Roman" w:hAnsi="Tahoma" w:cs="Tahoma"/>
          <w:color w:val="2C2C2C"/>
          <w:sz w:val="20"/>
          <w:szCs w:val="20"/>
          <w:lang w:eastAsia="ru-RU"/>
        </w:rPr>
      </w:pPr>
      <w:r w:rsidRPr="00C72BF3">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C72BF3" w:rsidRPr="00C72BF3" w:rsidRDefault="00C72BF3" w:rsidP="00C72BF3">
      <w:pPr>
        <w:spacing w:line="240" w:lineRule="auto"/>
        <w:ind w:firstLine="0"/>
        <w:jc w:val="left"/>
        <w:rPr>
          <w:rFonts w:eastAsia="Times New Roman" w:cs="Times New Roman"/>
          <w:sz w:val="24"/>
          <w:szCs w:val="24"/>
          <w:lang w:eastAsia="ru-RU"/>
        </w:rPr>
      </w:pPr>
    </w:p>
    <w:p w:rsidR="00C72BF3" w:rsidRPr="00C72BF3" w:rsidRDefault="00C72BF3" w:rsidP="00C72BF3">
      <w:pPr>
        <w:shd w:val="clear" w:color="auto" w:fill="FFFFFF"/>
        <w:spacing w:line="240" w:lineRule="auto"/>
        <w:ind w:firstLine="0"/>
        <w:jc w:val="right"/>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 УТВЕРЖДЕН</w:t>
      </w:r>
    </w:p>
    <w:p w:rsidR="00C72BF3" w:rsidRPr="00C72BF3" w:rsidRDefault="00C72BF3" w:rsidP="00C72BF3">
      <w:pPr>
        <w:shd w:val="clear" w:color="auto" w:fill="FFFFFF"/>
        <w:spacing w:line="240" w:lineRule="auto"/>
        <w:ind w:firstLine="0"/>
        <w:jc w:val="right"/>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постановлением администрации</w:t>
      </w:r>
    </w:p>
    <w:p w:rsidR="00C72BF3" w:rsidRPr="00C72BF3" w:rsidRDefault="00C72BF3" w:rsidP="00C72BF3">
      <w:pPr>
        <w:shd w:val="clear" w:color="auto" w:fill="FFFFFF"/>
        <w:spacing w:line="240" w:lineRule="auto"/>
        <w:ind w:firstLine="0"/>
        <w:jc w:val="right"/>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Оекского муниципального образования</w:t>
      </w:r>
    </w:p>
    <w:p w:rsidR="00C72BF3" w:rsidRPr="00C72BF3" w:rsidRDefault="00C72BF3" w:rsidP="00C72BF3">
      <w:pPr>
        <w:shd w:val="clear" w:color="auto" w:fill="FFFFFF"/>
        <w:spacing w:line="240" w:lineRule="auto"/>
        <w:ind w:firstLine="0"/>
        <w:jc w:val="right"/>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 от "21" сентября 2020 г. № 116-п</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АДМИНИСТРАТИВНЫЙ РЕГЛАМЕНТ</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ПРЕДОСТАВЛЕНИЯ МУНИЦИПАЛЬНОЙ УСЛУГИ</w:t>
      </w:r>
      <w:r w:rsidRPr="00C72BF3">
        <w:rPr>
          <w:rFonts w:ascii="Tahoma" w:eastAsia="Times New Roman" w:hAnsi="Tahoma" w:cs="Tahoma"/>
          <w:b/>
          <w:bCs/>
          <w:color w:val="2C2C2C"/>
          <w:sz w:val="20"/>
          <w:szCs w:val="20"/>
          <w:lang w:eastAsia="ru-RU"/>
        </w:rPr>
        <w:br/>
        <w:t xml:space="preserve">«ВЫДАЧА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C72BF3">
        <w:rPr>
          <w:rFonts w:ascii="Tahoma" w:eastAsia="Times New Roman" w:hAnsi="Tahoma" w:cs="Tahoma"/>
          <w:b/>
          <w:bCs/>
          <w:color w:val="2C2C2C"/>
          <w:sz w:val="20"/>
          <w:szCs w:val="20"/>
          <w:lang w:eastAsia="ru-RU"/>
        </w:rPr>
        <w:lastRenderedPageBreak/>
        <w:t>ЗЕМЕЛЬНОМ УЧАСТКЕ»</w:t>
      </w:r>
      <w:r w:rsidRPr="00C72BF3">
        <w:rPr>
          <w:rFonts w:ascii="Tahoma" w:eastAsia="Times New Roman" w:hAnsi="Tahoma" w:cs="Tahoma"/>
          <w:b/>
          <w:bCs/>
          <w:color w:val="2C2C2C"/>
          <w:sz w:val="20"/>
          <w:szCs w:val="20"/>
          <w:lang w:eastAsia="ru-RU"/>
        </w:rPr>
        <w:b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РАЗДЕЛ I. ОБЩИЕ ПОЛОЖЕНИЯ</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 Предмет регулирования административного регламента</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Настоящий 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устанавливает порядок и стандарт предоставления муниципальной услуги, в том числе порядок взаимодействия администрации Оекского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расположенном на территории Оекского муниципального образования  (далее соответственно – муниципальное образование, земельный участок).</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 Круг заявителей</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3. Заявителями на предоставление муниципальной услуги являются юридические лица, физические лица,  являющиеся застройщиками в соответствии с градостроительным законодательством Российской Федерации (далее – заявители).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 Требования к порядку информирования о предоставлении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 Информация по вопросам предоставления муниципальной услуги и о ходе предоставления муниципальной услуги предоставляется: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при личном контакте с заявителем или его представителем;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www.oek.su (далее – официальный сайт администрации), по электронной почте администрации admin.oek@mail.ru (далее – электронная почта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письменно в случае письменного обращения заявителя или его представителя.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1) об органе местного самоуправления муниципального образования, предоставляющем </w:t>
      </w:r>
      <w:r w:rsidRPr="00C72BF3">
        <w:rPr>
          <w:rFonts w:ascii="Tahoma" w:eastAsia="Times New Roman" w:hAnsi="Tahoma" w:cs="Tahoma"/>
          <w:color w:val="2C2C2C"/>
          <w:sz w:val="20"/>
          <w:szCs w:val="20"/>
          <w:shd w:val="clear" w:color="auto" w:fill="FFFFFF"/>
          <w:lang w:eastAsia="ru-RU"/>
        </w:rPr>
        <w:lastRenderedPageBreak/>
        <w:t>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о порядке предоставления муниципальной услуги и ходе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о перечне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о времени приема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о сроке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 об основаниях отказа в приеме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 об основаниях отказа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 о порядке обжалования решений и действий (бездействия), принимаемых (совершаемых) в рамках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актуальность;</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своевременность;</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четкость и доступность в изложении информации;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полнота информации;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соответствие информации требованиям законодательства.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Прием заявителей главой администрации проводится по предварительной записи, которая осуществляется по телефону 8 (3952) 693-122.</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Днем регистрации обращения является день его поступления в администрацию.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15. На информационных стендах, расположенных в помещениях, занимаемых администрацией, размещается следующая информация: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а) место нахождения: 664541, Иркутская область, Иркутский район, с. Оек, ул. Кирова, 91 «Г»;</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б) телефон: 8(3952) 693112, факс: 8(3952) 693122;</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lastRenderedPageBreak/>
        <w:t>в) почтовый адрес для направления документов и обращений: 664541, Иркутская область, Иркутский район, с. Оек, ул. Кирова, 91 «Г»;</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г) официальный сайт в информационно-телекоммуникационной сети «Интернет» – http://www.oek.su;</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д) адрес электронной почты: admin.oek@mail.ru</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е) график приема заявителей: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908"/>
        <w:gridCol w:w="1562"/>
        <w:gridCol w:w="2256"/>
      </w:tblGrid>
      <w:tr w:rsidR="00C72BF3" w:rsidRPr="00C72BF3" w:rsidTr="00C72BF3">
        <w:trPr>
          <w:tblCellSpacing w:w="0" w:type="dxa"/>
        </w:trPr>
        <w:tc>
          <w:tcPr>
            <w:tcW w:w="16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понедельник</w:t>
            </w:r>
          </w:p>
        </w:tc>
        <w:tc>
          <w:tcPr>
            <w:tcW w:w="13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8.00 – 17.00</w:t>
            </w:r>
          </w:p>
        </w:tc>
        <w:tc>
          <w:tcPr>
            <w:tcW w:w="19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(перерыв 12.00 – 12.48)</w:t>
            </w:r>
          </w:p>
        </w:tc>
      </w:tr>
      <w:tr w:rsidR="00C72BF3" w:rsidRPr="00C72BF3" w:rsidTr="00C72BF3">
        <w:trPr>
          <w:tblCellSpacing w:w="0" w:type="dxa"/>
        </w:trPr>
        <w:tc>
          <w:tcPr>
            <w:tcW w:w="16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Вторник</w:t>
            </w:r>
          </w:p>
        </w:tc>
        <w:tc>
          <w:tcPr>
            <w:tcW w:w="13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8.00 – 17.00</w:t>
            </w:r>
          </w:p>
        </w:tc>
        <w:tc>
          <w:tcPr>
            <w:tcW w:w="19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(перерыв 12.00 – 12.48)</w:t>
            </w:r>
          </w:p>
        </w:tc>
      </w:tr>
      <w:tr w:rsidR="00C72BF3" w:rsidRPr="00C72BF3" w:rsidTr="00C72BF3">
        <w:trPr>
          <w:tblCellSpacing w:w="0" w:type="dxa"/>
        </w:trPr>
        <w:tc>
          <w:tcPr>
            <w:tcW w:w="16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Среда</w:t>
            </w:r>
          </w:p>
        </w:tc>
        <w:tc>
          <w:tcPr>
            <w:tcW w:w="13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8.00 – 17.00</w:t>
            </w:r>
          </w:p>
        </w:tc>
        <w:tc>
          <w:tcPr>
            <w:tcW w:w="19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(перерыв 12.00 – 12.48)</w:t>
            </w:r>
          </w:p>
        </w:tc>
      </w:tr>
      <w:tr w:rsidR="00C72BF3" w:rsidRPr="00C72BF3" w:rsidTr="00C72BF3">
        <w:trPr>
          <w:tblCellSpacing w:w="0" w:type="dxa"/>
        </w:trPr>
        <w:tc>
          <w:tcPr>
            <w:tcW w:w="16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Четверг</w:t>
            </w:r>
          </w:p>
        </w:tc>
        <w:tc>
          <w:tcPr>
            <w:tcW w:w="13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8.00 – 17.00</w:t>
            </w:r>
          </w:p>
        </w:tc>
        <w:tc>
          <w:tcPr>
            <w:tcW w:w="19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(перерыв 12.00 – 12.48)</w:t>
            </w:r>
          </w:p>
        </w:tc>
      </w:tr>
      <w:tr w:rsidR="00C72BF3" w:rsidRPr="00C72BF3" w:rsidTr="00C72BF3">
        <w:trPr>
          <w:tblCellSpacing w:w="0" w:type="dxa"/>
        </w:trPr>
        <w:tc>
          <w:tcPr>
            <w:tcW w:w="16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Пятница</w:t>
            </w:r>
          </w:p>
        </w:tc>
        <w:tc>
          <w:tcPr>
            <w:tcW w:w="13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8.00 – 16.00</w:t>
            </w:r>
          </w:p>
        </w:tc>
        <w:tc>
          <w:tcPr>
            <w:tcW w:w="19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(перерыв 12.00 – 12.48)</w:t>
            </w:r>
          </w:p>
        </w:tc>
      </w:tr>
    </w:tbl>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суббота, воскресенье – выходные дни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График приема заявителей главой администрации Оекского муниципального образования:</w:t>
      </w:r>
    </w:p>
    <w:tbl>
      <w:tblPr>
        <w:tblW w:w="4308" w:type="dxa"/>
        <w:tblCellSpacing w:w="0" w:type="dxa"/>
        <w:shd w:val="clear" w:color="auto" w:fill="FFFFFF"/>
        <w:tblCellMar>
          <w:left w:w="0" w:type="dxa"/>
          <w:right w:w="0" w:type="dxa"/>
        </w:tblCellMar>
        <w:tblLook w:val="04A0" w:firstRow="1" w:lastRow="0" w:firstColumn="1" w:lastColumn="0" w:noHBand="0" w:noVBand="1"/>
      </w:tblPr>
      <w:tblGrid>
        <w:gridCol w:w="1479"/>
        <w:gridCol w:w="2829"/>
      </w:tblGrid>
      <w:tr w:rsidR="00C72BF3" w:rsidRPr="00C72BF3" w:rsidTr="00C72BF3">
        <w:trPr>
          <w:tblCellSpacing w:w="0" w:type="dxa"/>
        </w:trPr>
        <w:tc>
          <w:tcPr>
            <w:tcW w:w="170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Среда</w:t>
            </w:r>
          </w:p>
        </w:tc>
        <w:tc>
          <w:tcPr>
            <w:tcW w:w="3250" w:type="pct"/>
            <w:shd w:val="clear" w:color="auto" w:fill="FFFFFF"/>
            <w:hideMark/>
          </w:tcPr>
          <w:p w:rsidR="00C72BF3" w:rsidRPr="00C72BF3" w:rsidRDefault="00C72BF3" w:rsidP="00C72BF3">
            <w:pPr>
              <w:spacing w:line="240" w:lineRule="auto"/>
              <w:ind w:firstLine="0"/>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 14.00 – 17.00</w:t>
            </w:r>
          </w:p>
        </w:tc>
      </w:tr>
    </w:tbl>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о перечне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о времени приема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о сроке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 об основаниях отказа в приеме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 об основаниях отказа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 о порядке обжалования решений и действий (бездействия), принимаемых (совершаемых) в рамках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 текст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РАЗДЕЛ II. СТАНДАРТ ПРЕДОСТАВЛЕНИЯ МУНИЦИПАЛЬНОЙ УСЛУГИ</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4. Наименование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16. Под муниципальной услугой в настоящем административном регламенте понимается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5. Наименование органа местного самоуправления,  предоставляющего муниципальную услугу</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17. Органом местного самоуправления, предоставляющим муниципальную услугу, является администрация.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18. В предоставлении муниципальной услуги участвуют:</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иные государственные органы, органы местного самоуправления иных муниципальных образований;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организации, подведомственные администрации, а также государственным органам, органам местного самоуправления, указанным в подпункте 2 настоящего пункта.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19. При предоставлении муниципальной услуги администрация не вправе требовать от заявителей или их представителей: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 от 17.10.2014 года №22-39 </w:t>
      </w:r>
      <w:r w:rsidRPr="00C72BF3">
        <w:rPr>
          <w:rFonts w:ascii="Tahoma" w:eastAsia="Times New Roman" w:hAnsi="Tahoma" w:cs="Tahoma"/>
          <w:color w:val="2C2C2C"/>
          <w:sz w:val="20"/>
          <w:szCs w:val="20"/>
          <w:shd w:val="clear" w:color="auto" w:fill="FFFFFF"/>
          <w:lang w:eastAsia="ru-RU"/>
        </w:rPr>
        <w:lastRenderedPageBreak/>
        <w:t>Д/сп.</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в) истечение срока действия документов или изменение информации после первоначального отказа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6. Описание результата предоставления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20. Результатом предоставления муниципальной услуги является: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 </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21. Муниципальная услуга предоставляется в течение 7 рабочих дней со дня регистрации запроса о предоставлении муниципальной услуги в администрации.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планируемых строительстве или реконструкции объекта индивидуального жилищного строительства или садового дома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20 рабочих дней со дня регистрации запроса о предоставлении муниципальной услуги в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22. Уведомление о соответствии или уведомление о несоответствии   выдается (направляется) заявителю или его представителю в течение одного рабочего дня со дня принятия такого решения.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8. Нормативные правовые акты, регулирующие предоставление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w:t>
      </w:r>
      <w:r w:rsidRPr="00C72BF3">
        <w:rPr>
          <w:rFonts w:ascii="Tahoma" w:eastAsia="Times New Roman" w:hAnsi="Tahoma" w:cs="Tahoma"/>
          <w:color w:val="2C2C2C"/>
          <w:sz w:val="20"/>
          <w:szCs w:val="20"/>
          <w:lang w:eastAsia="ru-RU"/>
        </w:rPr>
        <w:br/>
      </w:r>
      <w:r w:rsidRPr="00C72BF3">
        <w:rPr>
          <w:rFonts w:ascii="Tahoma" w:eastAsia="Times New Roman" w:hAnsi="Tahoma" w:cs="Tahoma"/>
          <w:b/>
          <w:bCs/>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 xml:space="preserve">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w:t>
      </w:r>
      <w:r w:rsidRPr="00C72BF3">
        <w:rPr>
          <w:rFonts w:ascii="Tahoma" w:eastAsia="Times New Roman" w:hAnsi="Tahoma" w:cs="Tahoma"/>
          <w:b/>
          <w:bCs/>
          <w:color w:val="2C2C2C"/>
          <w:sz w:val="20"/>
          <w:szCs w:val="20"/>
          <w:lang w:eastAsia="ru-RU"/>
        </w:rPr>
        <w:lastRenderedPageBreak/>
        <w:t>представителем,</w:t>
      </w:r>
      <w:r w:rsidRPr="00C72BF3">
        <w:rPr>
          <w:rFonts w:ascii="Tahoma" w:eastAsia="Times New Roman" w:hAnsi="Tahoma" w:cs="Tahoma"/>
          <w:b/>
          <w:bCs/>
          <w:color w:val="2C2C2C"/>
          <w:sz w:val="20"/>
          <w:szCs w:val="20"/>
          <w:lang w:eastAsia="ru-RU"/>
        </w:rPr>
        <w:br/>
        <w:t> способы их получения заявителем или его представителем, в том числе в электронной форме, порядок их представления</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24. Для предоставления муниципальной услуги заявитель или его представитель представляет в администрацию запрос о предоставлении муниципальной услуги в форме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по форме, утвержденной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 содержащего следующие сведения: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фамилия, имя, отчество (при наличии), место жительства заявителя, реквизиты документа, удостоверяющего личность (для физического лица);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кадастровый номер земельного участка (при его наличии), адрес или описание местоположения земельного участка;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сведения о праве заявителя на земельный участок, а также сведения о наличии прав иных лиц на земельный участок (при наличии таких лиц);</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 почтовый адрес и (или) адрес электронной почты для связи с заявителем;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 способ направления заявителю уведомлений, предусмотренных пунктом 22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25. К уведомлению о планируемом строительстве заявитель или его представитель прилагает следующие документы: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26. В случае, если заявитель предполагает осуществить строительство или реконструкцию объекта </w:t>
      </w:r>
      <w:r w:rsidRPr="00C72BF3">
        <w:rPr>
          <w:rFonts w:ascii="Tahoma" w:eastAsia="Times New Roman" w:hAnsi="Tahoma" w:cs="Tahoma"/>
          <w:color w:val="2C2C2C"/>
          <w:sz w:val="20"/>
          <w:szCs w:val="20"/>
          <w:shd w:val="clear" w:color="auto" w:fill="FFFFFF"/>
          <w:lang w:eastAsia="ru-RU"/>
        </w:rPr>
        <w:lastRenderedPageBreak/>
        <w:t>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уведомлении о планируемом строительстве указывается на такое типовое архитектурное решение, а приложения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27. Способы получения заявителем или его представителем документов, указанных в пункте 25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заявитель или его представитель для получения документов, указанных в подпунктах 2, 3 пункта 25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заявитель или его представитель для получения документа, указанного в подпункте 4 пункта 25 настоящего административного регламента, в случае его отсутствия у заявителя обращается в проектную организацию.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28. Заявитель или его представитель представляет (направляет) уведомление о планируемом строительстве и документы, указанные в пункте 25 настоящего административного регламента, одним из следующих способов: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путем личного обращения в администрацию;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29. При предоставлении муниципальной услуги администрация не вправе требовать от заявителей или их представителей документы, не указанные в пунктах 24, 25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30. Требования к документам, представляемым заявителем или его представителем: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65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тексты документов должны быть написаны разборчиво;</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документы не должны иметь подчисток, приписок, зачеркнутых слов и не оговоренных в них исправлений;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документы не должны быть исполнены карандашом;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документы не должны иметь повреждений, наличие которых не позволяет однозначно истолковать их содержание.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правоустанавливающие документы на земельный участок (сведения (выписка) из Единого государственного реестра недвижимости об основных характеристиках и зарегистрированных правах на земельный участок);</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правоустанавливающие документы на земельный участок, права на которые не зарегистрированы в Едином государственном реестре недвижимости, в случае если они находятся в распоряжении государственных органах, органах местного самоуправления иных муниципальных образований или подведомственных им организациях.</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lastRenderedPageBreak/>
        <w:t>32. Для получения документов, указанных в пункте 31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18 и 92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33. Заявитель или его представитель вправе представить в администрацию документы, указанные в пункте 31 настоящего административного регламента, способами, установленными в пункте 28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34. Администрация при предоставлении муниципальной услуги не вправе требовать от заявителей или их представителей: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C72BF3">
        <w:rPr>
          <w:rFonts w:ascii="Tahoma" w:eastAsia="Times New Roman" w:hAnsi="Tahoma" w:cs="Tahoma"/>
          <w:color w:val="2C2C2C"/>
          <w:sz w:val="20"/>
          <w:szCs w:val="20"/>
          <w:shd w:val="clear" w:color="auto" w:fill="FFFFFF"/>
          <w:lang w:eastAsia="ru-RU"/>
        </w:rPr>
        <w:noBreakHyphen/>
        <w:t>ФЗ «Об организации предоставления государственных и муниципальных услуг» перечень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11. Перечень оснований для отказа в приеме документов, необходимых для предоставления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35. Основания отказа в приеме уведомления о планируемом строительстве и документов, необходимых для предоставления муниципальной услуги, законодательством не установлены.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12. Перечень оснований для приостановления или отказа в предоставлении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36.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37. Основаниями для отказа в предоставлении муниципальной услуги являются: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отсутствие в уведомлении о планируемом строительстве сведений, предусмотренных пунктом 24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к уведомлению о планируемом строительстве не приложены документы, предусмотренные подпунктами 2–4 пункта 25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13. Перечень услуг, которые являются необходимыми и обязательными для предоставления муниципальной услуги,в том числе сведения о документе (документах), выдаваемом (выдаваемых) организациями, участвующими в предоставлении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38.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21 ноября 2017г. №217-п, услуги, которые являются необходимыми и обязательными для предоставления муниципальной услуги, отсутствуют.</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 </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39. Муниципальная услуга предоставляется без взимания государственной пошлины или иной платы.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их должностных лиц администрации, плата с заявителя или его представителя не </w:t>
      </w:r>
      <w:r w:rsidRPr="00C72BF3">
        <w:rPr>
          <w:rFonts w:ascii="Tahoma" w:eastAsia="Times New Roman" w:hAnsi="Tahoma" w:cs="Tahoma"/>
          <w:color w:val="2C2C2C"/>
          <w:sz w:val="20"/>
          <w:szCs w:val="20"/>
          <w:shd w:val="clear" w:color="auto" w:fill="FFFFFF"/>
          <w:lang w:eastAsia="ru-RU"/>
        </w:rPr>
        <w:lastRenderedPageBreak/>
        <w:t>взимается.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41. Плата за услуги, которые являются необходимыми и обязательными для предоставления муниципальной услуги, отсутствует.</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16. Максимальный срок ожидания в очереди при подаче уведомления о планируемом строительстве</w:t>
      </w:r>
      <w:r w:rsidRPr="00C72BF3">
        <w:rPr>
          <w:rFonts w:ascii="Tahoma" w:eastAsia="Times New Roman" w:hAnsi="Tahoma" w:cs="Tahoma"/>
          <w:b/>
          <w:bCs/>
          <w:color w:val="2C2C2C"/>
          <w:sz w:val="20"/>
          <w:szCs w:val="20"/>
          <w:lang w:eastAsia="ru-RU"/>
        </w:rPr>
        <w:br/>
        <w:t> и при получении результата предоставления такой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42. Максимальное время ожидания в очереди при подаче уведомления о планируемом строительстве и документов не должно превышать 15 минут.</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43. Максимальное время ожидания в очереди при получении результата муниципальной услуги не должно превышать 15 минут.</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17. Срок и порядок регистрации уведомления о планируемом строительстве, в том числе в электронной форме</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44. Регистрацию уведомления о планируемом строительстве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обращения граждан путем присвоения указанным документам входящего номера с указанием даты получения.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45. Срок регистрации представленного в администрацию уведомления о планируемом строительстве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уведомления о планируемом строительстве.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46. Днем регистрации уведомления о планируемом строительстве является день его поступления в администрацию (до 16-00). При поступлении уведомления о планируемом строительстве после 16-00 его регистрация осуществляется следующим рабочим днем.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18. Требования к помещениям, в которых предоставляется муниципальная услуга</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47. Вход в здание администрации оборудуется информационной табличкой (вывеской), содержащей информацию о полном наименовании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48. Администрация обеспечивает инвалидам (включая инвалидов, использующих кресла-коляски и собак-проводников):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50. Прием заявителей или их представителей, документов, необходимых для предоставления </w:t>
      </w:r>
      <w:r w:rsidRPr="00C72BF3">
        <w:rPr>
          <w:rFonts w:ascii="Tahoma" w:eastAsia="Times New Roman" w:hAnsi="Tahoma" w:cs="Tahoma"/>
          <w:color w:val="2C2C2C"/>
          <w:sz w:val="20"/>
          <w:szCs w:val="20"/>
          <w:shd w:val="clear" w:color="auto" w:fill="FFFFFF"/>
          <w:lang w:eastAsia="ru-RU"/>
        </w:rPr>
        <w:lastRenderedPageBreak/>
        <w:t>муниципальной услуги, осуществляется в кабинетах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55. Места для заполнения документов оборудуются информационными стендами, стульями и столами для возможности оформления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56.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w:t>
      </w:r>
      <w:r w:rsidRPr="00C72BF3">
        <w:rPr>
          <w:rFonts w:ascii="Tahoma" w:eastAsia="Times New Roman" w:hAnsi="Tahoma" w:cs="Tahoma"/>
          <w:b/>
          <w:bCs/>
          <w:color w:val="2C2C2C"/>
          <w:sz w:val="20"/>
          <w:szCs w:val="20"/>
          <w:lang w:eastAsia="ru-RU"/>
        </w:rPr>
        <w:br/>
        <w:t>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57. Основными показателями доступности и качества муниципальной услуги являются: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соблюдение требований к местам предоставления муниципальной услуги, их транспортной доступности;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среднее время ожидания в очереди при подаче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количество обращений об обжаловании решений и действий (бездействия) администрации, а также должностных лиц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количество взаимодействий заявителя или его представителя с должностными лицами, их продолжительность;</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возможность получения информации о ходе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для подачи документов, необходимых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для получения результата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59 настоящего административного регламента видов взаимодействия.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62.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63.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20. Иные требования, в том числе учитывающие особенности предоставления муниципальной услуги в электронной форме</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64.Подача заявителем уведомления о планируемом строительстве в форме электронного документа посредством электронной почты осуществляется в виде файлов в формате doc, docx, txt, xls, xlsx, rtf.</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65.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66. При направлении уведомления о планируемом строительстве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color w:val="2C2C2C"/>
          <w:sz w:val="20"/>
          <w:szCs w:val="20"/>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21. Состав и последовательность административных процедур</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67. Предоставление муниципальной услуги включает в себя следующие административные процедуры: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прием и регистрация уведомления о планируемом строительстве и документов, представленных заявителем или его представителем;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принятие решения о принятии уведомления о планируемом строительстве к рассмотрению или решения об отказе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направление уведомления о планируемом строительстве в орган исполнительной власти Иркутской области, уполномоченный в области охраны объектов культурного наследия;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формирование и направление межведомственных запросов в органы, участвующие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принятие решения о выдаче уведомления о соответствии или уведомления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 выдача (направление) заявителю или его представителю результата муниципальной услуги или уведомления об отказе в принятии уведомления о планируемом строительстве к рассмотрению.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68. В электронной форме при предоставлении муниципальной услуги осуществляются следующие административные процедуры (действия):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прием и регистрация уведомления о планируемом строительстве и документов, представленных заявителем или его представителем;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направление уведомления о планируемом строительстве в  орган исполнительной власти Иркутской области, уполномоченный в области охраны объектов культурного наследия;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формирование и направление межведомственных запросов в органы, участвующие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22. Прием, регистрация уведомления о планируемом строительстве</w:t>
      </w:r>
      <w:r w:rsidRPr="00C72BF3">
        <w:rPr>
          <w:rFonts w:ascii="Tahoma" w:eastAsia="Times New Roman" w:hAnsi="Tahoma" w:cs="Tahoma"/>
          <w:b/>
          <w:bCs/>
          <w:color w:val="2C2C2C"/>
          <w:sz w:val="20"/>
          <w:szCs w:val="20"/>
          <w:lang w:eastAsia="ru-RU"/>
        </w:rPr>
        <w:br/>
        <w:t> и документов, представленных заявителем или его представителем</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69. Основанием для начала осуществления административной процедуры является поступление в администрацию от заявителя или его представителя уведомления о планируемом строительстве с приложенными документами одним из способов, указанных в пункте 27 настоящего административного регламента.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70.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71. В день поступления (получения через организации почтовой связи, по адресу электронной почты администрации) уведомление о планируемом строительстве регистрируется должностным лицом администрации, ответственным за регистрацию входящей корреспонденции, в журнале обращения граждан.</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72. При личном обращении заявителя или его представителя с уведомлением о планируемом строительстве в администрацию или поступлении уведомления о планируемом строительстве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указанных документов в двух экземплярах. Первый экземпляр расписки выдается заявителю или его представителю в день получения администрацией документов при </w:t>
      </w:r>
      <w:r w:rsidRPr="00C72BF3">
        <w:rPr>
          <w:rFonts w:ascii="Tahoma" w:eastAsia="Times New Roman" w:hAnsi="Tahoma" w:cs="Tahoma"/>
          <w:color w:val="2C2C2C"/>
          <w:sz w:val="20"/>
          <w:szCs w:val="20"/>
          <w:shd w:val="clear" w:color="auto" w:fill="FFFFFF"/>
          <w:lang w:eastAsia="ru-RU"/>
        </w:rPr>
        <w:lastRenderedPageBreak/>
        <w:t>непосредственном обращении заявителя или его представителя в администрацию, в случае поступления уведомления о планируемом строительстве и документов в администрацию через организацию почтовой связи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уведомлении о планируемом строительстве. Второй экземпляр расписки приобщается к представленным в администрацию документам.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73. В случае поступления уведомления о планируемом строительстве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уведомления о планируемом строительстве с указанием перечня документов, приложенных к нему, или на адрес электронной почты, указанный в уведомлении о планируемом строительстве (в случае поступления уведомления о планируемом строительстве и документов на адрес электронный почты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74. Срок регистрации представленного в администрацию уведомления о планируемом строительстве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75. Уведомление о планируемом строительстве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уведомления о планируемом строительстве.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76. Результатом административной процедуры по приему и регистрации уведомления о планируемом строительстве и документов является прием и регистрация уведомления о планируемом строительстве и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77.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уведомления о планируемом строительстве в журнале входящей корреспонденции.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23. Принятие решения о принятии уведомления о планируемом строительстве к рассмотрению или решения</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об отказе в предоставлении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78.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уведомления о планируемом строительстве и представленных заявителем или его представителем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79. Должностное лицо администрации, ответственное за предоставление муниципальной услуги, в течение 1-го рабочего дня со дня получения им зарегистрированного уведомления о планируемом строительстве осуществляет проверку уведомления о планируемом строительстве и представленных заявителем или его представителем документов на наличие оснований, установленных в пункте 37 настоящего административного регламента, и принимает решение о принятии уведомления о планируемом строительстве к рассмотрению или решение об отказе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80. В случае поступления уведомления о планируемом строительстве,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79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уведомление о планируемом строительстве, на соблюдение следующих условий: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квалифицированный сертификат действителен на момент подписания уведомления о планируемом строительстве и прилагаемых к нему документов (при наличии достоверной информации о моменте подписания уведомления о планируемом строительстве и прилагаемых к нему документов) или на день проверки действительности указанного сертификата, если момент подписания уведомления о планируемом строительстве и прилагаемых к нему документов не определен;</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lastRenderedPageBreak/>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уведомление о планируемом строительстве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уведомление о планируемом строительстве и прилагаемые к нему документы;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уведомление о планируемом строительстве и прилагаемые к нему документы (если такие ограничения установлены).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81.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82. По результатам проверки, указанной в пункте 79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37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83. В случае установления наличия оснований для отказа в предоставлении муниципальной услуги,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2 рабочих дней со дня получения им зарегистрированного уведомления о планируемом строительстве подготавливает письменное уведомление об отказе в принятии уведомления о планируемом строительстве к рассмотрению с указанием причин возврата уведомления о планируемом строительстве и обеспечивает его подписание главой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В случае установления отсутствия оснований для отказа в предоставлении муниципальной услуги, указанных в пункте 37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уведомления о планируемом строительстве к рассмотрению, о чем делает запись на заявлении и в журнале обращения граждан.</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84. Результатом административной процедуры является решение о принятии уведомления о планируемом строительстве к рассмотрению или решение об отказе в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85. Способом фиксации результата административной процедуры является запись в журнале обращения граждан о принятии уведомления о планируемом строительстве к рассмотрению или письменное уведомление об отказе в принятии уведомления о планируемом строительстве к рассмотрению.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24. Направление уведомления о планируемом строительстве в орган исполнительной власти Иркутской области, уполномоченный в области охраны объектов культурного наследия.</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86. Основанием для начала административной процедуры является решение о принятии к рассмотрению уведомления о планируемом строительстве  в границах территории исторического поселения федерального или регионального значения, и отсутствие в таком уведомлении о планируемом строительстве указания на типовое архитектурное решение, в соответствии с которым планируется строительство или реконструкция объекта индивидуального жилищного строительства или садового дома.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87. Должностное лицо администрации, ответственное за предоставление муниципальной услуги, в течение трех рабочих дней со дня регистрации уведомления о планируемом строительстве, </w:t>
      </w:r>
      <w:r w:rsidRPr="00C72BF3">
        <w:rPr>
          <w:rFonts w:ascii="Tahoma" w:eastAsia="Times New Roman" w:hAnsi="Tahoma" w:cs="Tahoma"/>
          <w:color w:val="2C2C2C"/>
          <w:sz w:val="20"/>
          <w:szCs w:val="20"/>
          <w:shd w:val="clear" w:color="auto" w:fill="FFFFFF"/>
          <w:lang w:eastAsia="ru-RU"/>
        </w:rPr>
        <w:lastRenderedPageBreak/>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Иркутской области, уполномоченный в области охраны объектов культурного наследия.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88. Не позднее одного рабочего дня со дня поступления от органа исполнительной власти Иркутской области, уполномоченного в области охраны объектов культурного наследия,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должностное лицо администрации, ответственное за предоставление муниципальной услуги, регистрирует полученное уведомление в журнале входящей корреспонденции.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89. Результатом административной процедуры является получение от органа исполнительной власти Иркутской области, уполномоченного в области охраны объектов культурного наследия, документов, указанных в пункте 88 настоящего административного регламента, либо отсутствие от него ответа по истечении десяти рабочих дней со дня поступления указанных документов в орган исполнительной власти Иркутской области, уполномоченный в области охраны объектов культурного наследия.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90. Способом фиксации результата административной процедуры является фиксация факта поступления либо непоступления от органа исполнительной власти Иркутской области, уполномоченного в области охраны объектов культурного наследия документов, указанных в пункте 88 настоящего административного регламента, в журнале входящей корреспонденции.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25. Формирование и направление межведомственных запросов в органы (организации), участвующие</w:t>
      </w:r>
      <w:r w:rsidRPr="00C72BF3">
        <w:rPr>
          <w:rFonts w:ascii="Tahoma" w:eastAsia="Times New Roman" w:hAnsi="Tahoma" w:cs="Tahoma"/>
          <w:b/>
          <w:bCs/>
          <w:color w:val="2C2C2C"/>
          <w:sz w:val="20"/>
          <w:szCs w:val="20"/>
          <w:lang w:eastAsia="ru-RU"/>
        </w:rPr>
        <w:br/>
        <w:t> в предоставлении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91. Основанием для начала административной процедуры является непредставление заявителем хотя бы одного из документов, указанных в пункте 31 настоящего административного регламента, при условии его отсутствия в распоряжении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92. Должностное лицо администрации, ответственное за предоставление муниципальной услуги, в течение одного рабочего дня со дня принятия решения о принятии уведомления о планируемом строительстве к рассмотрению, предусмотренного абзацем вторым пункта 83 настоящего административного регламента формирует и направляет межведомственные запросы: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 правоустанавливающих документов на земельный участок (сведения (выписка) из Единого государственного реестра недвижимости об основных характеристиках и зарегистрированных правах на земельный участок);</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в иные государственные органы, органы местного самоуправления иных муниципальных образований в организации, подведомственные администрации, иным государственным органам, органам местного самоуправления иных муниципальных образований, – в целях получения правоустанавливающих документов на земельный участок, права на которые не зарегистрированы в Едином государственном реестре недвижимости, в случае если они находятся в распоряжении указанных государственных органов, органов местного самоуправления, организаций.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93. Межведомственный запрос о представлении документов, указанных в пункте 31 настоящего административного регламента, формируется в соответствии с требованиями статьи 72 Федерального закона от 27 июля 2010 года № 210</w:t>
      </w:r>
      <w:r w:rsidRPr="00C72BF3">
        <w:rPr>
          <w:rFonts w:ascii="Tahoma" w:eastAsia="Times New Roman" w:hAnsi="Tahoma" w:cs="Tahoma"/>
          <w:color w:val="2C2C2C"/>
          <w:sz w:val="20"/>
          <w:szCs w:val="20"/>
          <w:shd w:val="clear" w:color="auto" w:fill="FFFFFF"/>
          <w:lang w:eastAsia="ru-RU"/>
        </w:rPr>
        <w:noBreakHyphen/>
        <w:t>ФЗ «Об организации предоставления государственных и муниципальных услуг».</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на бумажном носителе.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95.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96. 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w:t>
      </w:r>
      <w:r w:rsidRPr="00C72BF3">
        <w:rPr>
          <w:rFonts w:ascii="Tahoma" w:eastAsia="Times New Roman" w:hAnsi="Tahoma" w:cs="Tahoma"/>
          <w:color w:val="2C2C2C"/>
          <w:sz w:val="20"/>
          <w:szCs w:val="20"/>
          <w:shd w:val="clear" w:color="auto" w:fill="FFFFFF"/>
          <w:lang w:eastAsia="ru-RU"/>
        </w:rPr>
        <w:lastRenderedPageBreak/>
        <w:t>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26. Принятие решения о выдаче уведомления о соответствии</w:t>
      </w:r>
      <w:r w:rsidRPr="00C72BF3">
        <w:rPr>
          <w:rFonts w:ascii="Tahoma" w:eastAsia="Times New Roman" w:hAnsi="Tahoma" w:cs="Tahoma"/>
          <w:b/>
          <w:bCs/>
          <w:color w:val="2C2C2C"/>
          <w:sz w:val="20"/>
          <w:szCs w:val="20"/>
          <w:lang w:eastAsia="ru-RU"/>
        </w:rPr>
        <w:br/>
        <w:t> или решения о выдаче уведомления о несоответствии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98.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24–26, 31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99. Должностное лицо администрации, ответственное за предоставление муниципальной услуги, в течение одного рабочего дня со дня получения в рамках межведомственного взаимодействия информации (документов), указанных в пункте 31 настоящего административного регламента, а в случаях, если  администрацией в соответствии с пунктом 87 настоящего административного регламента было направлено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 в орган исполнительной власти Иркутской области, уполномоченный в области охраны объектов культурного наследия, – в течение 10 рабочих дней со дня получения в рамках межведомственного взаимодействия информации (документов) рассматривает поступившее уведомление о планируемом строительстве и документы,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проверяет наличие или отсутствие оснований для выдачи уведомления о несоответствии и  по результатам этих рассмотрения и проверки принимает решение о выдаче уведомления о соответствии или при наличии оснований, указанных в пункте 100 настоящего административного регламента, решение о выдаче уведомления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100. Основания для выдачи уведомления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в срок, указанный в </w:t>
      </w:r>
      <w:r w:rsidRPr="00C72BF3">
        <w:rPr>
          <w:rFonts w:eastAsia="Times New Roman" w:cs="Times New Roman"/>
          <w:sz w:val="24"/>
          <w:szCs w:val="24"/>
          <w:lang w:eastAsia="ru-RU"/>
        </w:rPr>
        <w:t>части 9</w:t>
      </w:r>
      <w:r w:rsidRPr="00C72BF3">
        <w:rPr>
          <w:rFonts w:ascii="Tahoma" w:eastAsia="Times New Roman" w:hAnsi="Tahoma" w:cs="Tahoma"/>
          <w:color w:val="2C2C2C"/>
          <w:sz w:val="20"/>
          <w:szCs w:val="20"/>
          <w:shd w:val="clear" w:color="auto" w:fill="FFFFFF"/>
          <w:lang w:eastAsia="ru-RU"/>
        </w:rPr>
        <w:t>  статьи 511 Градостроительного кодекса Российской Федерации, от органа исполнительной власти Иркутской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 101. По результатам рассмотрения и проверки документов, указанных в пункте 99 настоящего </w:t>
      </w:r>
      <w:r w:rsidRPr="00C72BF3">
        <w:rPr>
          <w:rFonts w:ascii="Tahoma" w:eastAsia="Times New Roman" w:hAnsi="Tahoma" w:cs="Tahoma"/>
          <w:color w:val="2C2C2C"/>
          <w:sz w:val="20"/>
          <w:szCs w:val="20"/>
          <w:shd w:val="clear" w:color="auto" w:fill="FFFFFF"/>
          <w:lang w:eastAsia="ru-RU"/>
        </w:rPr>
        <w:lastRenderedPageBreak/>
        <w:t>административного регламента, должностное лицо администрации, ответственное за предоставление муниципальной услуги, в срок, предусмотренный пунктом 99 настоящего административного регламента, по форме, установленной  Приказом № 591/пр., подготавливает один из следующих документов:</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уведомление о 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уведомление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102. После подготовки документа, указанного в пункте 101 настоящего административного регламента, должностное лицо администрации, ответственное за предоставление муниципальной услуги, в течение 1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103. Критерием принятия решения о выдаче уведомления о соответствии или о выдаче уведомления о несоответствии является наличие или отсутствие оснований, предусмотренных пунктом 100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104. Результатом административной процедуры является уведомление о соответствии или уведомление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105. Способом фиксации результата административной процедуры является подписание главой администрации уведомления о соответствии или уведомления о несоответствии.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27. Выдача (направление) заявителю или его представителю результата муниципальной услуги или уведомления об отказе в принятии уведомления о планируемом строительстве к рассмотрению</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106. Основанием для начала административной процедуры является подписание главой администрации уведомления о соответствии или уведомления о несоответствии или уведомления об отказе в принятии уведомления о планируемом строительстве  к рассмотрению.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107. Должностное лицо администрации, ответственное за направление (выдачу) заявителю или его представителю результата муниципальной услуги, в течение 1 рабочего дня со дня подписания уведомления о соответствии или уведомления о несоответствии направляет заявителю или его представителю такое уведомление способом, определенным в уведомлении о планируемом строительстве.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Уведомление об отказе в принятии уведомления о планируемом строительстве к рассмотрению направляется заявителю или его представителю должностным лицом администрации, ответственным за направление (выдачу) заявителю результата муниципальной услуги, почтовым отправлением по почтовому адресу, указанному в уведомлении о планируемом строительстве, либо по обращению заявителя или его представителю вручает его лично в течение 1 рабочего дня со дня его подписания главой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В случае подачи уведомления о планируемом строительстве в электронной форме уведомление об отказе в принятии уведомления о планируемом строительстве к рассмотрению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либо в его личный кабинет на Портале в течение 1 рабочего дня со дня его подписания главой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108. При личном получении уведомления о соответствии, уведомления о несоответствии заявитель или его представитель расписывается в их получении в журнале выдачи разрешений, уведомлений о строительстве и реконструкции объектов капитального строительства.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109. Результатом административной процедуры является направление (выдача) заявителю или его представителю уведомления о соответствии, уведомления о несоответствии или уведомления об отказе в принятии уведомления о планируемом строительстве к рассмотрению.</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обращения граждан отметки о направлении уведомления о соответствии, уведомления о несоответствии или уведомления об отказе в принятии уведомления о планируемом строительстве к рассмотрению или о получении указанного документа лично заявителем или его представителем.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28. Исправление допущенных опечаток и ошибок в выданных</w:t>
      </w:r>
      <w:r w:rsidRPr="00C72BF3">
        <w:rPr>
          <w:rFonts w:ascii="Tahoma" w:eastAsia="Times New Roman" w:hAnsi="Tahoma" w:cs="Tahoma"/>
          <w:b/>
          <w:bCs/>
          <w:color w:val="2C2C2C"/>
          <w:sz w:val="20"/>
          <w:szCs w:val="20"/>
          <w:lang w:eastAsia="ru-RU"/>
        </w:rPr>
        <w:br/>
        <w:t> в результате предоставления муниципальной услуги документах</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111.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уведомлении о </w:t>
      </w:r>
      <w:r w:rsidRPr="00C72BF3">
        <w:rPr>
          <w:rFonts w:ascii="Tahoma" w:eastAsia="Times New Roman" w:hAnsi="Tahoma" w:cs="Tahoma"/>
          <w:color w:val="2C2C2C"/>
          <w:sz w:val="20"/>
          <w:szCs w:val="20"/>
          <w:shd w:val="clear" w:color="auto" w:fill="FFFFFF"/>
          <w:lang w:eastAsia="ru-RU"/>
        </w:rPr>
        <w:lastRenderedPageBreak/>
        <w:t>соответствии, уведомлении о   несоответствии (далее – техническая ошибка) является получение администрацией заявления об исправлении технической ошибки от заявителя или его представителя.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об исправлении технической ошибки;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об отсутствии технической ошибки.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114. Критерием принятия решения, указанного в пункте 113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115. В случае принятия решения, указанного в подпункте 1 пункта 113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уведомления о соответствии или проект уведомления о несоответствии с исправленной технической ошибкой.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116. В случае принятия решения, указанного в подпункте 2 пункта 113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117.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 соответствии, проекта уведомления о несоответствии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118. Глава администрации немедленно после подписания документа, указанного в пункте 117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119.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120.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121.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 исходящей корреспонденции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РАЗДЕЛ IV. ФОРМЫ КОНТРОЛЯ ЗА ПРЕДОСТАВЛЕНИЕМ МУНИЦИПАЛЬНОЙ УСЛУГИ</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lastRenderedPageBreak/>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123. Основными задачами текущего контроля являются: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обеспечение своевременного и качественного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выявление нарушений в сроках и качестве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выявление и устранение причин и условий, способствующих ненадлежащему предоставлению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принятие мер по надлежащему предоставлению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124. Текущий контроль осуществляется на постоянной основе.</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Pr="00C72BF3">
        <w:rPr>
          <w:rFonts w:ascii="Tahoma" w:eastAsia="Times New Roman" w:hAnsi="Tahoma" w:cs="Tahoma"/>
          <w:b/>
          <w:bCs/>
          <w:color w:val="2C2C2C"/>
          <w:sz w:val="20"/>
          <w:szCs w:val="20"/>
          <w:lang w:eastAsia="ru-RU"/>
        </w:rPr>
        <w:br/>
        <w:t> за полнотой и качеством предоставления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125.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126.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127.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некорректного поведения должностных лиц администрации, нарушения правил служебной этики при предоставлении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133. Контроль за предоставлением муниципальной услуги осуществляется в соответствии с действующим законодательством.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РАЗДЕЛ V. ДОСУДЕБНЫЙ (ВНЕСУДЕБНЫЙ) ПОРЯДОК ОБЖАЛОВАНИЯ РЕШЕНИЙ И ДЕЙСТВИЙ (БЕЗДЕЙСТВИЯ)</w:t>
      </w:r>
      <w:r w:rsidRPr="00C72BF3">
        <w:rPr>
          <w:rFonts w:ascii="Tahoma" w:eastAsia="Times New Roman" w:hAnsi="Tahoma" w:cs="Tahoma"/>
          <w:b/>
          <w:bCs/>
          <w:color w:val="2C2C2C"/>
          <w:sz w:val="20"/>
          <w:szCs w:val="20"/>
          <w:lang w:eastAsia="ru-RU"/>
        </w:rPr>
        <w:br/>
        <w:t> АДМИНИСТРАЦИИ, А ТАКЖЕ ИХ ДОЛЖНОСТНЫХ ЛИЦ, РАБОТНИКОВ</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135. 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136. Заявитель или его представитель может обратиться с жалобой, в том числе в следующих случаях:</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нарушение срока регистрации запроса о предоставлении муниципальной услуги, комплексного запроса;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нарушение срока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8) нарушение срока или порядка выдачи документов по результатам предоставления муниципальной услуги;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C72BF3">
        <w:rPr>
          <w:rFonts w:ascii="Tahoma" w:eastAsia="Times New Roman" w:hAnsi="Tahoma" w:cs="Tahoma"/>
          <w:color w:val="2C2C2C"/>
          <w:sz w:val="20"/>
          <w:szCs w:val="20"/>
          <w:shd w:val="clear" w:color="auto" w:fill="FFFFFF"/>
          <w:lang w:eastAsia="ru-RU"/>
        </w:rPr>
        <w:lastRenderedPageBreak/>
        <w:t>предусмотренных пунктом 4 части 1 статьи 7 Федерального закона от 27 июля 2010 года № 210</w:t>
      </w:r>
      <w:r w:rsidRPr="00C72BF3">
        <w:rPr>
          <w:rFonts w:ascii="Tahoma" w:eastAsia="Times New Roman" w:hAnsi="Tahoma" w:cs="Tahoma"/>
          <w:color w:val="2C2C2C"/>
          <w:sz w:val="20"/>
          <w:szCs w:val="20"/>
          <w:shd w:val="clear" w:color="auto" w:fill="FFFFFF"/>
          <w:lang w:eastAsia="ru-RU"/>
        </w:rPr>
        <w:noBreakHyphen/>
        <w:t>ФЗ «Об организации предоставления государственных и муниципальных услуг».</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72BF3" w:rsidRPr="00C72BF3" w:rsidRDefault="00C72BF3" w:rsidP="00C72BF3">
      <w:pPr>
        <w:spacing w:line="240" w:lineRule="auto"/>
        <w:ind w:firstLine="0"/>
        <w:jc w:val="left"/>
        <w:rPr>
          <w:rFonts w:eastAsia="Times New Roman" w:cs="Times New Roman"/>
          <w:sz w:val="24"/>
          <w:szCs w:val="24"/>
          <w:lang w:eastAsia="ru-RU"/>
        </w:rPr>
      </w:pP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138. Жалобы на решения и (или) действия (бездействие) главы администрации подаются главе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139. Жалобы на решения и (или) действия (бездействие) должностных лиц и муниципальных служащих администрации подаются главе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b/>
          <w:bCs/>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b/>
          <w:bCs/>
          <w:color w:val="2C2C2C"/>
          <w:sz w:val="20"/>
          <w:szCs w:val="20"/>
          <w:shd w:val="clear" w:color="auto" w:fill="FFFFFF"/>
          <w:lang w:eastAsia="ru-RU"/>
        </w:rPr>
        <w:t>Глава 35. Способы информирования заявителей или их представителей о порядке подачи и рассмотрения жалобы</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140. Информацию о порядке подачи и рассмотрения жалобы заявитель и его представитель могут получить:</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 на информационных стендах, расположенных в помещениях, занимаемых администрацией;</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2) на официальном сайте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3) 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141.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 </w:t>
      </w:r>
    </w:p>
    <w:p w:rsidR="00C72BF3" w:rsidRPr="00C72BF3" w:rsidRDefault="00C72BF3" w:rsidP="00C72BF3">
      <w:pPr>
        <w:shd w:val="clear" w:color="auto" w:fill="FFFFFF"/>
        <w:spacing w:line="240" w:lineRule="auto"/>
        <w:ind w:firstLine="0"/>
        <w:jc w:val="center"/>
        <w:rPr>
          <w:rFonts w:ascii="Tahoma" w:eastAsia="Times New Roman" w:hAnsi="Tahoma" w:cs="Tahoma"/>
          <w:color w:val="2C2C2C"/>
          <w:sz w:val="20"/>
          <w:szCs w:val="20"/>
          <w:lang w:eastAsia="ru-RU"/>
        </w:rPr>
      </w:pPr>
      <w:r w:rsidRPr="00C72BF3">
        <w:rPr>
          <w:rFonts w:ascii="Tahoma" w:eastAsia="Times New Roman" w:hAnsi="Tahoma" w:cs="Tahoma"/>
          <w:b/>
          <w:bCs/>
          <w:color w:val="2C2C2C"/>
          <w:sz w:val="20"/>
          <w:szCs w:val="20"/>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72BF3">
        <w:rPr>
          <w:rFonts w:ascii="Tahoma" w:eastAsia="Times New Roman" w:hAnsi="Tahoma" w:cs="Tahoma"/>
          <w:b/>
          <w:bCs/>
          <w:color w:val="2C2C2C"/>
          <w:sz w:val="20"/>
          <w:szCs w:val="20"/>
          <w:lang w:eastAsia="ru-RU"/>
        </w:rPr>
        <w:br/>
        <w:t> в ходе предоставления муниципальной услуги</w:t>
      </w:r>
    </w:p>
    <w:p w:rsidR="003E0016" w:rsidRPr="00C72BF3" w:rsidRDefault="00C72BF3" w:rsidP="00C72BF3">
      <w:r w:rsidRPr="00C72BF3">
        <w:rPr>
          <w:rFonts w:ascii="Tahoma" w:eastAsia="Times New Roman" w:hAnsi="Tahoma" w:cs="Tahoma"/>
          <w:color w:val="2C2C2C"/>
          <w:sz w:val="20"/>
          <w:szCs w:val="20"/>
          <w:shd w:val="clear" w:color="auto" w:fill="FFFFFF"/>
          <w:lang w:eastAsia="ru-RU"/>
        </w:rPr>
        <w:t> </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142. Нормативно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услуг»;</w:t>
      </w:r>
      <w:r w:rsidRPr="00C72BF3">
        <w:rPr>
          <w:rFonts w:ascii="Tahoma" w:eastAsia="Times New Roman" w:hAnsi="Tahoma" w:cs="Tahoma"/>
          <w:color w:val="2C2C2C"/>
          <w:sz w:val="20"/>
          <w:szCs w:val="20"/>
          <w:lang w:eastAsia="ru-RU"/>
        </w:rPr>
        <w:br/>
      </w:r>
      <w:r w:rsidRPr="00C72BF3">
        <w:rPr>
          <w:rFonts w:ascii="Tahoma" w:eastAsia="Times New Roman" w:hAnsi="Tahoma" w:cs="Tahoma"/>
          <w:color w:val="2C2C2C"/>
          <w:sz w:val="20"/>
          <w:szCs w:val="20"/>
          <w:shd w:val="clear" w:color="auto" w:fill="FFFFFF"/>
          <w:lang w:eastAsia="ru-RU"/>
        </w:rPr>
        <w:t>143. Информация, содержащаяся в настоящем разделе, подлежит размещению на официальном сайте администрации.</w:t>
      </w:r>
      <w:bookmarkStart w:id="0" w:name="_GoBack"/>
      <w:bookmarkEnd w:id="0"/>
    </w:p>
    <w:sectPr w:rsidR="003E0016" w:rsidRPr="00C72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C191B"/>
    <w:rsid w:val="000D581E"/>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0645"/>
    <w:rsid w:val="004D33CB"/>
    <w:rsid w:val="004F7538"/>
    <w:rsid w:val="00500DF2"/>
    <w:rsid w:val="0051191C"/>
    <w:rsid w:val="0052765B"/>
    <w:rsid w:val="00532B92"/>
    <w:rsid w:val="00556AF8"/>
    <w:rsid w:val="00572249"/>
    <w:rsid w:val="005722CD"/>
    <w:rsid w:val="00576FDD"/>
    <w:rsid w:val="00591862"/>
    <w:rsid w:val="005A0B69"/>
    <w:rsid w:val="005B3585"/>
    <w:rsid w:val="005C0170"/>
    <w:rsid w:val="005D1FA2"/>
    <w:rsid w:val="005D2BCB"/>
    <w:rsid w:val="005E1C80"/>
    <w:rsid w:val="005F7EB2"/>
    <w:rsid w:val="0061636E"/>
    <w:rsid w:val="00644553"/>
    <w:rsid w:val="00665482"/>
    <w:rsid w:val="006A45D7"/>
    <w:rsid w:val="006A7E4A"/>
    <w:rsid w:val="006C7538"/>
    <w:rsid w:val="006D071C"/>
    <w:rsid w:val="00702938"/>
    <w:rsid w:val="007062C9"/>
    <w:rsid w:val="0072014A"/>
    <w:rsid w:val="007659E7"/>
    <w:rsid w:val="0079386E"/>
    <w:rsid w:val="007A4518"/>
    <w:rsid w:val="007A57A3"/>
    <w:rsid w:val="007A7AD5"/>
    <w:rsid w:val="007C380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5A0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C45B7"/>
    <w:rsid w:val="00BD5FB8"/>
    <w:rsid w:val="00BE677E"/>
    <w:rsid w:val="00BF3EE7"/>
    <w:rsid w:val="00BF55BA"/>
    <w:rsid w:val="00C14921"/>
    <w:rsid w:val="00C15099"/>
    <w:rsid w:val="00C24ACC"/>
    <w:rsid w:val="00C72BF3"/>
    <w:rsid w:val="00C8246D"/>
    <w:rsid w:val="00C85742"/>
    <w:rsid w:val="00CA4965"/>
    <w:rsid w:val="00CD0CB7"/>
    <w:rsid w:val="00CD6B02"/>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62422"/>
    <w:rsid w:val="00E87977"/>
    <w:rsid w:val="00E948CA"/>
    <w:rsid w:val="00EA564B"/>
    <w:rsid w:val="00EB056C"/>
    <w:rsid w:val="00EB677E"/>
    <w:rsid w:val="00EC74A9"/>
    <w:rsid w:val="00ED54BB"/>
    <w:rsid w:val="00EE3919"/>
    <w:rsid w:val="00EF7AA3"/>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20</Pages>
  <Words>11787</Words>
  <Characters>67186</Characters>
  <Application>Microsoft Office Word</Application>
  <DocSecurity>0</DocSecurity>
  <Lines>559</Lines>
  <Paragraphs>157</Paragraphs>
  <ScaleCrop>false</ScaleCrop>
  <Company>diakov.net</Company>
  <LinksUpToDate>false</LinksUpToDate>
  <CharactersWithSpaces>78816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199</cp:revision>
  <dcterms:created xsi:type="dcterms:W3CDTF">2022-10-31T02:01:00Z</dcterms:created>
  <dcterms:modified xsi:type="dcterms:W3CDTF">2022-10-31T10:19:00Z</dcterms:modified>
</cp:coreProperties>
</file>