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0D581E" w:rsidRPr="000D581E" w:rsidRDefault="000D581E" w:rsidP="000D58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«15» сентября 2020 г.                                                                                                №109-п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b/>
          <w:bCs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ПОРЯДКЕ ОРГАНИЗАЦИИ РАБОТЫ ПО ПРЕДСТАВЛЕНИЮ МУНИЦИПАЛЬНЫХ НОРМАТИВНЫХ ПРАВОВЫХ АКТОВ ОЕКСКОГО МУНИЦИПАЛЬНОГО ОБРАЗОВАНИЯ И ДОПОЛНИТЕЛЬНЫХ СВЕДЕНИЙ К НИМ В РЕГИСТР МУНИЦИПАЛЬНЫХ НОРМАТИВНЫХ ПРАВОВЫХ АКТОВ ИРКУТСКОЙ ОБЛАСТИ</w:t>
      </w:r>
    </w:p>
    <w:p w:rsidR="000D581E" w:rsidRPr="000D581E" w:rsidRDefault="000D581E" w:rsidP="000D58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В целях реализации Закона Иркутской области от 12 марта 2009 года № 10-оз «О порядке организации и ведения регистра муниципальных нормативных правовых актов Иркутской области», в соответствии со статьями 36, 43, 43</w:t>
      </w:r>
      <w:r w:rsidRPr="000D581E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1 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Федерального закона от 6 октября 2003 года № 131-ФЗ «Об общих принципах организации местного самоуправления в Российской Федерации», статьями 45.1 Устава Оекского муниципального образования, администрация Оекского муниципального образования 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</w:p>
    <w:p w:rsidR="000D581E" w:rsidRPr="000D581E" w:rsidRDefault="000D581E" w:rsidP="000D58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1. Утвердить прилагаемый Порядок организации работы по представлению муниципальных нормативных правовых актов Оекского муниципального образования и дополнительных сведений к ним в регистр муниципальных нормативных правовых актов Иркутской области.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  2. Контроль за исполнением настоящего постановления возложить на заместителя главы администрации Пихето-Новосельцеву Н.П.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Глава администрации Оекского муниципального образования О.А. Парфенов</w:t>
      </w:r>
    </w:p>
    <w:p w:rsidR="000D581E" w:rsidRPr="000D581E" w:rsidRDefault="000D581E" w:rsidP="000D58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УТВЕРЖДЕН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постановлением администрации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 муниципального образования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15 сентября 2020 года №109-п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</w:t>
      </w:r>
    </w:p>
    <w:p w:rsidR="000D581E" w:rsidRPr="000D581E" w:rsidRDefault="000D581E" w:rsidP="000D581E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shd w:val="clear" w:color="auto" w:fill="FFFFFF"/>
          <w:lang w:eastAsia="ru-RU"/>
        </w:rPr>
        <w:t> 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ПОРЯДОК</w:t>
      </w:r>
    </w:p>
    <w:p w:rsidR="000D581E" w:rsidRPr="000D581E" w:rsidRDefault="000D581E" w:rsidP="000D581E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D581E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ОРГАНИЗАЦИИ РАБОТЫ ПО ПРЕДСТАВЛЕНИЮ МУНИЦИПАЛЬНЫХ НОРМАТИВНЫХ ПРАВОВЫХ АКТОВ ОЕКСКОГО МУНИЦИПАЛЬНОГО ОБРАЗОВАНИЯ И ДОПОЛНИТЕЛЬНЫХ СВЕДЕНИЙ К НИМ В РЕГИСТР МУНИЦИПАЛЬНЫХ НОРМАТИВНЫХ ПРАВОВЫХ АКТОВ ИРКУТСКОЙ ОБЛАСТИ</w:t>
      </w:r>
    </w:p>
    <w:p w:rsidR="003E0016" w:rsidRPr="004D0645" w:rsidRDefault="000D581E" w:rsidP="000D581E"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1. Настоящий Порядок регулирует отношения, связанные с организацией работы должностных лиц администрации Оекского муниципального образования (далее – муниципальное образование) по обеспечению представления главой Оекского муниципального образования муниципальных нормативных правовых актов муниципального образования (далее – муниципальные правовые акты) и дополнительных сведений к ним, предусмотренных Законом Иркутской области от 12 марта 2009 года № 10-оз «О порядке организации и ведения регистра муниципальных нормативных правовых актов Иркутской области» (далее – дополнительные сведения), в орган государственной власти Иркутской области, уполномоченный Правительством Иркутской области на ведение регистра муниципальных нормативных правовых актов Иркутской области (далее – уполномоченный орган 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государственной власти).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2. Настоящий Порядок разработан в соответствии с Конституцией Российской Федерации, Федеральным законом от 6 октября 2003 года № 131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noBreakHyphen/>
        <w:t>ФЗ «Об общих принципах организации местного самоуправления в Российской Федерации», Уставом Иркутской области, Законом Иркутской области от 12 марта 2009 года № 10-оз «О порядке организации и ведения регистра муниципальных нормативных правовых актов Иркутской области» (далее – Закон Иркутской области), Положением об отдельных вопросах организации и ведения регистра муниципальных нормативных правовых актов Иркутской области, утвержденным постановлением Правительства Иркутской области от 29 мая 2009 года № 169-пп (далее – Положение о ведении регистра), Уставом Оекского муниципального образования, иными муниципальными правовыми актами муниципального образования.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3. Администрация Оекского муниципального образования (далее – местная администрация) в целях обеспечения представления главой Оекского муниципального образования (далее – глава муниципального образования) муниципальных правовых актов в уполномоченный орган государственной власти: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принимает документы, представленные главе муниципального образования в соответствии с пунктом 1 части 2, пунктом 1 части 3 статьи 7 Закона Иркутской области;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осуществляет подготовку документов, предусмотренных пунктом 2 части 2, пунктом 2 части 3 статьи 7 Закона Иркутской области;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представляет в уполномоченный орган государственной власти документы, предусмотренные статьей 6 Закона Иркутской области (при их наличии), за исключением экспертных заключений уполномоченного органа государственной власти;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4) представляет сведения об официальном опубликовании (обнародовании) муниципальных правовых актов в уполномоченный орган государственной власти;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5) представляет экземпляр печатного издания либо копию такого издания, в котором муниципальный правовой акт был опубликован (обнародован), в уполномоченный орган государственной власти – в случаях поступления запроса от уполномоченного органа государственной власти;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6) обеспечивает повторное представление в уполномоченный орган государственной власти муниципального правового акта – в случаях поступления запроса от уполномоченного органа государственной власти.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4. Должностные лица администрации Оекского муниципального образования представляют заместителю главы администрации, уполномоченному в сфере работы с муниципальными правовыми актами (далее – уполномоченное должностное лицо), в отношении муниципальных нормативных правовых актов, принятых на местном референдуме, муниципальных нормативных правовых актов главы муниципального образования документы, предусмотренные пунктом 1 части 2, пунктом 1 части 3 статьи 7 Закона Иркутской области, – в течение одного рабочего дня после дня принятия (издания) соответствующего муниципального правового акта.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5. Общий отдел администрации, уполномоченный в сфере взаимодействия с Думой Оекского</w:t>
      </w:r>
      <w:r w:rsidRPr="000D581E">
        <w:rPr>
          <w:rFonts w:ascii="Tahoma" w:eastAsia="Times New Roman" w:hAnsi="Tahoma" w:cs="Tahoma"/>
          <w:i/>
          <w:iCs/>
          <w:color w:val="2C2C2C"/>
          <w:sz w:val="20"/>
          <w:szCs w:val="20"/>
          <w:shd w:val="clear" w:color="auto" w:fill="FFFFFF"/>
          <w:lang w:eastAsia="ru-RU"/>
        </w:rPr>
        <w:t> 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муниципального образования, принимает документы, направленные в соответствии с 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пунктом 1 части 2, пунктом 1 части 3 статьи 7 Закона Иркутской области председателем Думы Оекского муниципального образования и обеспечивает их соответствие требованиям, предусмотренным пунктами 7 – 7</w:t>
      </w:r>
      <w:r w:rsidRPr="000D581E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Положения о ведении регистра.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6. Общий отдел администрации направляет уполномоченному должностному лицу: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документы, принятые в соответствии с пунктом 5 настоящего Порядка, – не позднее трех рабочих дней со дня их поступления в структурное подразделение, уполномоченное в сфере взаимодействия с Думой;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сведения об официальном опубликовании (обнародовании) муниципальных правовых актов, направленных в течение месяца в соответствии с подпунктом 1 настоящего пункта, – в течение одного рабочего дня после дня окончания соответствующего месяца;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сведения об официальном опубликовании (обнародовании) муниципальных правовых актов, в отношении которых в сведениях, направленных в соответствии с подпунктом 2 настоящего пункта, была проставлена отметка «передан на опубликование», – в течение одного рабочего дня после дня окончания месяца, в котором соответствующие акты были опубликованы.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7. Сведения, предусмотренные, подпунктом 2 пункта 6 настоящего Порядка, подаются в форме перечня муниципальных правовых актов, направленных в течение месяца в соответствии с подпунктом 1 пункта 6 настоящего Порядка соответственно, с указанием в отношении каждого акта информации, предусмотренной одним из следующих подпунктов: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о печатном средстве массовой информации (печатных средствах массовой информации), в котором (которых) был официального опубликован соответствующий муниципальный правовой акт, с указанием его наименования (их наименований), даты издания, номера (номеров), либо сведений дате, месте, способе официального опубликования (обнародования) – для иных источников официального опубликования (обнародования);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«не подлежит опубликованию» – в случаях, когда муниципальный правовой акт не подлежит опубликованию;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«передан на опубликование» – в случаях, когда муниципальный правовой акт направлен на опубликование, но на последний день месяца не опубликован.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8. Сведения, предусмотренные подпунктом 3 пункта 6 настоящего Порядка подаются в форме перечня муниципальных правовых актов, в отношении которых в сведениях, предусмотренных подпунктом 2 пункта 6 настоящего Порядка соответственно, была проставлена отметка «передан на опубликование», с указанием в отношении каждого акта сведений о печатном средстве массовой информации (печатных средствах массовой информации), в котором (которых) был официально опубликован соответствующий акт: его наименования (их наименований), даты издания, номера (номеров), либо сведений о дате, месте, способе официального опубликования (обнародования) – для иных источников официального опубликования (обнародования).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9. Должностные лица администрации Оекского муниципального образования, общий отдел администрации, представляют уполномоченному должностному лицу в соответствии с пунктами 4–8 настоящего Порядка документы в электронном виде.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10. Уполномоченное должностное лицо принимает документы, представленные: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 xml:space="preserve">1) должностными лицами администрации Оекского муниципального образования, в соответствии с 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пунктом 4 настоящего Порядка;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общим отделом администрации, в соответствии с пунктами 5, 6 настоящего Порядка.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11. Документы, представленные в соответствии с пунктом 10 настоящего Порядка, подлежат регистрации уполномоченным должностным лицом в день их поступления.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12. Документы, представленные уполномоченному должностному лицу как в электронном виде, так и на бумажном носителе, должны иметь идентичное содержание.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13. Уполномоченное должностное лицо обеспечивает соответствие документов, представленных в соответствии с подпунктами 1, 2 пункта 10 настоящего Порядка, требованиям, предусмотренным пунктами 7–7</w:t>
      </w:r>
      <w:r w:rsidRPr="000D581E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Положения о ведении регистра.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14. В случаях, когда по истечении сроков, предусмотренных подпунктами 2 и 3 пункта 6 настоящего Порядка, не представлены сведения об официальном опубликовании (обнародовании) муниципальных правовых актов и (или) указанные сведения представлены не в полном объеме, уполномоченное должностное лицо не позднее двух рабочих дней после дня окончания соответствующего срока направляет запрос должностному лицу администрации, структурному подразделению, уполномоченному в сфере взаимодействия с Думой, о предоставлении указанных сведений.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15. Должностные лица администрации, структурное подразделение, уполномоченное в сфере взаимодействия с Думой, не позднее рабочего дня, следующего за днем поступления им запроса, предусмотренного пунктом 14 настоящего Порядка, представляют уполномоченному должностному лицу запрашиваемые сведения.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16. Уполномоченное должностное лицо не позднее пяти рабочих дней по окончании каждого месяца: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1) составляет перечень муниципальных правовых актов, поступивших в него в соответствии с пунктом 10 настоящего Порядка за прошедший месяц, с указанием сведений об официальном опубликовании (обнародовании) каждого акта в соответствии с пунктом 7 настоящего Порядка;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2) комплектует заверенные копии муниципальных правовых актов и дополнительных сведений к ним на бумажных носителях, в соответствии с перечнем, предусмотренным подпунктом 1 настоящего пункта, а также тексты указанных актов в электронном виде без использования усиленной квалифицированной электронной подписи и (или) комплектует тексты муниципальных правовых актов в электронном виде и копии дополнительных сведений к ним в электронном виде в соответствии с перечнем, предусмотренным подпунктом 1 настоящего пункта, а также заверяет указанные тексты и копии усиленной квалифицированной электронной подписью главы муниципального образования;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3) подготавливает сопроводительное письмо, содержащее перечень, предусмотренный подпунктом 1 настоящего пункта, а также при наличии – сведения об официальном опубликовании (обнародовании) муниципальных правовых актов, направленных в уполномоченный орган государственной власти до официального опубликования (обнародования) соответствующих муниципальных правовых актов.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17. Документы, предусмотренные подпунктами 2 и 3 пункта 16 настоящего Порядка, должны соответствовать требованиям, предусмотренным пунктом 2 части 2, пунктом 2 части 3, частью 4 статьи 7 Закона Иркутской области, пунктами 7 – 7</w:t>
      </w:r>
      <w:r w:rsidRPr="000D581E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Положения о ведении регистра.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lastRenderedPageBreak/>
        <w:t>18. Уполномоченное должностное лицо не позднее десяти рабочих дней по окончании каждого месяца обеспечивает согласование документов, предусмотренных подпунктами 2 и 3 пункта 16 настоящего Порядка, с главой муниципального образования, а также представление указанных документов уполномоченному органу государственной власти.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19. В случаях поступления от уполномоченного органа государственной власти информации об устранении нарушений, предусмотренных пунктом 7</w:t>
      </w:r>
      <w:r w:rsidRPr="000D581E">
        <w:rPr>
          <w:rFonts w:ascii="Tahoma" w:eastAsia="Times New Roman" w:hAnsi="Tahoma" w:cs="Tahoma"/>
          <w:color w:val="2C2C2C"/>
          <w:sz w:val="24"/>
          <w:szCs w:val="24"/>
          <w:shd w:val="clear" w:color="auto" w:fill="FFFFFF"/>
          <w:vertAlign w:val="superscript"/>
          <w:lang w:eastAsia="ru-RU"/>
        </w:rPr>
        <w:t>5</w:t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 Положения о ведении регистра, в муниципальных правовых актах и дополнительных сведениях в них, направленных в уполномоченный орган государственной власти, уполномоченное должностное лицо устраняет выявленные нарушения и подготавливает информацию об устранении нарушений в виде сопроводительного письма главы муниципального образования. Уполномоченное должностное лицо обеспечивает отправку указанного сопроводительного письма с приложением к нему муниципального правового акта (муниципальных правовых актов) и (или) дополнительных сведений к нему (ним), в котором (которых) были устранены нарушения, не позднее пяти рабочих дней после дня регистрации информации уполномоченного органа государственной власти об устранении нарушений.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20. В случае поступления запроса уполномоченного органа государственной власти о направлении на бумажном носителе экземпляра печатного издания либо копии такого издания, в котором муниципальный правовой акт был опубликован (обнародован), уполномоченное должностное лицо не позднее пяти рабочих дней после дня поступления запроса обеспечивает направление в уполномоченный орган государственной власти на бумажном носителе указанного экземпляра печатного издания либо копии такого издания.</w:t>
      </w:r>
      <w:r w:rsidRPr="000D581E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0D581E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21. В случае поступления запроса уполномоченного органа государственной власти о повторном направлении муниципального правового акта и (или) дополнительных сведений к нему, ранее направленного (направленных) в уполномоченный орган государственной власти, уполномоченное должностное лицо обеспечивает его (их) повторное направление в уполномоченный орган государственной власти не позднее пяти рабочих дней после дня поступления запроса от уполномоченного органа государственной власти.</w:t>
      </w:r>
      <w:bookmarkStart w:id="0" w:name="_GoBack"/>
      <w:bookmarkEnd w:id="0"/>
    </w:p>
    <w:sectPr w:rsidR="003E0016" w:rsidRPr="004D0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724A1"/>
    <w:multiLevelType w:val="multilevel"/>
    <w:tmpl w:val="C3A6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147ECC"/>
    <w:multiLevelType w:val="multilevel"/>
    <w:tmpl w:val="790C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CE65988"/>
    <w:multiLevelType w:val="multilevel"/>
    <w:tmpl w:val="1FC89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"/>
  </w:num>
  <w:num w:numId="7">
    <w:abstractNumId w:val="12"/>
  </w:num>
  <w:num w:numId="8">
    <w:abstractNumId w:val="7"/>
  </w:num>
  <w:num w:numId="9">
    <w:abstractNumId w:val="26"/>
  </w:num>
  <w:num w:numId="10">
    <w:abstractNumId w:val="25"/>
  </w:num>
  <w:num w:numId="11">
    <w:abstractNumId w:val="9"/>
  </w:num>
  <w:num w:numId="12">
    <w:abstractNumId w:val="18"/>
  </w:num>
  <w:num w:numId="13">
    <w:abstractNumId w:val="13"/>
  </w:num>
  <w:num w:numId="14">
    <w:abstractNumId w:val="8"/>
  </w:num>
  <w:num w:numId="15">
    <w:abstractNumId w:val="10"/>
  </w:num>
  <w:num w:numId="16">
    <w:abstractNumId w:val="15"/>
  </w:num>
  <w:num w:numId="17">
    <w:abstractNumId w:val="22"/>
  </w:num>
  <w:num w:numId="18">
    <w:abstractNumId w:val="21"/>
  </w:num>
  <w:num w:numId="19">
    <w:abstractNumId w:val="4"/>
  </w:num>
  <w:num w:numId="20">
    <w:abstractNumId w:val="1"/>
  </w:num>
  <w:num w:numId="21">
    <w:abstractNumId w:val="6"/>
  </w:num>
  <w:num w:numId="22">
    <w:abstractNumId w:val="17"/>
  </w:num>
  <w:num w:numId="23">
    <w:abstractNumId w:val="24"/>
  </w:num>
  <w:num w:numId="24">
    <w:abstractNumId w:val="23"/>
  </w:num>
  <w:num w:numId="25">
    <w:abstractNumId w:val="11"/>
  </w:num>
  <w:num w:numId="26">
    <w:abstractNumId w:val="2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040DD2"/>
    <w:rsid w:val="00052AB7"/>
    <w:rsid w:val="00060D4A"/>
    <w:rsid w:val="00066BCA"/>
    <w:rsid w:val="000C191B"/>
    <w:rsid w:val="000D581E"/>
    <w:rsid w:val="000E13C6"/>
    <w:rsid w:val="0010278A"/>
    <w:rsid w:val="00103C40"/>
    <w:rsid w:val="0011465E"/>
    <w:rsid w:val="00121113"/>
    <w:rsid w:val="001234CF"/>
    <w:rsid w:val="00126FB0"/>
    <w:rsid w:val="00164809"/>
    <w:rsid w:val="0016537C"/>
    <w:rsid w:val="001674F1"/>
    <w:rsid w:val="00173C94"/>
    <w:rsid w:val="00195E15"/>
    <w:rsid w:val="001B12F1"/>
    <w:rsid w:val="001C77CA"/>
    <w:rsid w:val="001D6334"/>
    <w:rsid w:val="001F3840"/>
    <w:rsid w:val="001F686A"/>
    <w:rsid w:val="001F6DF8"/>
    <w:rsid w:val="0020517E"/>
    <w:rsid w:val="002409D4"/>
    <w:rsid w:val="00241C0E"/>
    <w:rsid w:val="00244306"/>
    <w:rsid w:val="00255F28"/>
    <w:rsid w:val="002A49E1"/>
    <w:rsid w:val="002A5E29"/>
    <w:rsid w:val="002C06F0"/>
    <w:rsid w:val="002C5CA1"/>
    <w:rsid w:val="002F7B08"/>
    <w:rsid w:val="003076A8"/>
    <w:rsid w:val="003172F0"/>
    <w:rsid w:val="0034277D"/>
    <w:rsid w:val="00373A7E"/>
    <w:rsid w:val="0037735E"/>
    <w:rsid w:val="0039089B"/>
    <w:rsid w:val="003C198C"/>
    <w:rsid w:val="003C3AF3"/>
    <w:rsid w:val="003D0992"/>
    <w:rsid w:val="003E0016"/>
    <w:rsid w:val="003E464B"/>
    <w:rsid w:val="00404C4B"/>
    <w:rsid w:val="0043737E"/>
    <w:rsid w:val="004407C8"/>
    <w:rsid w:val="00450B82"/>
    <w:rsid w:val="00453757"/>
    <w:rsid w:val="00471090"/>
    <w:rsid w:val="004901BD"/>
    <w:rsid w:val="004A1207"/>
    <w:rsid w:val="004A4707"/>
    <w:rsid w:val="004C0B45"/>
    <w:rsid w:val="004D0645"/>
    <w:rsid w:val="004D33CB"/>
    <w:rsid w:val="004F7538"/>
    <w:rsid w:val="00500DF2"/>
    <w:rsid w:val="0051191C"/>
    <w:rsid w:val="0052765B"/>
    <w:rsid w:val="00532B92"/>
    <w:rsid w:val="00556AF8"/>
    <w:rsid w:val="00572249"/>
    <w:rsid w:val="005722CD"/>
    <w:rsid w:val="00591862"/>
    <w:rsid w:val="005A0B69"/>
    <w:rsid w:val="005B3585"/>
    <w:rsid w:val="005C0170"/>
    <w:rsid w:val="005D1FA2"/>
    <w:rsid w:val="005D2BCB"/>
    <w:rsid w:val="005E1C80"/>
    <w:rsid w:val="005F7EB2"/>
    <w:rsid w:val="0061636E"/>
    <w:rsid w:val="00644553"/>
    <w:rsid w:val="00665482"/>
    <w:rsid w:val="006A45D7"/>
    <w:rsid w:val="006A7E4A"/>
    <w:rsid w:val="006C7538"/>
    <w:rsid w:val="006D071C"/>
    <w:rsid w:val="00702938"/>
    <w:rsid w:val="007062C9"/>
    <w:rsid w:val="0072014A"/>
    <w:rsid w:val="007659E7"/>
    <w:rsid w:val="0079386E"/>
    <w:rsid w:val="007A4518"/>
    <w:rsid w:val="007A57A3"/>
    <w:rsid w:val="007A7AD5"/>
    <w:rsid w:val="007D2B1A"/>
    <w:rsid w:val="0080037A"/>
    <w:rsid w:val="008073A6"/>
    <w:rsid w:val="00816795"/>
    <w:rsid w:val="00822683"/>
    <w:rsid w:val="00836131"/>
    <w:rsid w:val="00836F73"/>
    <w:rsid w:val="0086600E"/>
    <w:rsid w:val="00894FC6"/>
    <w:rsid w:val="008A140B"/>
    <w:rsid w:val="008A7A57"/>
    <w:rsid w:val="008E7E1B"/>
    <w:rsid w:val="0090063D"/>
    <w:rsid w:val="00934A7D"/>
    <w:rsid w:val="0094609E"/>
    <w:rsid w:val="00973E73"/>
    <w:rsid w:val="009828D6"/>
    <w:rsid w:val="00987FE5"/>
    <w:rsid w:val="009973B1"/>
    <w:rsid w:val="009B06F1"/>
    <w:rsid w:val="009E65BE"/>
    <w:rsid w:val="00A00D5F"/>
    <w:rsid w:val="00A26760"/>
    <w:rsid w:val="00A30036"/>
    <w:rsid w:val="00A30ECC"/>
    <w:rsid w:val="00A36C51"/>
    <w:rsid w:val="00A4552D"/>
    <w:rsid w:val="00A51E42"/>
    <w:rsid w:val="00A60025"/>
    <w:rsid w:val="00A6672C"/>
    <w:rsid w:val="00A92758"/>
    <w:rsid w:val="00A9398D"/>
    <w:rsid w:val="00AB2FD1"/>
    <w:rsid w:val="00AC5CF3"/>
    <w:rsid w:val="00AD01F5"/>
    <w:rsid w:val="00AE20ED"/>
    <w:rsid w:val="00AE2AD0"/>
    <w:rsid w:val="00B003BA"/>
    <w:rsid w:val="00B155D6"/>
    <w:rsid w:val="00B174DE"/>
    <w:rsid w:val="00B31D29"/>
    <w:rsid w:val="00B3406B"/>
    <w:rsid w:val="00B46513"/>
    <w:rsid w:val="00B60975"/>
    <w:rsid w:val="00B67EFF"/>
    <w:rsid w:val="00B8531F"/>
    <w:rsid w:val="00BD5FB8"/>
    <w:rsid w:val="00BE677E"/>
    <w:rsid w:val="00BF55BA"/>
    <w:rsid w:val="00C14921"/>
    <w:rsid w:val="00C15099"/>
    <w:rsid w:val="00C24ACC"/>
    <w:rsid w:val="00C8246D"/>
    <w:rsid w:val="00C85742"/>
    <w:rsid w:val="00CA4965"/>
    <w:rsid w:val="00CD0CB7"/>
    <w:rsid w:val="00CE3098"/>
    <w:rsid w:val="00D01054"/>
    <w:rsid w:val="00D02A42"/>
    <w:rsid w:val="00D176F6"/>
    <w:rsid w:val="00D233B8"/>
    <w:rsid w:val="00D341E1"/>
    <w:rsid w:val="00D50320"/>
    <w:rsid w:val="00D76D5D"/>
    <w:rsid w:val="00DA1090"/>
    <w:rsid w:val="00DB27F2"/>
    <w:rsid w:val="00DC692F"/>
    <w:rsid w:val="00DD2A81"/>
    <w:rsid w:val="00DE3669"/>
    <w:rsid w:val="00DE62E4"/>
    <w:rsid w:val="00DF4310"/>
    <w:rsid w:val="00E06FC1"/>
    <w:rsid w:val="00E22060"/>
    <w:rsid w:val="00E35282"/>
    <w:rsid w:val="00E45550"/>
    <w:rsid w:val="00E87977"/>
    <w:rsid w:val="00E948CA"/>
    <w:rsid w:val="00EA564B"/>
    <w:rsid w:val="00EB056C"/>
    <w:rsid w:val="00EB677E"/>
    <w:rsid w:val="00EC74A9"/>
    <w:rsid w:val="00ED54BB"/>
    <w:rsid w:val="00EE3919"/>
    <w:rsid w:val="00EF7AA3"/>
    <w:rsid w:val="00F36CFC"/>
    <w:rsid w:val="00F455AC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D2B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5D2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881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487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48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4063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5372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71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405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99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32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0358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4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23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0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06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891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58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47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8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6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20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939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788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944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5</Pages>
  <Words>2083</Words>
  <Characters>11876</Characters>
  <Application>Microsoft Office Word</Application>
  <DocSecurity>0</DocSecurity>
  <Lines>98</Lines>
  <Paragraphs>27</Paragraphs>
  <ScaleCrop>false</ScaleCrop>
  <Company>diakov.net</Company>
  <LinksUpToDate>false</LinksUpToDate>
  <CharactersWithSpaces>13932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189</cp:revision>
  <dcterms:created xsi:type="dcterms:W3CDTF">2022-10-31T02:01:00Z</dcterms:created>
  <dcterms:modified xsi:type="dcterms:W3CDTF">2022-10-31T09:23:00Z</dcterms:modified>
</cp:coreProperties>
</file>