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C9" w:rsidRPr="006E2FC9" w:rsidRDefault="006E2FC9" w:rsidP="006E2FC9">
      <w:pPr>
        <w:shd w:val="clear" w:color="auto" w:fill="FFFFFF"/>
        <w:spacing w:after="96"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noProof/>
          <w:color w:val="2C2C2C"/>
          <w:sz w:val="20"/>
          <w:szCs w:val="20"/>
          <w:lang w:eastAsia="ru-RU"/>
        </w:rPr>
        <w:drawing>
          <wp:inline distT="0" distB="0" distL="0" distR="0">
            <wp:extent cx="617220" cy="769620"/>
            <wp:effectExtent l="0" t="0" r="0" b="0"/>
            <wp:docPr id="63" name="Рисунок 63"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769620"/>
                    </a:xfrm>
                    <a:prstGeom prst="rect">
                      <a:avLst/>
                    </a:prstGeom>
                    <a:noFill/>
                    <a:ln>
                      <a:noFill/>
                    </a:ln>
                  </pic:spPr>
                </pic:pic>
              </a:graphicData>
            </a:graphic>
          </wp:inline>
        </w:drawing>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РОССИЙСКАЯ ФЕДЕРАЦИЯ</w:t>
      </w:r>
      <w:r w:rsidRPr="006E2FC9">
        <w:rPr>
          <w:rFonts w:ascii="Tahoma" w:eastAsia="Times New Roman" w:hAnsi="Tahoma" w:cs="Tahoma"/>
          <w:color w:val="2C2C2C"/>
          <w:sz w:val="20"/>
          <w:szCs w:val="20"/>
          <w:lang w:eastAsia="ru-RU"/>
        </w:rPr>
        <w:br/>
        <w:t>ИРКУТСКАЯ ОБЛАСТЬ</w:t>
      </w:r>
      <w:r w:rsidRPr="006E2FC9">
        <w:rPr>
          <w:rFonts w:ascii="Tahoma" w:eastAsia="Times New Roman" w:hAnsi="Tahoma" w:cs="Tahoma"/>
          <w:color w:val="2C2C2C"/>
          <w:sz w:val="20"/>
          <w:szCs w:val="20"/>
          <w:lang w:eastAsia="ru-RU"/>
        </w:rPr>
        <w:br/>
        <w:t>ИРКУТСКИЙ РАЙОН</w:t>
      </w:r>
      <w:r w:rsidRPr="006E2FC9">
        <w:rPr>
          <w:rFonts w:ascii="Tahoma" w:eastAsia="Times New Roman" w:hAnsi="Tahoma" w:cs="Tahoma"/>
          <w:color w:val="2C2C2C"/>
          <w:sz w:val="20"/>
          <w:szCs w:val="20"/>
          <w:lang w:eastAsia="ru-RU"/>
        </w:rPr>
        <w:br/>
        <w:t>АДМИНИСТРАЦИЯ ОЁКСКОГО МУНИЦИПАЛЬНОГО ОБРАЗОВАНИЯ</w:t>
      </w:r>
      <w:r w:rsidRPr="006E2FC9">
        <w:rPr>
          <w:rFonts w:ascii="Tahoma" w:eastAsia="Times New Roman" w:hAnsi="Tahoma" w:cs="Tahoma"/>
          <w:color w:val="2C2C2C"/>
          <w:sz w:val="20"/>
          <w:szCs w:val="20"/>
          <w:lang w:eastAsia="ru-RU"/>
        </w:rPr>
        <w:br/>
        <w:t> </w:t>
      </w:r>
      <w:r w:rsidRPr="006E2FC9">
        <w:rPr>
          <w:rFonts w:ascii="Tahoma" w:eastAsia="Times New Roman" w:hAnsi="Tahoma" w:cs="Tahoma"/>
          <w:color w:val="2C2C2C"/>
          <w:sz w:val="20"/>
          <w:szCs w:val="20"/>
          <w:lang w:eastAsia="ru-RU"/>
        </w:rPr>
        <w:br/>
        <w:t>  РАСПОРЯЖЕНИЕ</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xml:space="preserve">от </w:t>
      </w:r>
      <w:proofErr w:type="gramStart"/>
      <w:r w:rsidRPr="006E2FC9">
        <w:rPr>
          <w:rFonts w:ascii="Tahoma" w:eastAsia="Times New Roman" w:hAnsi="Tahoma" w:cs="Tahoma"/>
          <w:color w:val="2C2C2C"/>
          <w:sz w:val="20"/>
          <w:szCs w:val="20"/>
          <w:shd w:val="clear" w:color="auto" w:fill="FFFFFF"/>
          <w:lang w:eastAsia="ru-RU"/>
        </w:rPr>
        <w:t>« 27</w:t>
      </w:r>
      <w:proofErr w:type="gramEnd"/>
      <w:r w:rsidRPr="006E2FC9">
        <w:rPr>
          <w:rFonts w:ascii="Tahoma" w:eastAsia="Times New Roman" w:hAnsi="Tahoma" w:cs="Tahoma"/>
          <w:color w:val="2C2C2C"/>
          <w:sz w:val="20"/>
          <w:szCs w:val="20"/>
          <w:shd w:val="clear" w:color="auto" w:fill="FFFFFF"/>
          <w:lang w:eastAsia="ru-RU"/>
        </w:rPr>
        <w:t xml:space="preserve"> » мая  2014г.                                                                                        № 64-р</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Об утверждении условий приватизации</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xml:space="preserve">     В соответствии с Федеральным законом от 21.12.2001 г. № 178 –ФЗ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 от 31 января 2014 № 15-07Д/</w:t>
      </w:r>
      <w:proofErr w:type="spellStart"/>
      <w:r w:rsidRPr="006E2FC9">
        <w:rPr>
          <w:rFonts w:ascii="Tahoma" w:eastAsia="Times New Roman" w:hAnsi="Tahoma" w:cs="Tahoma"/>
          <w:color w:val="2C2C2C"/>
          <w:sz w:val="20"/>
          <w:szCs w:val="20"/>
          <w:lang w:eastAsia="ru-RU"/>
        </w:rPr>
        <w:t>сп</w:t>
      </w:r>
      <w:proofErr w:type="spellEnd"/>
      <w:r w:rsidRPr="006E2FC9">
        <w:rPr>
          <w:rFonts w:ascii="Tahoma" w:eastAsia="Times New Roman" w:hAnsi="Tahoma" w:cs="Tahoma"/>
          <w:color w:val="2C2C2C"/>
          <w:sz w:val="20"/>
          <w:szCs w:val="20"/>
          <w:lang w:eastAsia="ru-RU"/>
        </w:rPr>
        <w:t xml:space="preserve"> «Об утверждении прогнозного плана (программы) приватизации муниципального имущества на 2014 год»,  руководствуясь  п.п.3,п.1,ст.6, </w:t>
      </w:r>
      <w:proofErr w:type="spellStart"/>
      <w:r w:rsidRPr="006E2FC9">
        <w:rPr>
          <w:rFonts w:ascii="Tahoma" w:eastAsia="Times New Roman" w:hAnsi="Tahoma" w:cs="Tahoma"/>
          <w:color w:val="2C2C2C"/>
          <w:sz w:val="20"/>
          <w:szCs w:val="20"/>
          <w:lang w:eastAsia="ru-RU"/>
        </w:rPr>
        <w:t>гл</w:t>
      </w:r>
      <w:proofErr w:type="spellEnd"/>
      <w:r w:rsidRPr="006E2FC9">
        <w:rPr>
          <w:rFonts w:ascii="Tahoma" w:eastAsia="Times New Roman" w:hAnsi="Tahoma" w:cs="Tahoma"/>
          <w:color w:val="2C2C2C"/>
          <w:sz w:val="20"/>
          <w:szCs w:val="20"/>
          <w:lang w:eastAsia="ru-RU"/>
        </w:rPr>
        <w:t xml:space="preserve"> 2, ст.48, </w:t>
      </w:r>
      <w:proofErr w:type="spellStart"/>
      <w:r w:rsidRPr="006E2FC9">
        <w:rPr>
          <w:rFonts w:ascii="Tahoma" w:eastAsia="Times New Roman" w:hAnsi="Tahoma" w:cs="Tahoma"/>
          <w:color w:val="2C2C2C"/>
          <w:sz w:val="20"/>
          <w:szCs w:val="20"/>
          <w:lang w:eastAsia="ru-RU"/>
        </w:rPr>
        <w:t>гл</w:t>
      </w:r>
      <w:proofErr w:type="spellEnd"/>
      <w:r w:rsidRPr="006E2FC9">
        <w:rPr>
          <w:rFonts w:ascii="Tahoma" w:eastAsia="Times New Roman" w:hAnsi="Tahoma" w:cs="Tahoma"/>
          <w:color w:val="2C2C2C"/>
          <w:sz w:val="20"/>
          <w:szCs w:val="20"/>
          <w:lang w:eastAsia="ru-RU"/>
        </w:rPr>
        <w:t xml:space="preserve"> 5 Устава </w:t>
      </w:r>
      <w:proofErr w:type="spellStart"/>
      <w:r w:rsidRPr="006E2FC9">
        <w:rPr>
          <w:rFonts w:ascii="Tahoma" w:eastAsia="Times New Roman" w:hAnsi="Tahoma" w:cs="Tahoma"/>
          <w:color w:val="2C2C2C"/>
          <w:sz w:val="20"/>
          <w:szCs w:val="20"/>
          <w:lang w:eastAsia="ru-RU"/>
        </w:rPr>
        <w:t>Оёкского</w:t>
      </w:r>
      <w:proofErr w:type="spellEnd"/>
      <w:r w:rsidRPr="006E2FC9">
        <w:rPr>
          <w:rFonts w:ascii="Tahoma" w:eastAsia="Times New Roman" w:hAnsi="Tahoma" w:cs="Tahoma"/>
          <w:color w:val="2C2C2C"/>
          <w:sz w:val="20"/>
          <w:szCs w:val="20"/>
          <w:lang w:eastAsia="ru-RU"/>
        </w:rPr>
        <w:t xml:space="preserve"> муниципального образования:</w:t>
      </w:r>
      <w:r w:rsidRPr="006E2FC9">
        <w:rPr>
          <w:rFonts w:ascii="Tahoma" w:eastAsia="Times New Roman" w:hAnsi="Tahoma" w:cs="Tahoma"/>
          <w:color w:val="2C2C2C"/>
          <w:sz w:val="20"/>
          <w:szCs w:val="20"/>
          <w:lang w:eastAsia="ru-RU"/>
        </w:rPr>
        <w:br/>
        <w:t xml:space="preserve">1. Утвердить  условия приватизации автомобилей в количестве 2 штук, принадлежащие администрации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   (Приложение №1).</w:t>
      </w:r>
      <w:r w:rsidRPr="006E2FC9">
        <w:rPr>
          <w:rFonts w:ascii="Tahoma" w:eastAsia="Times New Roman" w:hAnsi="Tahoma" w:cs="Tahoma"/>
          <w:color w:val="2C2C2C"/>
          <w:sz w:val="20"/>
          <w:szCs w:val="20"/>
          <w:lang w:eastAsia="ru-RU"/>
        </w:rPr>
        <w:br/>
        <w:t>2. Опубликовать настоящее распоряжение в газете «Ангарские огни», разместить на интернет-сайте www.oek.su, а также на официальном сайте Российской Федерации для размещения информации о проведении торгов http://www.torgi.gov.ru.</w:t>
      </w:r>
      <w:r w:rsidRPr="006E2FC9">
        <w:rPr>
          <w:rFonts w:ascii="Tahoma" w:eastAsia="Times New Roman" w:hAnsi="Tahoma" w:cs="Tahoma"/>
          <w:color w:val="2C2C2C"/>
          <w:sz w:val="20"/>
          <w:szCs w:val="20"/>
          <w:lang w:eastAsia="ru-RU"/>
        </w:rPr>
        <w:br/>
        <w:t xml:space="preserve">3. Контроль за исполнением данного решения возложить на начальника отдела по управлению имуществом, ЖКХ, транспортом и связью администрации </w:t>
      </w:r>
      <w:proofErr w:type="spellStart"/>
      <w:r w:rsidRPr="006E2FC9">
        <w:rPr>
          <w:rFonts w:ascii="Tahoma" w:eastAsia="Times New Roman" w:hAnsi="Tahoma" w:cs="Tahoma"/>
          <w:color w:val="2C2C2C"/>
          <w:sz w:val="20"/>
          <w:szCs w:val="20"/>
          <w:lang w:eastAsia="ru-RU"/>
        </w:rPr>
        <w:t>Оёкского</w:t>
      </w:r>
      <w:proofErr w:type="spellEnd"/>
      <w:r w:rsidRPr="006E2FC9">
        <w:rPr>
          <w:rFonts w:ascii="Tahoma" w:eastAsia="Times New Roman" w:hAnsi="Tahoma" w:cs="Tahoma"/>
          <w:color w:val="2C2C2C"/>
          <w:sz w:val="20"/>
          <w:szCs w:val="20"/>
          <w:lang w:eastAsia="ru-RU"/>
        </w:rPr>
        <w:t xml:space="preserve"> муниципального образования </w:t>
      </w:r>
      <w:proofErr w:type="spellStart"/>
      <w:r w:rsidRPr="006E2FC9">
        <w:rPr>
          <w:rFonts w:ascii="Tahoma" w:eastAsia="Times New Roman" w:hAnsi="Tahoma" w:cs="Tahoma"/>
          <w:color w:val="2C2C2C"/>
          <w:sz w:val="20"/>
          <w:szCs w:val="20"/>
          <w:lang w:eastAsia="ru-RU"/>
        </w:rPr>
        <w:t>В.А.Куклину</w:t>
      </w:r>
      <w:proofErr w:type="spellEnd"/>
      <w:r w:rsidRPr="006E2FC9">
        <w:rPr>
          <w:rFonts w:ascii="Tahoma" w:eastAsia="Times New Roman" w:hAnsi="Tahoma" w:cs="Tahoma"/>
          <w:color w:val="2C2C2C"/>
          <w:sz w:val="20"/>
          <w:szCs w:val="20"/>
          <w:lang w:eastAsia="ru-RU"/>
        </w:rPr>
        <w:t>.</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jc w:val="right"/>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w:t>
      </w:r>
      <w:r w:rsidRPr="006E2FC9">
        <w:rPr>
          <w:rFonts w:ascii="Tahoma" w:eastAsia="Times New Roman" w:hAnsi="Tahoma" w:cs="Tahoma"/>
          <w:i/>
          <w:iCs/>
          <w:color w:val="2C2C2C"/>
          <w:sz w:val="20"/>
          <w:szCs w:val="20"/>
          <w:lang w:eastAsia="ru-RU"/>
        </w:rPr>
        <w:t xml:space="preserve"> ИО главы администрации </w:t>
      </w:r>
      <w:proofErr w:type="spellStart"/>
      <w:r w:rsidRPr="006E2FC9">
        <w:rPr>
          <w:rFonts w:ascii="Tahoma" w:eastAsia="Times New Roman" w:hAnsi="Tahoma" w:cs="Tahoma"/>
          <w:i/>
          <w:iCs/>
          <w:color w:val="2C2C2C"/>
          <w:sz w:val="20"/>
          <w:szCs w:val="20"/>
          <w:lang w:eastAsia="ru-RU"/>
        </w:rPr>
        <w:t>Оекского</w:t>
      </w:r>
      <w:proofErr w:type="spellEnd"/>
      <w:r w:rsidRPr="006E2FC9">
        <w:rPr>
          <w:rFonts w:ascii="Tahoma" w:eastAsia="Times New Roman" w:hAnsi="Tahoma" w:cs="Tahoma"/>
          <w:i/>
          <w:iCs/>
          <w:color w:val="2C2C2C"/>
          <w:sz w:val="20"/>
          <w:szCs w:val="20"/>
          <w:lang w:eastAsia="ru-RU"/>
        </w:rPr>
        <w:t xml:space="preserve"> муниципального образования </w:t>
      </w:r>
      <w:proofErr w:type="spellStart"/>
      <w:r w:rsidRPr="006E2FC9">
        <w:rPr>
          <w:rFonts w:ascii="Tahoma" w:eastAsia="Times New Roman" w:hAnsi="Tahoma" w:cs="Tahoma"/>
          <w:i/>
          <w:iCs/>
          <w:color w:val="2C2C2C"/>
          <w:sz w:val="20"/>
          <w:szCs w:val="20"/>
          <w:lang w:eastAsia="ru-RU"/>
        </w:rPr>
        <w:t>О.А.Парфёнов</w:t>
      </w:r>
      <w:proofErr w:type="spellEnd"/>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jc w:val="right"/>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Приложение № 1</w:t>
      </w:r>
      <w:r w:rsidRPr="006E2FC9">
        <w:rPr>
          <w:rFonts w:ascii="Tahoma" w:eastAsia="Times New Roman" w:hAnsi="Tahoma" w:cs="Tahoma"/>
          <w:color w:val="2C2C2C"/>
          <w:sz w:val="20"/>
          <w:szCs w:val="20"/>
          <w:lang w:eastAsia="ru-RU"/>
        </w:rPr>
        <w:br/>
        <w:t> к распоряжению администрации</w:t>
      </w:r>
      <w:r w:rsidRPr="006E2FC9">
        <w:rPr>
          <w:rFonts w:ascii="Tahoma" w:eastAsia="Times New Roman" w:hAnsi="Tahoma" w:cs="Tahoma"/>
          <w:color w:val="2C2C2C"/>
          <w:sz w:val="20"/>
          <w:szCs w:val="20"/>
          <w:lang w:eastAsia="ru-RU"/>
        </w:rPr>
        <w:br/>
        <w:t>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муниципального образования</w:t>
      </w:r>
      <w:r w:rsidRPr="006E2FC9">
        <w:rPr>
          <w:rFonts w:ascii="Tahoma" w:eastAsia="Times New Roman" w:hAnsi="Tahoma" w:cs="Tahoma"/>
          <w:color w:val="2C2C2C"/>
          <w:sz w:val="20"/>
          <w:szCs w:val="20"/>
          <w:lang w:eastAsia="ru-RU"/>
        </w:rPr>
        <w:br/>
        <w:t>                                                                                        от 27 мая 2014 года № 64-р</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Решение об условиях приватизации</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xml:space="preserve">1. Настоящее Решение определяет порядок приватизации муниципального имущества – автомобилей в количестве 2 штук, принадлежащих администрации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lang w:eastAsia="ru-RU"/>
        </w:rPr>
        <w:br/>
        <w:t>2. Наименование, состав и характеристика имущества:</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ЛОТ № 1</w:t>
      </w:r>
      <w:r w:rsidRPr="006E2FC9">
        <w:rPr>
          <w:rFonts w:ascii="Tahoma" w:eastAsia="Times New Roman" w:hAnsi="Tahoma" w:cs="Tahoma"/>
          <w:color w:val="2C2C2C"/>
          <w:sz w:val="20"/>
          <w:szCs w:val="20"/>
          <w:lang w:eastAsia="ru-RU"/>
        </w:rPr>
        <w:br/>
        <w:t>автомобиль марки – ЗИЛ 431410 ZIL 431410;</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Тип транспортного средства – грузовой бортовой;</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Год выпуска – 1992;</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Модель, № двигателя – б/н;</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Модель, № кузова (шасси, рамы) – табличка 3224177;</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Номер кузова (прицепа) - отсутствует</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Идентификационный номер - отсутствует;</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Тип двигателя - бензиновый;</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Цвет кузова – голубой;</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Технический паспорт ТС 38 КА 980315;</w:t>
      </w:r>
      <w:r w:rsidRPr="006E2FC9">
        <w:rPr>
          <w:rFonts w:ascii="Tahoma" w:eastAsia="Times New Roman" w:hAnsi="Tahoma" w:cs="Tahoma"/>
          <w:color w:val="2C2C2C"/>
          <w:sz w:val="20"/>
          <w:szCs w:val="20"/>
          <w:lang w:eastAsia="ru-RU"/>
        </w:rPr>
        <w:br/>
        <w:t>Нормативная цена имущества составляет 25000 (двадцать пять тысяч)рублей в соответствии с отчетом № 573 об оценке рыночной стоимости от 02.09. 2013 г.</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lang w:eastAsia="ru-RU"/>
        </w:rPr>
        <w:lastRenderedPageBreak/>
        <w:t>Начальная цена продажи – 25000 (двадцать пять тысяч) рублей.</w:t>
      </w:r>
      <w:r w:rsidRPr="006E2FC9">
        <w:rPr>
          <w:rFonts w:ascii="Tahoma" w:eastAsia="Times New Roman" w:hAnsi="Tahoma" w:cs="Tahoma"/>
          <w:color w:val="2C2C2C"/>
          <w:sz w:val="20"/>
          <w:szCs w:val="20"/>
          <w:lang w:eastAsia="ru-RU"/>
        </w:rPr>
        <w:br/>
        <w:t>Шаг аукциона (величина повышения начальной цены) составляет 5% от начальной стоимости имущества – 1250 (одна тысяча двести пятьдесят) рублей.</w:t>
      </w:r>
      <w:r w:rsidRPr="006E2FC9">
        <w:rPr>
          <w:rFonts w:ascii="Tahoma" w:eastAsia="Times New Roman" w:hAnsi="Tahoma" w:cs="Tahoma"/>
          <w:color w:val="2C2C2C"/>
          <w:sz w:val="20"/>
          <w:szCs w:val="20"/>
          <w:lang w:eastAsia="ru-RU"/>
        </w:rPr>
        <w:br/>
        <w:t>Задаток вносится в валюте Российской Федерации в размере 10 % от начальной стоимости имущества - 2500 (две тысячи пятьсот) рублей на счет Продавца.</w:t>
      </w:r>
      <w:r w:rsidRPr="006E2FC9">
        <w:rPr>
          <w:rFonts w:ascii="Tahoma" w:eastAsia="Times New Roman" w:hAnsi="Tahoma" w:cs="Tahoma"/>
          <w:color w:val="2C2C2C"/>
          <w:sz w:val="20"/>
          <w:szCs w:val="20"/>
          <w:lang w:eastAsia="ru-RU"/>
        </w:rPr>
        <w:br/>
        <w:t xml:space="preserve">Иные условия – возмещение затрат администрации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 в размере 3000 (три тысячи) рублей на проведение оценки рыночной стоимости на основании договора № 66 от 28.02.2009 г. в течение 5 рабочих дней с момента подписания договора купли-продажи путем перечисления суммы на счет Продавца.</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ЛОТ № 2</w:t>
      </w:r>
      <w:r w:rsidRPr="006E2FC9">
        <w:rPr>
          <w:rFonts w:ascii="Tahoma" w:eastAsia="Times New Roman" w:hAnsi="Tahoma" w:cs="Tahoma"/>
          <w:color w:val="2C2C2C"/>
          <w:sz w:val="20"/>
          <w:szCs w:val="20"/>
          <w:lang w:eastAsia="ru-RU"/>
        </w:rPr>
        <w:br/>
        <w:t>автомобиль марки ЗИЛ ММЗ 4502 ZIL MMZ 4502 ,</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Год выпуска – 1986;</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Тип транспортного средства – грузовой самосвал</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Модель, № двигателя – 175639</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Тип двигателя  - бензиновый;</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Идентификационный номер - отсутствует</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Модель и номер кузова (шасси, рамы) –  табличка 2552707</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Цвет кузова – голубой;</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Технический паспорт ТС, 38 ЕК 710164</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Нормативная цена имущества составляет 80 000 (восемьдесят тысяч) рублей в соответствии с отчетом № 573 об оценке рыночной стоимости от 02.09.2013 г.</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Начальная цена продажи – 80 000 (восемьдесят тысяч) рублей.</w:t>
      </w:r>
      <w:r w:rsidRPr="006E2FC9">
        <w:rPr>
          <w:rFonts w:ascii="Tahoma" w:eastAsia="Times New Roman" w:hAnsi="Tahoma" w:cs="Tahoma"/>
          <w:color w:val="2C2C2C"/>
          <w:sz w:val="20"/>
          <w:szCs w:val="20"/>
          <w:lang w:eastAsia="ru-RU"/>
        </w:rPr>
        <w:br/>
        <w:t>Шаг аукциона (величина повышения начальной цены) составляет 5% от начальной стоимости имущества – 4000 (четыре тысячи) рублей.</w:t>
      </w:r>
      <w:r w:rsidRPr="006E2FC9">
        <w:rPr>
          <w:rFonts w:ascii="Tahoma" w:eastAsia="Times New Roman" w:hAnsi="Tahoma" w:cs="Tahoma"/>
          <w:color w:val="2C2C2C"/>
          <w:sz w:val="20"/>
          <w:szCs w:val="20"/>
          <w:lang w:eastAsia="ru-RU"/>
        </w:rPr>
        <w:br/>
        <w:t>Задаток вносится в валюте Российской Федерации в размере 10 % от начальной стоимости имущества – 8 000 (восемь тысяч) рублей на счет Продавца.</w:t>
      </w:r>
      <w:r w:rsidRPr="006E2FC9">
        <w:rPr>
          <w:rFonts w:ascii="Tahoma" w:eastAsia="Times New Roman" w:hAnsi="Tahoma" w:cs="Tahoma"/>
          <w:color w:val="2C2C2C"/>
          <w:sz w:val="20"/>
          <w:szCs w:val="20"/>
          <w:lang w:eastAsia="ru-RU"/>
        </w:rPr>
        <w:br/>
        <w:t xml:space="preserve">Иные условия – возмещение затрат  администрации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 в размере 3000 (три тысячи) рублей на проведение оценки рыночной стоимости на основании договора № 66 от 28.02.2009 г. в течение 5 рабочих дней с момента подписания договора купли-продажи путем перечисления суммы на счет Продавца.</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I. Общие положения</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xml:space="preserve">1. Основание проведения торгов – Прогнозный план (программа) приватизации муниципального имущества, утвержденный решением  Думы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 от 31 января 2014 № 15-07Д/</w:t>
      </w:r>
      <w:proofErr w:type="spellStart"/>
      <w:r w:rsidRPr="006E2FC9">
        <w:rPr>
          <w:rFonts w:ascii="Tahoma" w:eastAsia="Times New Roman" w:hAnsi="Tahoma" w:cs="Tahoma"/>
          <w:color w:val="2C2C2C"/>
          <w:sz w:val="20"/>
          <w:szCs w:val="20"/>
          <w:lang w:eastAsia="ru-RU"/>
        </w:rPr>
        <w:t>сп</w:t>
      </w:r>
      <w:proofErr w:type="spellEnd"/>
      <w:r w:rsidRPr="006E2FC9">
        <w:rPr>
          <w:rFonts w:ascii="Tahoma" w:eastAsia="Times New Roman" w:hAnsi="Tahoma" w:cs="Tahoma"/>
          <w:color w:val="2C2C2C"/>
          <w:sz w:val="20"/>
          <w:szCs w:val="20"/>
          <w:lang w:eastAsia="ru-RU"/>
        </w:rPr>
        <w:t xml:space="preserve"> «Об утверждении прогнозного плана (программы) приватизации муниципального имущества на 2014 год»</w:t>
      </w:r>
      <w:r w:rsidRPr="006E2FC9">
        <w:rPr>
          <w:rFonts w:ascii="Tahoma" w:eastAsia="Times New Roman" w:hAnsi="Tahoma" w:cs="Tahoma"/>
          <w:color w:val="2C2C2C"/>
          <w:sz w:val="20"/>
          <w:szCs w:val="20"/>
          <w:lang w:eastAsia="ru-RU"/>
        </w:rPr>
        <w:br/>
        <w:t xml:space="preserve"> 2. Собственник выставляемого на торги имущества – администрация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w:t>
      </w:r>
      <w:r w:rsidRPr="006E2FC9">
        <w:rPr>
          <w:rFonts w:ascii="Tahoma" w:eastAsia="Times New Roman" w:hAnsi="Tahoma" w:cs="Tahoma"/>
          <w:color w:val="2C2C2C"/>
          <w:sz w:val="20"/>
          <w:szCs w:val="20"/>
          <w:lang w:eastAsia="ru-RU"/>
        </w:rPr>
        <w:br/>
        <w:t xml:space="preserve">3. Организатор торгов (Продавец) – администрация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w:t>
      </w:r>
      <w:r w:rsidRPr="006E2FC9">
        <w:rPr>
          <w:rFonts w:ascii="Tahoma" w:eastAsia="Times New Roman" w:hAnsi="Tahoma" w:cs="Tahoma"/>
          <w:color w:val="2C2C2C"/>
          <w:sz w:val="20"/>
          <w:szCs w:val="20"/>
          <w:lang w:eastAsia="ru-RU"/>
        </w:rPr>
        <w:br/>
        <w:t>4. Дата начала приема заявок – 30 мая 2014 г.</w:t>
      </w:r>
      <w:r w:rsidRPr="006E2FC9">
        <w:rPr>
          <w:rFonts w:ascii="Tahoma" w:eastAsia="Times New Roman" w:hAnsi="Tahoma" w:cs="Tahoma"/>
          <w:color w:val="2C2C2C"/>
          <w:sz w:val="20"/>
          <w:szCs w:val="20"/>
          <w:lang w:eastAsia="ru-RU"/>
        </w:rPr>
        <w:br/>
        <w:t>5. Дата окончания приема заявок - 25 июня 2013 г. в 14 часов 00 минут.</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xml:space="preserve">6. Время и место приема заявок и ознакомления с информацией по аукциону по рабочим дням с 9.00 до 16.00 (перерыв с 12.00 до 13.00) по адресу: Иркутский район, </w:t>
      </w:r>
      <w:proofErr w:type="spellStart"/>
      <w:r w:rsidRPr="006E2FC9">
        <w:rPr>
          <w:rFonts w:ascii="Tahoma" w:eastAsia="Times New Roman" w:hAnsi="Tahoma" w:cs="Tahoma"/>
          <w:color w:val="2C2C2C"/>
          <w:sz w:val="20"/>
          <w:szCs w:val="20"/>
          <w:shd w:val="clear" w:color="auto" w:fill="FFFFFF"/>
          <w:lang w:eastAsia="ru-RU"/>
        </w:rPr>
        <w:t>с.Оек</w:t>
      </w:r>
      <w:proofErr w:type="spellEnd"/>
      <w:r w:rsidRPr="006E2FC9">
        <w:rPr>
          <w:rFonts w:ascii="Tahoma" w:eastAsia="Times New Roman" w:hAnsi="Tahoma" w:cs="Tahoma"/>
          <w:color w:val="2C2C2C"/>
          <w:sz w:val="20"/>
          <w:szCs w:val="20"/>
          <w:shd w:val="clear" w:color="auto" w:fill="FFFFFF"/>
          <w:lang w:eastAsia="ru-RU"/>
        </w:rPr>
        <w:t xml:space="preserve">, </w:t>
      </w:r>
      <w:proofErr w:type="spellStart"/>
      <w:r w:rsidRPr="006E2FC9">
        <w:rPr>
          <w:rFonts w:ascii="Tahoma" w:eastAsia="Times New Roman" w:hAnsi="Tahoma" w:cs="Tahoma"/>
          <w:color w:val="2C2C2C"/>
          <w:sz w:val="20"/>
          <w:szCs w:val="20"/>
          <w:shd w:val="clear" w:color="auto" w:fill="FFFFFF"/>
          <w:lang w:eastAsia="ru-RU"/>
        </w:rPr>
        <w:t>ул.Кирова</w:t>
      </w:r>
      <w:proofErr w:type="spellEnd"/>
      <w:r w:rsidRPr="006E2FC9">
        <w:rPr>
          <w:rFonts w:ascii="Tahoma" w:eastAsia="Times New Roman" w:hAnsi="Tahoma" w:cs="Tahoma"/>
          <w:color w:val="2C2C2C"/>
          <w:sz w:val="20"/>
          <w:szCs w:val="20"/>
          <w:shd w:val="clear" w:color="auto" w:fill="FFFFFF"/>
          <w:lang w:eastAsia="ru-RU"/>
        </w:rPr>
        <w:t>, 91 «Г», кабинет 6. Телефон 69-33-11.</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xml:space="preserve">7. Дата, время и место определения участников аукциона – 30 июня 2014 г. в 14 часов 00 минут по адресу: Иркутский район, </w:t>
      </w:r>
      <w:proofErr w:type="spellStart"/>
      <w:r w:rsidRPr="006E2FC9">
        <w:rPr>
          <w:rFonts w:ascii="Tahoma" w:eastAsia="Times New Roman" w:hAnsi="Tahoma" w:cs="Tahoma"/>
          <w:color w:val="2C2C2C"/>
          <w:sz w:val="20"/>
          <w:szCs w:val="20"/>
          <w:shd w:val="clear" w:color="auto" w:fill="FFFFFF"/>
          <w:lang w:eastAsia="ru-RU"/>
        </w:rPr>
        <w:t>с.Оек</w:t>
      </w:r>
      <w:proofErr w:type="spellEnd"/>
      <w:r w:rsidRPr="006E2FC9">
        <w:rPr>
          <w:rFonts w:ascii="Tahoma" w:eastAsia="Times New Roman" w:hAnsi="Tahoma" w:cs="Tahoma"/>
          <w:color w:val="2C2C2C"/>
          <w:sz w:val="20"/>
          <w:szCs w:val="20"/>
          <w:shd w:val="clear" w:color="auto" w:fill="FFFFFF"/>
          <w:lang w:eastAsia="ru-RU"/>
        </w:rPr>
        <w:t xml:space="preserve">, </w:t>
      </w:r>
      <w:proofErr w:type="spellStart"/>
      <w:r w:rsidRPr="006E2FC9">
        <w:rPr>
          <w:rFonts w:ascii="Tahoma" w:eastAsia="Times New Roman" w:hAnsi="Tahoma" w:cs="Tahoma"/>
          <w:color w:val="2C2C2C"/>
          <w:sz w:val="20"/>
          <w:szCs w:val="20"/>
          <w:shd w:val="clear" w:color="auto" w:fill="FFFFFF"/>
          <w:lang w:eastAsia="ru-RU"/>
        </w:rPr>
        <w:t>ул.Кирова</w:t>
      </w:r>
      <w:proofErr w:type="spellEnd"/>
      <w:r w:rsidRPr="006E2FC9">
        <w:rPr>
          <w:rFonts w:ascii="Tahoma" w:eastAsia="Times New Roman" w:hAnsi="Tahoma" w:cs="Tahoma"/>
          <w:color w:val="2C2C2C"/>
          <w:sz w:val="20"/>
          <w:szCs w:val="20"/>
          <w:shd w:val="clear" w:color="auto" w:fill="FFFFFF"/>
          <w:lang w:eastAsia="ru-RU"/>
        </w:rPr>
        <w:t>, 91 «Г», актовый зал</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xml:space="preserve">8. Дата, время и место проведения аукциона - 16 июля 2014 г. в 14 часов 00 минут по адресу:  Иркутский район, </w:t>
      </w:r>
      <w:proofErr w:type="spellStart"/>
      <w:r w:rsidRPr="006E2FC9">
        <w:rPr>
          <w:rFonts w:ascii="Tahoma" w:eastAsia="Times New Roman" w:hAnsi="Tahoma" w:cs="Tahoma"/>
          <w:color w:val="2C2C2C"/>
          <w:sz w:val="20"/>
          <w:szCs w:val="20"/>
          <w:shd w:val="clear" w:color="auto" w:fill="FFFFFF"/>
          <w:lang w:eastAsia="ru-RU"/>
        </w:rPr>
        <w:t>с.Оек</w:t>
      </w:r>
      <w:proofErr w:type="spellEnd"/>
      <w:r w:rsidRPr="006E2FC9">
        <w:rPr>
          <w:rFonts w:ascii="Tahoma" w:eastAsia="Times New Roman" w:hAnsi="Tahoma" w:cs="Tahoma"/>
          <w:color w:val="2C2C2C"/>
          <w:sz w:val="20"/>
          <w:szCs w:val="20"/>
          <w:shd w:val="clear" w:color="auto" w:fill="FFFFFF"/>
          <w:lang w:eastAsia="ru-RU"/>
        </w:rPr>
        <w:t xml:space="preserve">, </w:t>
      </w:r>
      <w:proofErr w:type="spellStart"/>
      <w:r w:rsidRPr="006E2FC9">
        <w:rPr>
          <w:rFonts w:ascii="Tahoma" w:eastAsia="Times New Roman" w:hAnsi="Tahoma" w:cs="Tahoma"/>
          <w:color w:val="2C2C2C"/>
          <w:sz w:val="20"/>
          <w:szCs w:val="20"/>
          <w:shd w:val="clear" w:color="auto" w:fill="FFFFFF"/>
          <w:lang w:eastAsia="ru-RU"/>
        </w:rPr>
        <w:t>ул.Кирова</w:t>
      </w:r>
      <w:proofErr w:type="spellEnd"/>
      <w:r w:rsidRPr="006E2FC9">
        <w:rPr>
          <w:rFonts w:ascii="Tahoma" w:eastAsia="Times New Roman" w:hAnsi="Tahoma" w:cs="Tahoma"/>
          <w:color w:val="2C2C2C"/>
          <w:sz w:val="20"/>
          <w:szCs w:val="20"/>
          <w:shd w:val="clear" w:color="auto" w:fill="FFFFFF"/>
          <w:lang w:eastAsia="ru-RU"/>
        </w:rPr>
        <w:t>, 91 «Г», актовый зал</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II. Условия участия в аукционе</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1. Общие условия</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Лицо, желающее приобрести выставляемое на аукцион имущество (далее - претендент), обязано осуществить следующие действия:</w:t>
      </w:r>
      <w:r w:rsidRPr="006E2FC9">
        <w:rPr>
          <w:rFonts w:ascii="Tahoma" w:eastAsia="Times New Roman" w:hAnsi="Tahoma" w:cs="Tahoma"/>
          <w:color w:val="2C2C2C"/>
          <w:sz w:val="20"/>
          <w:szCs w:val="20"/>
          <w:lang w:eastAsia="ru-RU"/>
        </w:rPr>
        <w:br/>
        <w:t>внести задаток на счет Продавца в указанном в настоящем информационном сообщении порядке;</w:t>
      </w:r>
      <w:r w:rsidRPr="006E2FC9">
        <w:rPr>
          <w:rFonts w:ascii="Tahoma" w:eastAsia="Times New Roman" w:hAnsi="Tahoma" w:cs="Tahoma"/>
          <w:color w:val="2C2C2C"/>
          <w:sz w:val="20"/>
          <w:szCs w:val="20"/>
          <w:lang w:eastAsia="ru-RU"/>
        </w:rPr>
        <w:b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r w:rsidRPr="006E2FC9">
        <w:rPr>
          <w:rFonts w:ascii="Tahoma" w:eastAsia="Times New Roman" w:hAnsi="Tahoma" w:cs="Tahoma"/>
          <w:color w:val="2C2C2C"/>
          <w:sz w:val="20"/>
          <w:szCs w:val="20"/>
          <w:lang w:eastAsia="ru-RU"/>
        </w:rPr>
        <w:br/>
        <w:t>Заявка на участие в аукционе подается претендентом путем вручения представителю Продавца в месте и в сроки, указные в настоящем извещении.</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2. Порядок внесения задатка и его возврата.</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lastRenderedPageBreak/>
        <w:t>Задаток вносится в валюте Российской Федерации в размере 10 % от начальной стоимости имущества на счет Продавца.</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Банк получателя - ГРКЦ ГУ Банка России по Иркутской области</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г. Иркутск</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Расчетный счет: 40302810825203000158</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ИНН 3827020785, КПП 382701001</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xml:space="preserve">Получатель – администрация </w:t>
      </w:r>
      <w:proofErr w:type="spellStart"/>
      <w:r w:rsidRPr="006E2FC9">
        <w:rPr>
          <w:rFonts w:ascii="Tahoma" w:eastAsia="Times New Roman" w:hAnsi="Tahoma" w:cs="Tahoma"/>
          <w:color w:val="2C2C2C"/>
          <w:sz w:val="20"/>
          <w:szCs w:val="20"/>
          <w:shd w:val="clear" w:color="auto" w:fill="FFFFFF"/>
          <w:lang w:eastAsia="ru-RU"/>
        </w:rPr>
        <w:t>Оекского</w:t>
      </w:r>
      <w:proofErr w:type="spellEnd"/>
      <w:r w:rsidRPr="006E2FC9">
        <w:rPr>
          <w:rFonts w:ascii="Tahoma" w:eastAsia="Times New Roman" w:hAnsi="Tahoma" w:cs="Tahoma"/>
          <w:color w:val="2C2C2C"/>
          <w:sz w:val="20"/>
          <w:szCs w:val="20"/>
          <w:shd w:val="clear" w:color="auto" w:fill="FFFFFF"/>
          <w:lang w:eastAsia="ru-RU"/>
        </w:rPr>
        <w:t xml:space="preserve"> муниципального образования ( л/с 05343007970 )</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БИК 042520001</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Назначение платежа: для оплаты задатка за участие в аукционе по лоту № (указать № лота),</w:t>
      </w:r>
      <w:r w:rsidRPr="006E2FC9">
        <w:rPr>
          <w:rFonts w:ascii="Tahoma" w:eastAsia="Times New Roman" w:hAnsi="Tahoma" w:cs="Tahoma"/>
          <w:color w:val="2C2C2C"/>
          <w:sz w:val="20"/>
          <w:szCs w:val="20"/>
          <w:lang w:eastAsia="ru-RU"/>
        </w:rPr>
        <w:br/>
        <w:t>и должен поступить на указанный счет не позднее 14 часов 00 минут 25 июня 2014 г.</w:t>
      </w:r>
      <w:r w:rsidRPr="006E2FC9">
        <w:rPr>
          <w:rFonts w:ascii="Tahoma" w:eastAsia="Times New Roman" w:hAnsi="Tahoma" w:cs="Tahoma"/>
          <w:color w:val="2C2C2C"/>
          <w:sz w:val="20"/>
          <w:szCs w:val="20"/>
          <w:lang w:eastAsia="ru-RU"/>
        </w:rPr>
        <w:br/>
        <w:t>  </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xml:space="preserve">   Документом, подтверждающим </w:t>
      </w:r>
      <w:proofErr w:type="gramStart"/>
      <w:r w:rsidRPr="006E2FC9">
        <w:rPr>
          <w:rFonts w:ascii="Tahoma" w:eastAsia="Times New Roman" w:hAnsi="Tahoma" w:cs="Tahoma"/>
          <w:color w:val="2C2C2C"/>
          <w:sz w:val="20"/>
          <w:szCs w:val="20"/>
          <w:lang w:eastAsia="ru-RU"/>
        </w:rPr>
        <w:t>поступление задатка</w:t>
      </w:r>
      <w:proofErr w:type="gramEnd"/>
      <w:r w:rsidRPr="006E2FC9">
        <w:rPr>
          <w:rFonts w:ascii="Tahoma" w:eastAsia="Times New Roman" w:hAnsi="Tahoma" w:cs="Tahoma"/>
          <w:color w:val="2C2C2C"/>
          <w:sz w:val="20"/>
          <w:szCs w:val="20"/>
          <w:lang w:eastAsia="ru-RU"/>
        </w:rPr>
        <w:t xml:space="preserve"> является выписка с лицевого счета администрации </w:t>
      </w:r>
      <w:proofErr w:type="spellStart"/>
      <w:r w:rsidRPr="006E2FC9">
        <w:rPr>
          <w:rFonts w:ascii="Tahoma" w:eastAsia="Times New Roman" w:hAnsi="Tahoma" w:cs="Tahoma"/>
          <w:color w:val="2C2C2C"/>
          <w:sz w:val="20"/>
          <w:szCs w:val="20"/>
          <w:lang w:eastAsia="ru-RU"/>
        </w:rPr>
        <w:t>Оекского</w:t>
      </w:r>
      <w:proofErr w:type="spellEnd"/>
      <w:r w:rsidRPr="006E2FC9">
        <w:rPr>
          <w:rFonts w:ascii="Tahoma" w:eastAsia="Times New Roman" w:hAnsi="Tahoma" w:cs="Tahoma"/>
          <w:color w:val="2C2C2C"/>
          <w:sz w:val="20"/>
          <w:szCs w:val="20"/>
          <w:lang w:eastAsia="ru-RU"/>
        </w:rPr>
        <w:t xml:space="preserve"> муниципального образования.</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2.1. Задаток возвращается претенденту в следующих случаях и порядке:</w:t>
      </w:r>
      <w:r w:rsidRPr="006E2FC9">
        <w:rPr>
          <w:rFonts w:ascii="Tahoma" w:eastAsia="Times New Roman" w:hAnsi="Tahoma" w:cs="Tahoma"/>
          <w:color w:val="2C2C2C"/>
          <w:sz w:val="20"/>
          <w:szCs w:val="20"/>
          <w:lang w:eastAsia="ru-RU"/>
        </w:rPr>
        <w:b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r w:rsidRPr="006E2FC9">
        <w:rPr>
          <w:rFonts w:ascii="Tahoma" w:eastAsia="Times New Roman" w:hAnsi="Tahoma" w:cs="Tahoma"/>
          <w:color w:val="2C2C2C"/>
          <w:sz w:val="20"/>
          <w:szCs w:val="20"/>
          <w:lang w:eastAsia="ru-RU"/>
        </w:rPr>
        <w:b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r w:rsidRPr="006E2FC9">
        <w:rPr>
          <w:rFonts w:ascii="Tahoma" w:eastAsia="Times New Roman" w:hAnsi="Tahoma" w:cs="Tahoma"/>
          <w:color w:val="2C2C2C"/>
          <w:sz w:val="20"/>
          <w:szCs w:val="20"/>
          <w:lang w:eastAsia="ru-RU"/>
        </w:rPr>
        <w:br/>
        <w:t>В случаях установленных законом, задаток Претенденту (участнику аукциона) не возвращается.</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3. Порядок подачи заявок на участие в аукционе.</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Одно лицо имеет право подать только одну заявку по каждому лоту.</w:t>
      </w:r>
      <w:r w:rsidRPr="006E2FC9">
        <w:rPr>
          <w:rFonts w:ascii="Tahoma" w:eastAsia="Times New Roman" w:hAnsi="Tahoma" w:cs="Tahoma"/>
          <w:color w:val="2C2C2C"/>
          <w:sz w:val="20"/>
          <w:szCs w:val="20"/>
          <w:lang w:eastAsia="ru-RU"/>
        </w:rPr>
        <w:b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r w:rsidRPr="006E2FC9">
        <w:rPr>
          <w:rFonts w:ascii="Tahoma" w:eastAsia="Times New Roman" w:hAnsi="Tahoma" w:cs="Tahoma"/>
          <w:color w:val="2C2C2C"/>
          <w:sz w:val="20"/>
          <w:szCs w:val="20"/>
          <w:lang w:eastAsia="ru-RU"/>
        </w:rPr>
        <w:b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r w:rsidRPr="006E2FC9">
        <w:rPr>
          <w:rFonts w:ascii="Tahoma" w:eastAsia="Times New Roman" w:hAnsi="Tahoma" w:cs="Tahoma"/>
          <w:color w:val="2C2C2C"/>
          <w:sz w:val="20"/>
          <w:szCs w:val="20"/>
          <w:lang w:eastAsia="ru-RU"/>
        </w:rPr>
        <w:br/>
        <w:t>Заявка считается принятой Продавцом, если ей присвоен регистрационный номер, о чем на заявке делается соответствующая отметка.</w:t>
      </w:r>
      <w:r w:rsidRPr="006E2FC9">
        <w:rPr>
          <w:rFonts w:ascii="Tahoma" w:eastAsia="Times New Roman" w:hAnsi="Tahoma" w:cs="Tahoma"/>
          <w:color w:val="2C2C2C"/>
          <w:sz w:val="20"/>
          <w:szCs w:val="20"/>
          <w:lang w:eastAsia="ru-RU"/>
        </w:rPr>
        <w:b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4. Перечень требуемых для участия в аукционе документов и требования к их оформлению:</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1. Заявка в двух экземплярах по утвержденной Продавцом форме.</w:t>
      </w:r>
      <w:r w:rsidRPr="006E2FC9">
        <w:rPr>
          <w:rFonts w:ascii="Tahoma" w:eastAsia="Times New Roman" w:hAnsi="Tahoma" w:cs="Tahoma"/>
          <w:color w:val="2C2C2C"/>
          <w:sz w:val="20"/>
          <w:szCs w:val="20"/>
          <w:lang w:eastAsia="ru-RU"/>
        </w:rPr>
        <w:b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r w:rsidRPr="006E2FC9">
        <w:rPr>
          <w:rFonts w:ascii="Tahoma" w:eastAsia="Times New Roman" w:hAnsi="Tahoma" w:cs="Tahoma"/>
          <w:color w:val="2C2C2C"/>
          <w:sz w:val="20"/>
          <w:szCs w:val="20"/>
          <w:lang w:eastAsia="ru-RU"/>
        </w:rPr>
        <w:br/>
        <w:t>Одновременно с заявкой и платежным документом претенденты представляют следующие документы:</w:t>
      </w:r>
      <w:r w:rsidRPr="006E2FC9">
        <w:rPr>
          <w:rFonts w:ascii="Tahoma" w:eastAsia="Times New Roman" w:hAnsi="Tahoma" w:cs="Tahoma"/>
          <w:color w:val="2C2C2C"/>
          <w:sz w:val="20"/>
          <w:szCs w:val="20"/>
          <w:lang w:eastAsia="ru-RU"/>
        </w:rPr>
        <w:br/>
        <w:t>3.1. Юридические лица:</w:t>
      </w:r>
      <w:r w:rsidRPr="006E2FC9">
        <w:rPr>
          <w:rFonts w:ascii="Tahoma" w:eastAsia="Times New Roman" w:hAnsi="Tahoma" w:cs="Tahoma"/>
          <w:color w:val="2C2C2C"/>
          <w:sz w:val="20"/>
          <w:szCs w:val="20"/>
          <w:lang w:eastAsia="ru-RU"/>
        </w:rPr>
        <w:br/>
        <w:t>заверенные копии учредительных документов;</w:t>
      </w:r>
      <w:r w:rsidRPr="006E2FC9">
        <w:rPr>
          <w:rFonts w:ascii="Tahoma" w:eastAsia="Times New Roman" w:hAnsi="Tahoma" w:cs="Tahoma"/>
          <w:color w:val="2C2C2C"/>
          <w:sz w:val="20"/>
          <w:szCs w:val="20"/>
          <w:lang w:eastAsia="ru-RU"/>
        </w:rPr>
        <w:b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r w:rsidRPr="006E2FC9">
        <w:rPr>
          <w:rFonts w:ascii="Tahoma" w:eastAsia="Times New Roman" w:hAnsi="Tahoma" w:cs="Tahoma"/>
          <w:color w:val="2C2C2C"/>
          <w:sz w:val="20"/>
          <w:szCs w:val="20"/>
          <w:lang w:eastAsia="ru-RU"/>
        </w:rPr>
        <w:b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6E2FC9">
        <w:rPr>
          <w:rFonts w:ascii="Tahoma" w:eastAsia="Times New Roman" w:hAnsi="Tahoma" w:cs="Tahoma"/>
          <w:color w:val="2C2C2C"/>
          <w:sz w:val="20"/>
          <w:szCs w:val="20"/>
          <w:lang w:eastAsia="ru-RU"/>
        </w:rPr>
        <w:br/>
        <w:t>3.2. Физические лица предъявляют документ, удостоверяющий личность, или представляют копии всех его листов.</w:t>
      </w:r>
      <w:r w:rsidRPr="006E2FC9">
        <w:rPr>
          <w:rFonts w:ascii="Tahoma" w:eastAsia="Times New Roman" w:hAnsi="Tahoma" w:cs="Tahoma"/>
          <w:color w:val="2C2C2C"/>
          <w:sz w:val="20"/>
          <w:szCs w:val="20"/>
          <w:lang w:eastAsia="ru-RU"/>
        </w:rPr>
        <w:b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6E2FC9">
        <w:rPr>
          <w:rFonts w:ascii="Tahoma" w:eastAsia="Times New Roman" w:hAnsi="Tahoma" w:cs="Tahoma"/>
          <w:color w:val="2C2C2C"/>
          <w:sz w:val="20"/>
          <w:szCs w:val="20"/>
          <w:lang w:eastAsia="ru-RU"/>
        </w:rPr>
        <w:br/>
        <w:t xml:space="preserve">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w:t>
      </w:r>
      <w:r w:rsidRPr="006E2FC9">
        <w:rPr>
          <w:rFonts w:ascii="Tahoma" w:eastAsia="Times New Roman" w:hAnsi="Tahoma" w:cs="Tahoma"/>
          <w:color w:val="2C2C2C"/>
          <w:sz w:val="20"/>
          <w:szCs w:val="20"/>
          <w:lang w:eastAsia="ru-RU"/>
        </w:rPr>
        <w:lastRenderedPageBreak/>
        <w:t>юридического лица) и подписаны претендентом или его представителем.</w:t>
      </w:r>
      <w:r w:rsidRPr="006E2FC9">
        <w:rPr>
          <w:rFonts w:ascii="Tahoma" w:eastAsia="Times New Roman" w:hAnsi="Tahoma" w:cs="Tahoma"/>
          <w:color w:val="2C2C2C"/>
          <w:sz w:val="20"/>
          <w:szCs w:val="20"/>
          <w:lang w:eastAsia="ru-RU"/>
        </w:rPr>
        <w:br/>
        <w:t>6.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w:t>
      </w:r>
      <w:r w:rsidRPr="006E2FC9">
        <w:rPr>
          <w:rFonts w:ascii="Tahoma" w:eastAsia="Times New Roman" w:hAnsi="Tahoma" w:cs="Tahoma"/>
          <w:color w:val="2C2C2C"/>
          <w:sz w:val="20"/>
          <w:szCs w:val="20"/>
          <w:lang w:eastAsia="ru-RU"/>
        </w:rPr>
        <w:b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r w:rsidRPr="006E2FC9">
        <w:rPr>
          <w:rFonts w:ascii="Tahoma" w:eastAsia="Times New Roman" w:hAnsi="Tahoma" w:cs="Tahoma"/>
          <w:color w:val="2C2C2C"/>
          <w:sz w:val="20"/>
          <w:szCs w:val="20"/>
          <w:lang w:eastAsia="ru-RU"/>
        </w:rPr>
        <w:b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r w:rsidRPr="006E2FC9">
        <w:rPr>
          <w:rFonts w:ascii="Tahoma" w:eastAsia="Times New Roman" w:hAnsi="Tahoma" w:cs="Tahoma"/>
          <w:color w:val="2C2C2C"/>
          <w:sz w:val="20"/>
          <w:szCs w:val="20"/>
          <w:lang w:eastAsia="ru-RU"/>
        </w:rPr>
        <w:b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III. Определение участников аукциона</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r w:rsidRPr="006E2FC9">
        <w:rPr>
          <w:rFonts w:ascii="Tahoma" w:eastAsia="Times New Roman" w:hAnsi="Tahoma" w:cs="Tahoma"/>
          <w:color w:val="2C2C2C"/>
          <w:sz w:val="20"/>
          <w:szCs w:val="20"/>
          <w:lang w:eastAsia="ru-RU"/>
        </w:rPr>
        <w:br/>
        <w:t>Претендент не допускается к участию в аукционе по следующим основаниям:</w:t>
      </w:r>
      <w:r w:rsidRPr="006E2FC9">
        <w:rPr>
          <w:rFonts w:ascii="Tahoma" w:eastAsia="Times New Roman" w:hAnsi="Tahoma" w:cs="Tahoma"/>
          <w:color w:val="2C2C2C"/>
          <w:sz w:val="20"/>
          <w:szCs w:val="20"/>
          <w:lang w:eastAsia="ru-RU"/>
        </w:rPr>
        <w:br/>
        <w:t>представленные документы не подтверждают право претендента быть покупателем в соответствии с законодательством Российской Федерации;</w:t>
      </w:r>
      <w:r w:rsidRPr="006E2FC9">
        <w:rPr>
          <w:rFonts w:ascii="Tahoma" w:eastAsia="Times New Roman" w:hAnsi="Tahoma" w:cs="Tahoma"/>
          <w:color w:val="2C2C2C"/>
          <w:sz w:val="20"/>
          <w:szCs w:val="20"/>
          <w:lang w:eastAsia="ru-RU"/>
        </w:rPr>
        <w:br/>
        <w:t>представлены не все документы в соответствии с перечнем, указанным в информационном сообщении, либо они оформлены ненадлежащим образом;</w:t>
      </w:r>
      <w:r w:rsidRPr="006E2FC9">
        <w:rPr>
          <w:rFonts w:ascii="Tahoma" w:eastAsia="Times New Roman" w:hAnsi="Tahoma" w:cs="Tahoma"/>
          <w:color w:val="2C2C2C"/>
          <w:sz w:val="20"/>
          <w:szCs w:val="20"/>
          <w:lang w:eastAsia="ru-RU"/>
        </w:rPr>
        <w:br/>
        <w:t>заявка подана лицом, не уполномоченным претендентом на осуществление таких действий;</w:t>
      </w:r>
      <w:r w:rsidRPr="006E2FC9">
        <w:rPr>
          <w:rFonts w:ascii="Tahoma" w:eastAsia="Times New Roman" w:hAnsi="Tahoma" w:cs="Tahoma"/>
          <w:color w:val="2C2C2C"/>
          <w:sz w:val="20"/>
          <w:szCs w:val="20"/>
          <w:lang w:eastAsia="ru-RU"/>
        </w:rPr>
        <w:br/>
        <w:t>не подтверждено поступление в установленный срок задатка на счет Продавца, указанный в настоящем информационном сообщении.</w:t>
      </w:r>
      <w:r w:rsidRPr="006E2FC9">
        <w:rPr>
          <w:rFonts w:ascii="Tahoma" w:eastAsia="Times New Roman" w:hAnsi="Tahoma" w:cs="Tahoma"/>
          <w:color w:val="2C2C2C"/>
          <w:sz w:val="20"/>
          <w:szCs w:val="20"/>
          <w:lang w:eastAsia="ru-RU"/>
        </w:rPr>
        <w:br/>
        <w:t>Настоящий перечень оснований отказа претенденту на участие в аукционе является исчерпывающим.</w:t>
      </w:r>
      <w:r w:rsidRPr="006E2FC9">
        <w:rPr>
          <w:rFonts w:ascii="Tahoma" w:eastAsia="Times New Roman" w:hAnsi="Tahoma" w:cs="Tahoma"/>
          <w:color w:val="2C2C2C"/>
          <w:sz w:val="20"/>
          <w:szCs w:val="20"/>
          <w:lang w:eastAsia="ru-RU"/>
        </w:rPr>
        <w:b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r w:rsidRPr="006E2FC9">
        <w:rPr>
          <w:rFonts w:ascii="Tahoma" w:eastAsia="Times New Roman" w:hAnsi="Tahoma" w:cs="Tahoma"/>
          <w:color w:val="2C2C2C"/>
          <w:sz w:val="20"/>
          <w:szCs w:val="20"/>
          <w:lang w:eastAsia="ru-RU"/>
        </w:rPr>
        <w:b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IV. Порядок проведения аукциона</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аукцион проводиться в следующем порядке:</w:t>
      </w:r>
      <w:r w:rsidRPr="006E2FC9">
        <w:rPr>
          <w:rFonts w:ascii="Tahoma" w:eastAsia="Times New Roman" w:hAnsi="Tahoma" w:cs="Tahoma"/>
          <w:color w:val="2C2C2C"/>
          <w:sz w:val="20"/>
          <w:szCs w:val="20"/>
          <w:lang w:eastAsia="ru-RU"/>
        </w:rPr>
        <w:br/>
        <w:t>а) аукцион ведет аукционист, в присутствии уполномоченного представителя продавца, который обеспечивает порядок при проведении торгов;</w:t>
      </w:r>
      <w:r w:rsidRPr="006E2FC9">
        <w:rPr>
          <w:rFonts w:ascii="Tahoma" w:eastAsia="Times New Roman" w:hAnsi="Tahoma" w:cs="Tahoma"/>
          <w:color w:val="2C2C2C"/>
          <w:sz w:val="20"/>
          <w:szCs w:val="20"/>
          <w:lang w:eastAsia="ru-RU"/>
        </w:rPr>
        <w:br/>
        <w:t>б) участникам аукциона выдаются пронумерованные карточки участника аукциона (далее именуются - карточки);</w:t>
      </w:r>
      <w:r w:rsidRPr="006E2FC9">
        <w:rPr>
          <w:rFonts w:ascii="Tahoma" w:eastAsia="Times New Roman" w:hAnsi="Tahoma" w:cs="Tahoma"/>
          <w:color w:val="2C2C2C"/>
          <w:sz w:val="20"/>
          <w:szCs w:val="20"/>
          <w:lang w:eastAsia="ru-RU"/>
        </w:rPr>
        <w:br/>
        <w:t>в) аукцион начинается с объявления уполномоченным представителем продавца об открытии аукциона;</w:t>
      </w:r>
      <w:r w:rsidRPr="006E2FC9">
        <w:rPr>
          <w:rFonts w:ascii="Tahoma" w:eastAsia="Times New Roman" w:hAnsi="Tahoma" w:cs="Tahoma"/>
          <w:color w:val="2C2C2C"/>
          <w:sz w:val="20"/>
          <w:szCs w:val="20"/>
          <w:lang w:eastAsia="ru-RU"/>
        </w:rPr>
        <w:br/>
        <w:t>г) после открытия аукциона аукционистом оглашаются наименование имущества, основные его характеристики, начальная цена продажи и "шаг аукциона".</w:t>
      </w:r>
      <w:r w:rsidRPr="006E2FC9">
        <w:rPr>
          <w:rFonts w:ascii="Tahoma" w:eastAsia="Times New Roman" w:hAnsi="Tahoma" w:cs="Tahoma"/>
          <w:color w:val="2C2C2C"/>
          <w:sz w:val="20"/>
          <w:szCs w:val="20"/>
          <w:lang w:eastAsia="ru-RU"/>
        </w:rPr>
        <w:b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r w:rsidRPr="006E2FC9">
        <w:rPr>
          <w:rFonts w:ascii="Tahoma" w:eastAsia="Times New Roman" w:hAnsi="Tahoma" w:cs="Tahoma"/>
          <w:color w:val="2C2C2C"/>
          <w:sz w:val="20"/>
          <w:szCs w:val="20"/>
          <w:lang w:eastAsia="ru-RU"/>
        </w:rPr>
        <w:br/>
        <w:t xml:space="preserve">д) после оглашения аукционистом начальной цены продажи участникам аукциона предлагается </w:t>
      </w:r>
      <w:r w:rsidRPr="006E2FC9">
        <w:rPr>
          <w:rFonts w:ascii="Tahoma" w:eastAsia="Times New Roman" w:hAnsi="Tahoma" w:cs="Tahoma"/>
          <w:color w:val="2C2C2C"/>
          <w:sz w:val="20"/>
          <w:szCs w:val="20"/>
          <w:lang w:eastAsia="ru-RU"/>
        </w:rPr>
        <w:lastRenderedPageBreak/>
        <w:t>заявить эту цену путем поднятия карточек;</w:t>
      </w:r>
      <w:r w:rsidRPr="006E2FC9">
        <w:rPr>
          <w:rFonts w:ascii="Tahoma" w:eastAsia="Times New Roman" w:hAnsi="Tahoma" w:cs="Tahoma"/>
          <w:color w:val="2C2C2C"/>
          <w:sz w:val="20"/>
          <w:szCs w:val="20"/>
          <w:lang w:eastAsia="ru-RU"/>
        </w:rPr>
        <w:b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r w:rsidRPr="006E2FC9">
        <w:rPr>
          <w:rFonts w:ascii="Tahoma" w:eastAsia="Times New Roman" w:hAnsi="Tahoma" w:cs="Tahoma"/>
          <w:color w:val="2C2C2C"/>
          <w:sz w:val="20"/>
          <w:szCs w:val="20"/>
          <w:lang w:eastAsia="ru-RU"/>
        </w:rPr>
        <w:b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r w:rsidRPr="006E2FC9">
        <w:rPr>
          <w:rFonts w:ascii="Tahoma" w:eastAsia="Times New Roman" w:hAnsi="Tahoma" w:cs="Tahoma"/>
          <w:color w:val="2C2C2C"/>
          <w:sz w:val="20"/>
          <w:szCs w:val="20"/>
          <w:lang w:eastAsia="ru-RU"/>
        </w:rPr>
        <w:b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r w:rsidRPr="006E2FC9">
        <w:rPr>
          <w:rFonts w:ascii="Tahoma" w:eastAsia="Times New Roman" w:hAnsi="Tahoma" w:cs="Tahoma"/>
          <w:color w:val="2C2C2C"/>
          <w:sz w:val="20"/>
          <w:szCs w:val="20"/>
          <w:lang w:eastAsia="ru-RU"/>
        </w:rPr>
        <w:br/>
        <w:t>Если после троекратного объявления начальной цены продажи ни один из участников аукциона не поднял карточку, аукцион признается несостоявшимся.</w:t>
      </w:r>
      <w:r w:rsidRPr="006E2FC9">
        <w:rPr>
          <w:rFonts w:ascii="Tahoma" w:eastAsia="Times New Roman" w:hAnsi="Tahoma" w:cs="Tahoma"/>
          <w:color w:val="2C2C2C"/>
          <w:sz w:val="20"/>
          <w:szCs w:val="20"/>
          <w:lang w:eastAsia="ru-RU"/>
        </w:rPr>
        <w:br/>
        <w:t>Аукцион, в котором принял участие только один участник, признается несостоявшимся.</w:t>
      </w:r>
      <w:r w:rsidRPr="006E2FC9">
        <w:rPr>
          <w:rFonts w:ascii="Tahoma" w:eastAsia="Times New Roman" w:hAnsi="Tahoma" w:cs="Tahoma"/>
          <w:color w:val="2C2C2C"/>
          <w:sz w:val="20"/>
          <w:szCs w:val="20"/>
          <w:lang w:eastAsia="ru-RU"/>
        </w:rPr>
        <w:br/>
        <w:t>V. Порядок заключения договора купли-продажи имущества по итогам аукциона.</w:t>
      </w:r>
      <w:r w:rsidRPr="006E2FC9">
        <w:rPr>
          <w:rFonts w:ascii="Tahoma" w:eastAsia="Times New Roman" w:hAnsi="Tahoma" w:cs="Tahoma"/>
          <w:color w:val="2C2C2C"/>
          <w:sz w:val="20"/>
          <w:szCs w:val="20"/>
          <w:lang w:eastAsia="ru-RU"/>
        </w:rPr>
        <w:br/>
        <w:t>1.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Банк получателя - ГРКЦ ГУ Банка России по Иркутской области г. Иркутск</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Расчетный счет: 40101810900000010001</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ИНН 3827020785, КПП 382701001</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xml:space="preserve">Получатель - УФК по Иркутской области (Администрация </w:t>
      </w:r>
      <w:proofErr w:type="spellStart"/>
      <w:r w:rsidRPr="006E2FC9">
        <w:rPr>
          <w:rFonts w:ascii="Tahoma" w:eastAsia="Times New Roman" w:hAnsi="Tahoma" w:cs="Tahoma"/>
          <w:color w:val="2C2C2C"/>
          <w:sz w:val="20"/>
          <w:szCs w:val="20"/>
          <w:shd w:val="clear" w:color="auto" w:fill="FFFFFF"/>
          <w:lang w:eastAsia="ru-RU"/>
        </w:rPr>
        <w:t>Оекского</w:t>
      </w:r>
      <w:proofErr w:type="spellEnd"/>
      <w:r w:rsidRPr="006E2FC9">
        <w:rPr>
          <w:rFonts w:ascii="Tahoma" w:eastAsia="Times New Roman" w:hAnsi="Tahoma" w:cs="Tahoma"/>
          <w:color w:val="2C2C2C"/>
          <w:sz w:val="20"/>
          <w:szCs w:val="20"/>
          <w:shd w:val="clear" w:color="auto" w:fill="FFFFFF"/>
          <w:lang w:eastAsia="ru-RU"/>
        </w:rPr>
        <w:t xml:space="preserve"> муниципального образования - Администрация сельского поселения л/с 04343007970)</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БИК 042 520 001</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КБК 72611402053100000410</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ОКТМО  25612416</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Наименование платежа: продажа имущества</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  Задаток, внесенный покупателем на счет продавца, засчитывается в счет оплаты приобретаемого имущества.</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2. Осуществление действий по снятию и постановке на регистрационный учет возлагается на Покупателя.</w:t>
      </w:r>
      <w:r w:rsidRPr="006E2FC9">
        <w:rPr>
          <w:rFonts w:ascii="Tahoma" w:eastAsia="Times New Roman" w:hAnsi="Tahoma" w:cs="Tahoma"/>
          <w:color w:val="2C2C2C"/>
          <w:sz w:val="20"/>
          <w:szCs w:val="20"/>
          <w:lang w:eastAsia="ru-RU"/>
        </w:rPr>
        <w:br/>
      </w:r>
      <w:r w:rsidRPr="006E2FC9">
        <w:rPr>
          <w:rFonts w:ascii="Tahoma" w:eastAsia="Times New Roman" w:hAnsi="Tahoma" w:cs="Tahoma"/>
          <w:color w:val="2C2C2C"/>
          <w:sz w:val="20"/>
          <w:szCs w:val="20"/>
          <w:shd w:val="clear" w:color="auto" w:fill="FFFFFF"/>
          <w:lang w:eastAsia="ru-RU"/>
        </w:rPr>
        <w:t> </w:t>
      </w:r>
    </w:p>
    <w:p w:rsidR="006E2FC9" w:rsidRPr="006E2FC9" w:rsidRDefault="006E2FC9" w:rsidP="006E2FC9">
      <w:pPr>
        <w:shd w:val="clear" w:color="auto" w:fill="FFFFFF"/>
        <w:spacing w:line="240" w:lineRule="auto"/>
        <w:ind w:firstLine="0"/>
        <w:jc w:val="center"/>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VI. Заключительные положения</w:t>
      </w:r>
    </w:p>
    <w:p w:rsidR="006E2FC9" w:rsidRPr="006E2FC9" w:rsidRDefault="006E2FC9" w:rsidP="006E2FC9">
      <w:pPr>
        <w:shd w:val="clear" w:color="auto" w:fill="FFFFFF"/>
        <w:spacing w:line="240" w:lineRule="auto"/>
        <w:ind w:firstLine="0"/>
        <w:rPr>
          <w:rFonts w:ascii="Tahoma" w:eastAsia="Times New Roman" w:hAnsi="Tahoma" w:cs="Tahoma"/>
          <w:color w:val="2C2C2C"/>
          <w:sz w:val="20"/>
          <w:szCs w:val="20"/>
          <w:lang w:eastAsia="ru-RU"/>
        </w:rPr>
      </w:pPr>
      <w:r w:rsidRPr="006E2FC9">
        <w:rPr>
          <w:rFonts w:ascii="Tahoma" w:eastAsia="Times New Roman" w:hAnsi="Tahoma" w:cs="Tahoma"/>
          <w:color w:val="2C2C2C"/>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6E2FC9" w:rsidRPr="006E2FC9" w:rsidRDefault="006E2FC9" w:rsidP="006E2FC9">
      <w:pPr>
        <w:spacing w:line="240" w:lineRule="auto"/>
        <w:ind w:firstLine="0"/>
        <w:jc w:val="left"/>
        <w:rPr>
          <w:rFonts w:eastAsia="Times New Roman" w:cs="Times New Roman"/>
          <w:sz w:val="24"/>
          <w:szCs w:val="24"/>
          <w:lang w:eastAsia="ru-RU"/>
        </w:rPr>
      </w:pPr>
      <w:r w:rsidRPr="006E2FC9">
        <w:rPr>
          <w:rFonts w:ascii="Tahoma" w:eastAsia="Times New Roman" w:hAnsi="Tahoma" w:cs="Tahoma"/>
          <w:color w:val="2C2C2C"/>
          <w:sz w:val="20"/>
          <w:szCs w:val="20"/>
          <w:shd w:val="clear" w:color="auto" w:fill="FFFFFF"/>
          <w:lang w:eastAsia="ru-RU"/>
        </w:rPr>
        <w:t> </w:t>
      </w:r>
      <w:r w:rsidRPr="006E2FC9">
        <w:rPr>
          <w:rFonts w:ascii="Tahoma" w:eastAsia="Times New Roman" w:hAnsi="Tahoma" w:cs="Tahoma"/>
          <w:i/>
          <w:iCs/>
          <w:color w:val="2C2C2C"/>
          <w:sz w:val="20"/>
          <w:szCs w:val="20"/>
          <w:shd w:val="clear" w:color="auto" w:fill="FFFFFF"/>
          <w:lang w:eastAsia="ru-RU"/>
        </w:rPr>
        <w:br/>
      </w:r>
    </w:p>
    <w:p w:rsidR="006E2FC9" w:rsidRPr="006E2FC9" w:rsidRDefault="006E2FC9" w:rsidP="006E2FC9">
      <w:pPr>
        <w:shd w:val="clear" w:color="auto" w:fill="FFFFFF"/>
        <w:spacing w:line="240" w:lineRule="auto"/>
        <w:ind w:firstLine="0"/>
        <w:jc w:val="right"/>
        <w:rPr>
          <w:rFonts w:ascii="Tahoma" w:eastAsia="Times New Roman" w:hAnsi="Tahoma" w:cs="Tahoma"/>
          <w:color w:val="2C2C2C"/>
          <w:sz w:val="20"/>
          <w:szCs w:val="20"/>
          <w:lang w:eastAsia="ru-RU"/>
        </w:rPr>
      </w:pPr>
      <w:r w:rsidRPr="006E2FC9">
        <w:rPr>
          <w:rFonts w:ascii="Tahoma" w:eastAsia="Times New Roman" w:hAnsi="Tahoma" w:cs="Tahoma"/>
          <w:i/>
          <w:iCs/>
          <w:color w:val="2C2C2C"/>
          <w:sz w:val="20"/>
          <w:szCs w:val="20"/>
          <w:lang w:eastAsia="ru-RU"/>
        </w:rPr>
        <w:t xml:space="preserve">  ИО главы администрации </w:t>
      </w:r>
      <w:proofErr w:type="spellStart"/>
      <w:r w:rsidRPr="006E2FC9">
        <w:rPr>
          <w:rFonts w:ascii="Tahoma" w:eastAsia="Times New Roman" w:hAnsi="Tahoma" w:cs="Tahoma"/>
          <w:i/>
          <w:iCs/>
          <w:color w:val="2C2C2C"/>
          <w:sz w:val="20"/>
          <w:szCs w:val="20"/>
          <w:lang w:eastAsia="ru-RU"/>
        </w:rPr>
        <w:t>Оекского</w:t>
      </w:r>
      <w:proofErr w:type="spellEnd"/>
      <w:r w:rsidRPr="006E2FC9">
        <w:rPr>
          <w:rFonts w:ascii="Tahoma" w:eastAsia="Times New Roman" w:hAnsi="Tahoma" w:cs="Tahoma"/>
          <w:i/>
          <w:iCs/>
          <w:color w:val="2C2C2C"/>
          <w:sz w:val="20"/>
          <w:szCs w:val="20"/>
          <w:lang w:eastAsia="ru-RU"/>
        </w:rPr>
        <w:t xml:space="preserve"> муниципального образования </w:t>
      </w:r>
      <w:proofErr w:type="spellStart"/>
      <w:r w:rsidRPr="006E2FC9">
        <w:rPr>
          <w:rFonts w:ascii="Tahoma" w:eastAsia="Times New Roman" w:hAnsi="Tahoma" w:cs="Tahoma"/>
          <w:i/>
          <w:iCs/>
          <w:color w:val="2C2C2C"/>
          <w:sz w:val="20"/>
          <w:szCs w:val="20"/>
          <w:lang w:eastAsia="ru-RU"/>
        </w:rPr>
        <w:t>О.А.Парфёнов</w:t>
      </w:r>
      <w:proofErr w:type="spellEnd"/>
    </w:p>
    <w:p w:rsidR="003E0016" w:rsidRPr="00CC42C3" w:rsidRDefault="003E0016" w:rsidP="00CC42C3">
      <w:bookmarkStart w:id="0" w:name="_GoBack"/>
      <w:bookmarkEnd w:id="0"/>
    </w:p>
    <w:sectPr w:rsidR="003E0016" w:rsidRPr="00CC4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413B3"/>
    <w:rsid w:val="0009623B"/>
    <w:rsid w:val="00153E41"/>
    <w:rsid w:val="00180A91"/>
    <w:rsid w:val="001D2750"/>
    <w:rsid w:val="00201FCA"/>
    <w:rsid w:val="00203B13"/>
    <w:rsid w:val="002B0F79"/>
    <w:rsid w:val="00383AE7"/>
    <w:rsid w:val="003C4BD9"/>
    <w:rsid w:val="003E0016"/>
    <w:rsid w:val="00436309"/>
    <w:rsid w:val="0045333C"/>
    <w:rsid w:val="00456A9F"/>
    <w:rsid w:val="004703C1"/>
    <w:rsid w:val="00476687"/>
    <w:rsid w:val="00583633"/>
    <w:rsid w:val="005D0834"/>
    <w:rsid w:val="005D1459"/>
    <w:rsid w:val="005D7928"/>
    <w:rsid w:val="00621B04"/>
    <w:rsid w:val="006363C2"/>
    <w:rsid w:val="006E2FC9"/>
    <w:rsid w:val="00774364"/>
    <w:rsid w:val="00783DBD"/>
    <w:rsid w:val="008A140B"/>
    <w:rsid w:val="008B0336"/>
    <w:rsid w:val="008D5C76"/>
    <w:rsid w:val="008E0B18"/>
    <w:rsid w:val="008E4C04"/>
    <w:rsid w:val="009E5DA3"/>
    <w:rsid w:val="00A26BD3"/>
    <w:rsid w:val="00AC75C3"/>
    <w:rsid w:val="00AD22C9"/>
    <w:rsid w:val="00B0156B"/>
    <w:rsid w:val="00B06547"/>
    <w:rsid w:val="00C12285"/>
    <w:rsid w:val="00C45FC1"/>
    <w:rsid w:val="00C46428"/>
    <w:rsid w:val="00C81131"/>
    <w:rsid w:val="00C92ED8"/>
    <w:rsid w:val="00CC42C3"/>
    <w:rsid w:val="00ED0170"/>
    <w:rsid w:val="00F1396C"/>
    <w:rsid w:val="00F44770"/>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2537</Words>
  <Characters>14467</Characters>
  <Application>Microsoft Office Word</Application>
  <DocSecurity>0</DocSecurity>
  <Lines>120</Lines>
  <Paragraphs>33</Paragraphs>
  <ScaleCrop>false</ScaleCrop>
  <Company>diakov.net</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46</cp:revision>
  <dcterms:created xsi:type="dcterms:W3CDTF">2022-10-24T01:26:00Z</dcterms:created>
  <dcterms:modified xsi:type="dcterms:W3CDTF">2022-10-24T02:31:00Z</dcterms:modified>
</cp:coreProperties>
</file>