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« 31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» марта 2017г.                                                                                        № 51-п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ПОСТАНОВЛЕНИЕ АДМИНИСТРАЦИИ ОЕКСКОГО МУНИЦИПАЛЬНОГО ОБРАЗОВАНИЯ ОТ 29.10.2013 Г. № 258-П «ОБ УТВЕРЖДЕНИИ МУНИЦИПАЛЬНОЙ ПРОГРАММЫ «РАЗВИТИЕ ДОРОЖНОГО ХОЗЯЙСТВА НА ТЕРРИТОРИИ ОЕКСКОГО МУНИЦИПАЛЬНОГО ОБРАЗОВАНИЯ» НА 2014-2018 ГОДЫ»</w:t>
      </w:r>
    </w:p>
    <w:p w:rsidR="00E60A4A" w:rsidRDefault="00E60A4A" w:rsidP="00E60A4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со ст.14 Федерального закона от 6 октября 2003 года № 131-ФЗ «Об общих принципах организации местного самоуправлении в Российской Федерации», постановлением администрации Оекского муниципального образования № 243-п от 23.10.2013г. «Об утверждении Перечня муниципальных программ Оекского муниципального образования», руководствуясь п.5 ч.1 ст.6, ст. 48 Устава Оекского муниципального образования, Администрация Оекского муниципального образования,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следующие изменения и дополнения в постановление администрации Оекского муниципального образования от 29.10.2013г. № 258-п ««Об утверждении муниципальной программы «Развитие дорожного хозяйства на территории Оекского муниципального образования» на 2014-2018 годы»»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раздел «Ресурсное обеспечение программы» паспорта муниципальной программы «Развитие дорожного хозяйства на территории Оекского муниципального образования» на 2012-2018 годы» изложить в новой редакции:</w:t>
      </w:r>
    </w:p>
    <w:p w:rsidR="00E60A4A" w:rsidRDefault="00E60A4A" w:rsidP="00E60A4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5211"/>
      </w:tblGrid>
      <w:tr w:rsidR="00E60A4A" w:rsidTr="00E60A4A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 Ресурсное обеспечение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Финансирование подпрограммы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Общий объем финансирования, всего –</w:t>
            </w:r>
            <w:r>
              <w:br/>
              <w:t>11072,0 тыс. рублей, в том числе по годам реализации муниципальной подпрограммы: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2014 год - 828,5 тыс. рублей;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2015 год – 1864,9 тыс. рублей;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2016 год – 1906,6 тыс. рублей;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2017 год – 4180,9 тыс. рублей;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2018 год – 2291,1 тыс. рублей.</w:t>
            </w:r>
          </w:p>
        </w:tc>
      </w:tr>
    </w:tbl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Раздел 5. «Ресурсное обеспечение программы» изложить в новой редакции (Приложение №1).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Таблицу №1 «Перечень основных мероприятий муниципальной программы «Развитие дорожного хозяйства на территории Оекского муниципального образования» на 2014-2018 годы»» изложить в новой редакции. (Приложение №2).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Общему отделу администрации внести в оригинал постановления администрации Оекского муниципального образования от 29.10.2013г. № 258-п «Об утверждении муниципальной программы «Развитие дорожного хозяйства на территории Оекского муниципального образования» на 2014-2018 годы» информацию о внесении изменений и дополнений.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О.А.Парфенов</w:t>
      </w:r>
    </w:p>
    <w:p w:rsidR="00E60A4A" w:rsidRDefault="00E60A4A" w:rsidP="00E60A4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Оекского  муниципального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образования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  от 31 марта 2017 года № 51-п</w:t>
      </w:r>
    </w:p>
    <w:p w:rsidR="00E60A4A" w:rsidRDefault="00E60A4A" w:rsidP="00E60A4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E60A4A" w:rsidRDefault="00E60A4A" w:rsidP="00E60A4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РАЗДЕЛ 5. РЕСУРСНОЕ ОБЕСПЕЧЕНИЕ ПРОГРАММЫ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консолидированный бюджет Иркутской области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Общий объем финансирования, всего – 11072,0 тыс. рублей, в том числе по годам реализации муниципальной подпрограммы: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2014 год - 828,5 тыс. рублей;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2015 год – 1864,9 тыс. рублей;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2016 год – 1906,6 тыс. рублей;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2017 год – 4180,9 тыс. рублей;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2018 год – 2291,1 тыс. рублей.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Объем финансирования муниципальной программы подлежит ежегодному уточнению.</w:t>
      </w:r>
    </w:p>
    <w:p w:rsidR="00E60A4A" w:rsidRDefault="00E60A4A" w:rsidP="00E60A4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№2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Оекского  муниципального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образования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                   от 31 марта 2017 года № 51-п</w:t>
      </w:r>
    </w:p>
    <w:p w:rsidR="00E60A4A" w:rsidRDefault="00E60A4A" w:rsidP="00E60A4A">
      <w:pPr>
        <w:pStyle w:val="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b w:val="0"/>
          <w:bCs w:val="0"/>
          <w:color w:val="2C2C2C"/>
        </w:rPr>
      </w:pPr>
      <w:r>
        <w:rPr>
          <w:rFonts w:ascii="Tahoma" w:hAnsi="Tahoma" w:cs="Tahoma"/>
          <w:b w:val="0"/>
          <w:bCs w:val="0"/>
          <w:color w:val="2C2C2C"/>
        </w:rPr>
        <w:t>Таблица № 1</w:t>
      </w:r>
    </w:p>
    <w:p w:rsidR="00E60A4A" w:rsidRDefault="00E60A4A" w:rsidP="00E60A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ОСНОВНЫХ МЕРОПРИЯТИЙ МУНИЦИПАЛЬНОЙ ПРОГРАММЫ «РАЗВИТИЕ ДОРОЖНОГО ХОЗЯЙСТВА НА ТЕРРИТОРИИ ОЕКСКОГО МУНИЦИПАЛЬНОГО ОБРАЗОВАНИЯ» НА 2014-2018 ГОДЫ</w:t>
      </w:r>
    </w:p>
    <w:p w:rsidR="00E60A4A" w:rsidRDefault="00E60A4A" w:rsidP="00E60A4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</w:p>
    <w:tbl>
      <w:tblPr>
        <w:tblW w:w="75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779"/>
        <w:gridCol w:w="1349"/>
        <w:gridCol w:w="960"/>
        <w:gridCol w:w="813"/>
        <w:gridCol w:w="766"/>
        <w:gridCol w:w="589"/>
        <w:gridCol w:w="11"/>
        <w:gridCol w:w="11"/>
        <w:gridCol w:w="1256"/>
        <w:gridCol w:w="1498"/>
      </w:tblGrid>
      <w:tr w:rsidR="00E60A4A" w:rsidTr="00E60A4A">
        <w:trPr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№ п/п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Мероприятия по реализации программы</w:t>
            </w:r>
          </w:p>
        </w:tc>
        <w:tc>
          <w:tcPr>
            <w:tcW w:w="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Источники финансирования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Срок исполнения</w:t>
            </w:r>
          </w:p>
        </w:tc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Всего (тыс.руб.)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Объем финансирования по годам (тыс.руб.)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Ответственный за выполнение мероприятий программы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Результаты выполнения мероприятий программы</w:t>
            </w: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</w:t>
            </w: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2018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/>
        </w:tc>
      </w:tr>
      <w:tr w:rsidR="00E60A4A" w:rsidTr="00E60A4A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1.</w:t>
            </w:r>
          </w:p>
        </w:tc>
        <w:tc>
          <w:tcPr>
            <w:tcW w:w="68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Оформление права собственности на автомобильные дороги общего пользования местного значения</w:t>
            </w: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1.1.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Мероприятие 1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Изготовление технических паспортов, технических планов, кадастровых паспортов на автомобильные дороги общего пользования местного значения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Средства местного бюджета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111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Паспортизация дорог общего пользования местного значения – 1 шт.</w:t>
            </w: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Другие источники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1.2.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Мероприятие 2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Признание права собственности на автомобильную дорогу общего пользования местного значения в с.Оек от а/д «Оек-Кударейка» (на км 2+974) до а/д «Оек- Зыкова» (на км 0+ 400) за муниципальным образованием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Средства местного бюджета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111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Признание права собственности на автомобильную дорогу общего пользования местного значения протяженностью - 2,2 км</w:t>
            </w: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Другие источники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Итого по разделу 1.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</w:tr>
      <w:tr w:rsidR="00E60A4A" w:rsidTr="00E60A4A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2.</w:t>
            </w:r>
          </w:p>
        </w:tc>
        <w:tc>
          <w:tcPr>
            <w:tcW w:w="68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Содержание автомобильных дорог общего пользования местного значения</w:t>
            </w: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2.1.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Мероприятие 1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 xml:space="preserve">Содержание дорог общего пользования местного </w:t>
            </w:r>
            <w:r>
              <w:lastRenderedPageBreak/>
              <w:t>значения в зимний период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lastRenderedPageBreak/>
              <w:t>Средства местного бюджета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500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250</w:t>
            </w: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250</w:t>
            </w:r>
          </w:p>
        </w:tc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Начальник отдела по управлению имущество</w:t>
            </w:r>
            <w:r>
              <w:lastRenderedPageBreak/>
              <w:t>м, ЖКХ, транспортом и связи администрации Оекского МО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Содержание дорог в зимний период – 56,9 км</w:t>
            </w: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Другие источники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500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250</w:t>
            </w: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2.2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Мероприятие 2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Содержание дорог общего пользования местного значения в летний период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Средства местного бюджета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174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130,9</w:t>
            </w: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43,1</w:t>
            </w:r>
          </w:p>
        </w:tc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Содержание дорог в летний период - 56,9 км.</w:t>
            </w: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Другие источники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174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130,9</w:t>
            </w: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43,1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Итого по разделу 2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674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380,9</w:t>
            </w: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293,1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</w:tr>
      <w:tr w:rsidR="00E60A4A" w:rsidTr="00E60A4A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3.</w:t>
            </w:r>
          </w:p>
        </w:tc>
        <w:tc>
          <w:tcPr>
            <w:tcW w:w="68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Ремонт автомобильных дорог общего пользования местного значения, дворовых территорий к многоквартирным домам, проездов к дворовым территориям</w:t>
            </w: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3.1.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Мероприятие 1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Ремонт автомобильных дорог общего пользования местного значения: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с.Оек ул.Трудовые резервы, ул.Спортивная,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 ул.1-я Солнечная, ул.2-я Солнечная, ул.3-я Солнечная, ул.4-я Солнечная, ул.5-я Солнечная, ул.Трудовые резервы,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ул. 3-я Советская,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ул. 70-лет Октября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lastRenderedPageBreak/>
              <w:t>д.Коты ул.Пионерская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д.Турская пер.Березовый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lastRenderedPageBreak/>
              <w:t>Средства местного бюджета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1700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1200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500</w:t>
            </w:r>
          </w:p>
        </w:tc>
        <w:tc>
          <w:tcPr>
            <w:tcW w:w="111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Ремонт автомобильных дорог с гравийным покрытием 6 км;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Ремонт автомобильных дорог с грунтовым покрытием 5,5 км.</w:t>
            </w: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Другие источник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1700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1200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500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/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Итого по разделу 3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1700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1200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500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/>
        </w:tc>
      </w:tr>
      <w:tr w:rsidR="00E60A4A" w:rsidTr="00E60A4A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4.</w:t>
            </w:r>
          </w:p>
        </w:tc>
        <w:tc>
          <w:tcPr>
            <w:tcW w:w="68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Новое строительство автомобильных дорог общего пользования местного значения и пешеходных дорожек</w:t>
            </w: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4.1.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Мероприятие 1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Проектно – изыскательские работы по новому строительству автомобильной дороги общего пользования местного значения в с.Оек от а/д «Оек-Кударейка» (на км 2+974) до а/д «Оек- Зыкова» (на км 0+ 400)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Средства местного бюджета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1500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1500</w:t>
            </w:r>
          </w:p>
        </w:tc>
        <w:tc>
          <w:tcPr>
            <w:tcW w:w="111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Проект автомобильной дороги протяженностью – 2,2 км</w:t>
            </w: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Другие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источники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1500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1500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4.2.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Мероприятие 2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Строительство пешеходной дорожки по ул.Коммунистическая в с.Оек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Средства местного бюджета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2600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2600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111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Строительство пешеходной асфальтированной дорожки протяженностью -1 км.</w:t>
            </w: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Другие</w:t>
            </w:r>
          </w:p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источники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Итого по разделу 4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4100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2600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1500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  <w:tr w:rsidR="00E60A4A" w:rsidTr="00E60A4A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Итого по программе: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2017-2018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6574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4280,9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4A" w:rsidRDefault="00E60A4A">
            <w:pPr>
              <w:pStyle w:val="a3"/>
              <w:spacing w:before="0" w:beforeAutospacing="0" w:after="96" w:afterAutospacing="0"/>
              <w:jc w:val="center"/>
            </w:pPr>
            <w:r>
              <w:t>2293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A4A" w:rsidRDefault="00E60A4A">
            <w:pPr>
              <w:rPr>
                <w:sz w:val="24"/>
                <w:szCs w:val="24"/>
              </w:rPr>
            </w:pPr>
          </w:p>
        </w:tc>
      </w:tr>
    </w:tbl>
    <w:p w:rsidR="003E0016" w:rsidRPr="00127F6B" w:rsidRDefault="003E0016" w:rsidP="00127F6B">
      <w:bookmarkStart w:id="0" w:name="_GoBack"/>
      <w:bookmarkEnd w:id="0"/>
    </w:p>
    <w:sectPr w:rsidR="003E0016" w:rsidRPr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01807"/>
    <w:rsid w:val="00707167"/>
    <w:rsid w:val="00757BAA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130</cp:revision>
  <dcterms:created xsi:type="dcterms:W3CDTF">2022-10-25T01:47:00Z</dcterms:created>
  <dcterms:modified xsi:type="dcterms:W3CDTF">2022-10-25T07:21:00Z</dcterms:modified>
</cp:coreProperties>
</file>