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ИРКУТСКАЯ ОБЛАСТЬ</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ИРКУТСКИЙ РАЙОН</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ДУМА</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РЕШЕНИЕ</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«__» ________ 20__г.                                                                                                                           №_______ Д/сп</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ОБ УТВЕРЖДЕНИИ ПОЛОЖЕНИЯ О МУНИЦИПАЛЬНОМ ЖИЛИЩНОМ КОНТРОЛЕ </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В ОЕКСКОМ МУНИЦИПАЛЬНОМ ОБРАЗОВАНИИ</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соответствии с Жилищным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ст. ст. 6, 49 Устава Оекского муниципального образования, Дума Оекского муниципального образования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РЕШИЛА:</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Утвердить Положение о муниципальном жилищном контроле в Оекском муниципальном образовании (прилагается).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Настоящее решение вступает в силу после дня его опубликования, за исключением раздела 6 Положения о муниципальном жилищном контроле в Оекском муниципальном образовании, который вступает в силу с 1 марта 2022 года.</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Опубликовать настоящее решение в информационном бюллетене «Вестник Оекского муниципального образования (официальная информация)» и на интернет-сайте www.oek.su.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Контроль за исполнением данного решения оставляю за собой.</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90EA9" w:rsidRDefault="00D90EA9" w:rsidP="00D90EA9">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 Глава Оекского муниципального образования О.А.Парфенов</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90EA9" w:rsidRDefault="00D90EA9" w:rsidP="00D90EA9">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w:t>
      </w:r>
    </w:p>
    <w:p w:rsidR="00D90EA9" w:rsidRDefault="00D90EA9" w:rsidP="00D90EA9">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решению Думы Оекского</w:t>
      </w:r>
    </w:p>
    <w:p w:rsidR="00D90EA9" w:rsidRDefault="00D90EA9" w:rsidP="00D90EA9">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D90EA9" w:rsidRDefault="00D90EA9" w:rsidP="00D90EA9">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«__» ________ 20__ года №____Д/сп</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Положение</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 муниципальном жилищном контроле в Оекском муниципальном образовании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1. Общие положения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lastRenderedPageBreak/>
        <w:t>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Настоящее Положение устанавливает порядок осуществления муниципального жилищного контроля в Оекском муниципальном образовании (далее – муниципальный жилищный контроль).</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требований к формированию фондов капитального ремонта;</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правил содержания общего имущества в многоквартирном доме и правил изменения размера платы за содержание жилого помещения;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требований к обеспечению доступности для инвалидов помещений в многоквартирных домах;</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требований к предоставлению жилых помещений в наемных домах социального использования.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Муниципальный жилищный контроль осуществляется администрацией Оекского муниципального образования (далее – администрация).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Перечень должностных лиц администрации, уполномоченных на осуществление муниципального жилищного контроля (далее – должностные лица), устанавливается распоряжением администрации</w:t>
      </w:r>
      <w:r>
        <w:rPr>
          <w:rFonts w:ascii="Tahoma" w:hAnsi="Tahoma" w:cs="Tahoma"/>
          <w:i/>
          <w:iCs/>
          <w:color w:val="2C2C2C"/>
          <w:sz w:val="20"/>
          <w:szCs w:val="20"/>
        </w:rPr>
        <w:t>.</w:t>
      </w:r>
      <w:r>
        <w:rPr>
          <w:rFonts w:ascii="Tahoma" w:hAnsi="Tahoma" w:cs="Tahoma"/>
          <w:color w:val="2C2C2C"/>
          <w:sz w:val="20"/>
          <w:szCs w:val="20"/>
        </w:rPr>
        <w:t>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Должностные лица при осуществлении муниципального жилищного контроля имеют права, несут обязанности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1.6. Объектами муниципального жилищного контроля являются: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w:t>
      </w:r>
      <w:r>
        <w:rPr>
          <w:rFonts w:ascii="Tahoma" w:hAnsi="Tahoma" w:cs="Tahoma"/>
          <w:color w:val="2C2C2C"/>
          <w:sz w:val="20"/>
          <w:szCs w:val="20"/>
        </w:rPr>
        <w:lastRenderedPageBreak/>
        <w:t>осуществляющим деятельность, действия (бездействие), указанные в подпунктах 1 – 11 пункта 1.2 настоящего Положения;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2. Управление рисками причинения вреда (ущерба) охраняемым законом ценностям при осуществлении</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муниципального жилищного контроля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интенсивность и результаты.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 Перечень индикаторов риска нарушения обязательных требований, проверяемых в рамках осуществления муниципального жилищного контроля, содержится в Приложении № 1 к настоящему Положению.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 В целях управления рисками причинения вреда (ущерба) при осуществлении муниципального жилищного контроля объекты контроля могут быть отнесены к одной из следующих категорий риска причинения вреда (ущерба) (далее – категории риска):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высокий риск;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средний риск;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умеренный риск;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низкий риск.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2.4. Критерии отнесения объектов контроля к категориям риска в рамках осуществления муниципального жилищного контроля установлены Приложением № 2 к настоящему Положению.</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2.5. Отнесение объекта контроля к одной из категорий риска осуществляется уполномоченным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2.6. В случае, если объект контроля не отнесен к определенной категории риска, он считается отнесенным к категории низкого риска.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2.7. Уполномоченный орган в течение 5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 Контролируемое лицо вправе подать в уполномоченный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3. Профилактика рисков причинения вреда (ущерба) охраняемым законом ценностям</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 Администрация осуществляет муниципальный жилищный контроль в том числе посредством проведения профилактических мероприятий.</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Оекского муниципального образования (далее – Глава) для принятия решения о проведении контрольных мероприятий.</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3.5. При осуществлении администрацией муниципального жилищного контроля могут проводиться следующие виды профилактических мероприятий:</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информирование;</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консультирование.</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Администрация также вправе информировать население Оекского муниципального образования на собраниях и конференциях граждан об обязательных требованиях, предъявляемых к объектам контроля.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Консультирование осуществляется в устной или письменной форме по следующим вопросам:</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организация и осуществление муниципального жилищного контроля;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порядок осуществления контрольных мероприятий, установленных настоящим Положением;</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порядок обжалования действий (бездействия) должностных лиц;</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Консультирование контролируемых лиц в устной форме может осуществляться также на собраниях и конференциях граждан.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Должностным лицом ведутся журналы учета консультирований.</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4. Осуществление контрольных мероприятий и контрольных действий</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 Муниципальный жилищный контроль осуществляется без проведения плановых контрольных мероприятий.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осуществлении муниципального жилищного контроля в отношении контролируемого лица администрацией могут проводиться следующие внеплановые контрольные мероприятия: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w:t>
      </w:r>
      <w:r>
        <w:rPr>
          <w:rFonts w:ascii="Tahoma" w:hAnsi="Tahoma" w:cs="Tahoma"/>
          <w:color w:val="2C2C2C"/>
          <w:sz w:val="20"/>
          <w:szCs w:val="20"/>
        </w:rPr>
        <w:lastRenderedPageBreak/>
        <w:t>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4.3.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4.4. Индикаторы риска нарушения обязательных требований указаны в приложении № 1 к настоящему Положению.</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4.7. Контрольные мероприятия, проводимые без взаимодействия с контролируемыми лицами, проводятся должностными лицами на основании задания Главы</w:t>
      </w:r>
      <w:r>
        <w:rPr>
          <w:rFonts w:ascii="Tahoma" w:hAnsi="Tahoma" w:cs="Tahoma"/>
          <w:i/>
          <w:iCs/>
          <w:color w:val="2C2C2C"/>
          <w:sz w:val="20"/>
          <w:szCs w:val="20"/>
        </w:rPr>
        <w:t>, </w:t>
      </w:r>
      <w:r>
        <w:rPr>
          <w:rFonts w:ascii="Tahoma" w:hAnsi="Tahoma" w:cs="Tahoma"/>
          <w:color w:val="2C2C2C"/>
          <w:sz w:val="20"/>
          <w:szCs w:val="20"/>
        </w:rPr>
        <w:t>задания, содержащегося в планах работы администрации, в том числе в случаях, установленных Федеральным законом от № 248-ФЗ.</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4.8.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 Жилищным кодексом Российской Федерации.</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4.9.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4.10. В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w:t>
      </w:r>
      <w:r>
        <w:rPr>
          <w:rFonts w:ascii="Tahoma" w:hAnsi="Tahoma" w:cs="Tahoma"/>
          <w:color w:val="2C2C2C"/>
          <w:sz w:val="20"/>
          <w:szCs w:val="20"/>
        </w:rPr>
        <w:lastRenderedPageBreak/>
        <w:t>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отсутствие контролируемого лица либо его представителя не препятствует оценке должностным лицом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отсутствие признаков явной непосредственной угрозы причинения или фактического причинения вреда (ущерба) охраняемым законом ценностям;</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4.11.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4.14.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4.15. Информация о контрольных мероприятиях размещается в Едином реестре контрольных (надзорных) мероприятий.</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4.16.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w:t>
      </w:r>
      <w:r>
        <w:rPr>
          <w:rFonts w:ascii="Tahoma" w:hAnsi="Tahoma" w:cs="Tahoma"/>
          <w:color w:val="2C2C2C"/>
          <w:sz w:val="20"/>
          <w:szCs w:val="20"/>
        </w:rPr>
        <w:lastRenderedPageBreak/>
        <w:t>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4 настоящего Положения.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4.19.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4.20.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w:t>
      </w:r>
      <w:r>
        <w:rPr>
          <w:rFonts w:ascii="Tahoma" w:hAnsi="Tahoma" w:cs="Tahoma"/>
          <w:color w:val="2C2C2C"/>
          <w:sz w:val="20"/>
          <w:szCs w:val="20"/>
        </w:rPr>
        <w:lastRenderedPageBreak/>
        <w:t>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5. Обжалование решений администрации, действий (бездействия) должностных лиц, уполномоченных осуществлять муниципальный жилищный контроль</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решений о проведении контрольных мероприятий;</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актов контрольных мероприятий, предписаний об устранении выявленных нарушений;</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действий (бездействия) должностных лиц в рамках контрольных мероприятий.</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 о наличии в</w:t>
      </w:r>
      <w:r>
        <w:rPr>
          <w:rFonts w:ascii="Tahoma" w:hAnsi="Tahoma" w:cs="Tahoma"/>
          <w:i/>
          <w:iCs/>
          <w:color w:val="2C2C2C"/>
          <w:sz w:val="20"/>
          <w:szCs w:val="20"/>
        </w:rPr>
        <w:t> </w:t>
      </w:r>
      <w:r>
        <w:rPr>
          <w:rFonts w:ascii="Tahoma" w:hAnsi="Tahoma" w:cs="Tahoma"/>
          <w:color w:val="2C2C2C"/>
          <w:sz w:val="20"/>
          <w:szCs w:val="20"/>
        </w:rPr>
        <w:t>жалобе (документах) сведений, составляющих государственную или иную охраняемую законом тайну.</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5.4. Жалоба на решение администрации, действия (бездействие) его должностных лиц рассматривается Главой.</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Раздел 6. Ключевые показатели муниципального жилищного контроля и их целевые значения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6.1.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6.2. Ключевые показатели вида контроля и их целевые значения, индикативные показатели для муниципального жилищного контроля утверждаются представительным органом Оекского муниципального образования.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90EA9" w:rsidRDefault="00D90EA9" w:rsidP="00D90EA9">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 1</w:t>
      </w:r>
    </w:p>
    <w:p w:rsidR="00D90EA9" w:rsidRDefault="00D90EA9" w:rsidP="00D90EA9">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Положению о муниципальном жилищном контроле</w:t>
      </w:r>
    </w:p>
    <w:p w:rsidR="00D90EA9" w:rsidRDefault="00D90EA9" w:rsidP="00D90EA9">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в Оекском муниципальном образовании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ЖИЛИЩНОГО КОНТРОЛЯ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порядку осуществления перевода жилого помещения муниципального жилищного фонда в нежилое помещение;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порядку осуществления перепланировки и (или) переустройства жилых помещений муниципального жилищного фонда в многоквартирном доме;</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обеспечению доступности для инвалидов жилых помещений муниципального жилищного фонда;</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w:t>
      </w:r>
      <w:r>
        <w:rPr>
          <w:rFonts w:ascii="Tahoma" w:hAnsi="Tahoma" w:cs="Tahoma"/>
          <w:color w:val="2C2C2C"/>
          <w:sz w:val="20"/>
          <w:szCs w:val="20"/>
        </w:rPr>
        <w:lastRenderedPageBreak/>
        <w:t>муниципального жилищного фонда обязательных требований, установленных частью 1 статьи 20 Жилищного кодекса Российской Федерации.</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D90EA9" w:rsidRDefault="00D90EA9" w:rsidP="00D90EA9">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 2</w:t>
      </w:r>
    </w:p>
    <w:p w:rsidR="00D90EA9" w:rsidRDefault="00D90EA9" w:rsidP="00D90EA9">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Положению о муниципальном жилищном контроле</w:t>
      </w:r>
    </w:p>
    <w:p w:rsidR="00D90EA9" w:rsidRDefault="00D90EA9" w:rsidP="00D90EA9">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в Оекском муниципальном образовании</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D90EA9" w:rsidRDefault="00D90EA9" w:rsidP="00D90EA9">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КРИТЕРИИ ОТНЕСЕНИЯ ОБЪЕКТОВ КОНТРОЛЯ К КАТЕГОРИЯМ РИСКА В РАМКАХ ОСУЩЕСТВЛЕНИЯ МУНИЦИПАЛЬНОГО ЖИЛИЩНОГО КОНТРОЛЯ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Отнесение объектов контроля к определенной категории риска осуществляется в зависимости от значения показателя риска: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значении показателя риска более 6 объект контроля относится к категории высокого риска;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значении показателя риска от 4 до 6 включительно - к категории среднего риска;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значении показателя риска от 2 до 3 включительно - к категории умеренного риска;</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значении показателя риска от 0 до 1 включительно - к категории низкого риска.</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2. Показатель риска рассчитывается по следующей формуле: К = 2 x V1 + V2 + 2 x V3, где:</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К - показатель риска;</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 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уполномоченным органом;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статьей 9.7 Кодекса Российской Федерации об административных правонарушениях, вынесенных по протоколам об административных правонарушениях, составленных уполномоченным органом; </w:t>
      </w:r>
    </w:p>
    <w:p w:rsidR="00D90EA9" w:rsidRDefault="00D90EA9" w:rsidP="00D90EA9">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3E0016" w:rsidRPr="00A82EE6" w:rsidRDefault="003E0016" w:rsidP="00A82EE6">
      <w:bookmarkStart w:id="0" w:name="_GoBack"/>
      <w:bookmarkEnd w:id="0"/>
    </w:p>
    <w:sectPr w:rsidR="003E0016" w:rsidRPr="00A82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2274"/>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1C9C"/>
    <w:rsid w:val="00173C94"/>
    <w:rsid w:val="00177E49"/>
    <w:rsid w:val="00181864"/>
    <w:rsid w:val="00183667"/>
    <w:rsid w:val="00186E16"/>
    <w:rsid w:val="00191E71"/>
    <w:rsid w:val="0019333B"/>
    <w:rsid w:val="00195E15"/>
    <w:rsid w:val="001A4069"/>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56071"/>
    <w:rsid w:val="002626CE"/>
    <w:rsid w:val="002659DB"/>
    <w:rsid w:val="002725C2"/>
    <w:rsid w:val="002830A1"/>
    <w:rsid w:val="002936B5"/>
    <w:rsid w:val="00296813"/>
    <w:rsid w:val="002A2ED9"/>
    <w:rsid w:val="002A49E1"/>
    <w:rsid w:val="002A5E29"/>
    <w:rsid w:val="002B0A31"/>
    <w:rsid w:val="002B1954"/>
    <w:rsid w:val="002B3372"/>
    <w:rsid w:val="002C06F0"/>
    <w:rsid w:val="002C5CA1"/>
    <w:rsid w:val="002C7DF0"/>
    <w:rsid w:val="002F411C"/>
    <w:rsid w:val="002F7227"/>
    <w:rsid w:val="002F7B08"/>
    <w:rsid w:val="00301559"/>
    <w:rsid w:val="003076A8"/>
    <w:rsid w:val="0031360C"/>
    <w:rsid w:val="003172F0"/>
    <w:rsid w:val="00317EB3"/>
    <w:rsid w:val="0032023F"/>
    <w:rsid w:val="003220B6"/>
    <w:rsid w:val="00325942"/>
    <w:rsid w:val="0034277D"/>
    <w:rsid w:val="00354B5F"/>
    <w:rsid w:val="003649B8"/>
    <w:rsid w:val="00365021"/>
    <w:rsid w:val="00373A7E"/>
    <w:rsid w:val="0037735E"/>
    <w:rsid w:val="003822C7"/>
    <w:rsid w:val="0038322B"/>
    <w:rsid w:val="0039089B"/>
    <w:rsid w:val="003A4548"/>
    <w:rsid w:val="003A4928"/>
    <w:rsid w:val="003A53D4"/>
    <w:rsid w:val="003B09AD"/>
    <w:rsid w:val="003B1D2D"/>
    <w:rsid w:val="003B29EA"/>
    <w:rsid w:val="003B4FD6"/>
    <w:rsid w:val="003C198C"/>
    <w:rsid w:val="003C22F5"/>
    <w:rsid w:val="003C3AF3"/>
    <w:rsid w:val="003C5D1D"/>
    <w:rsid w:val="003C77E4"/>
    <w:rsid w:val="003C7EBC"/>
    <w:rsid w:val="003D0992"/>
    <w:rsid w:val="003D763C"/>
    <w:rsid w:val="003E0016"/>
    <w:rsid w:val="003E464B"/>
    <w:rsid w:val="003E4785"/>
    <w:rsid w:val="003F2578"/>
    <w:rsid w:val="00404C4B"/>
    <w:rsid w:val="00413E51"/>
    <w:rsid w:val="00416CF9"/>
    <w:rsid w:val="00417FC3"/>
    <w:rsid w:val="00422C0D"/>
    <w:rsid w:val="00424D64"/>
    <w:rsid w:val="004338B6"/>
    <w:rsid w:val="00435EC4"/>
    <w:rsid w:val="0043737E"/>
    <w:rsid w:val="004407C8"/>
    <w:rsid w:val="00443EA1"/>
    <w:rsid w:val="00450B82"/>
    <w:rsid w:val="00453757"/>
    <w:rsid w:val="00461A96"/>
    <w:rsid w:val="00461F26"/>
    <w:rsid w:val="00461F51"/>
    <w:rsid w:val="00464AD0"/>
    <w:rsid w:val="00465E0D"/>
    <w:rsid w:val="00471090"/>
    <w:rsid w:val="00472AB6"/>
    <w:rsid w:val="00480B9D"/>
    <w:rsid w:val="00481260"/>
    <w:rsid w:val="0048227C"/>
    <w:rsid w:val="004829CB"/>
    <w:rsid w:val="00485F32"/>
    <w:rsid w:val="004901BD"/>
    <w:rsid w:val="004A1207"/>
    <w:rsid w:val="004A2D3D"/>
    <w:rsid w:val="004A3627"/>
    <w:rsid w:val="004A4521"/>
    <w:rsid w:val="004A4707"/>
    <w:rsid w:val="004A4FB0"/>
    <w:rsid w:val="004A69D3"/>
    <w:rsid w:val="004B3322"/>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3C6"/>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0462"/>
    <w:rsid w:val="00591862"/>
    <w:rsid w:val="00594145"/>
    <w:rsid w:val="0059555C"/>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6D37"/>
    <w:rsid w:val="006C7538"/>
    <w:rsid w:val="006D071C"/>
    <w:rsid w:val="006D6041"/>
    <w:rsid w:val="006F0717"/>
    <w:rsid w:val="00702467"/>
    <w:rsid w:val="00702938"/>
    <w:rsid w:val="00703EE9"/>
    <w:rsid w:val="00704410"/>
    <w:rsid w:val="007062C9"/>
    <w:rsid w:val="007104AF"/>
    <w:rsid w:val="00711B85"/>
    <w:rsid w:val="007131CA"/>
    <w:rsid w:val="0072014A"/>
    <w:rsid w:val="00730B92"/>
    <w:rsid w:val="007373C7"/>
    <w:rsid w:val="00741BCC"/>
    <w:rsid w:val="007636A6"/>
    <w:rsid w:val="007659E7"/>
    <w:rsid w:val="00771882"/>
    <w:rsid w:val="007726A6"/>
    <w:rsid w:val="00772830"/>
    <w:rsid w:val="007911DF"/>
    <w:rsid w:val="0079386E"/>
    <w:rsid w:val="00793895"/>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1D3E"/>
    <w:rsid w:val="008073A6"/>
    <w:rsid w:val="00811121"/>
    <w:rsid w:val="008141DF"/>
    <w:rsid w:val="00816795"/>
    <w:rsid w:val="00821C84"/>
    <w:rsid w:val="008223BA"/>
    <w:rsid w:val="00822683"/>
    <w:rsid w:val="008357AD"/>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D6A2A"/>
    <w:rsid w:val="008D709A"/>
    <w:rsid w:val="008E7E1B"/>
    <w:rsid w:val="008F1CAB"/>
    <w:rsid w:val="008F4771"/>
    <w:rsid w:val="008F6D7E"/>
    <w:rsid w:val="0090063D"/>
    <w:rsid w:val="00920581"/>
    <w:rsid w:val="00934A7D"/>
    <w:rsid w:val="009356BE"/>
    <w:rsid w:val="00942940"/>
    <w:rsid w:val="0094609E"/>
    <w:rsid w:val="00951B98"/>
    <w:rsid w:val="00953B63"/>
    <w:rsid w:val="00961194"/>
    <w:rsid w:val="009647FF"/>
    <w:rsid w:val="00971A94"/>
    <w:rsid w:val="00973E73"/>
    <w:rsid w:val="00975AB7"/>
    <w:rsid w:val="00980FBA"/>
    <w:rsid w:val="009828D6"/>
    <w:rsid w:val="00987FE5"/>
    <w:rsid w:val="00994819"/>
    <w:rsid w:val="009952FD"/>
    <w:rsid w:val="009973B1"/>
    <w:rsid w:val="009A7263"/>
    <w:rsid w:val="009B06F1"/>
    <w:rsid w:val="009E3BEC"/>
    <w:rsid w:val="009E65BE"/>
    <w:rsid w:val="009E774D"/>
    <w:rsid w:val="009E7C74"/>
    <w:rsid w:val="009F045B"/>
    <w:rsid w:val="009F1C23"/>
    <w:rsid w:val="009F2397"/>
    <w:rsid w:val="00A00A7D"/>
    <w:rsid w:val="00A00D5F"/>
    <w:rsid w:val="00A01E0D"/>
    <w:rsid w:val="00A036D9"/>
    <w:rsid w:val="00A116FB"/>
    <w:rsid w:val="00A25A0F"/>
    <w:rsid w:val="00A26760"/>
    <w:rsid w:val="00A30036"/>
    <w:rsid w:val="00A30ECC"/>
    <w:rsid w:val="00A36C51"/>
    <w:rsid w:val="00A4552D"/>
    <w:rsid w:val="00A46C1D"/>
    <w:rsid w:val="00A51E42"/>
    <w:rsid w:val="00A60025"/>
    <w:rsid w:val="00A607AB"/>
    <w:rsid w:val="00A6672C"/>
    <w:rsid w:val="00A7346D"/>
    <w:rsid w:val="00A745A5"/>
    <w:rsid w:val="00A80052"/>
    <w:rsid w:val="00A801F8"/>
    <w:rsid w:val="00A806FF"/>
    <w:rsid w:val="00A8172D"/>
    <w:rsid w:val="00A82EE6"/>
    <w:rsid w:val="00A83C17"/>
    <w:rsid w:val="00A87684"/>
    <w:rsid w:val="00A91C41"/>
    <w:rsid w:val="00A92743"/>
    <w:rsid w:val="00A92758"/>
    <w:rsid w:val="00A9398D"/>
    <w:rsid w:val="00A93F9F"/>
    <w:rsid w:val="00A940D1"/>
    <w:rsid w:val="00A970BD"/>
    <w:rsid w:val="00AA4806"/>
    <w:rsid w:val="00AB2FD1"/>
    <w:rsid w:val="00AB375D"/>
    <w:rsid w:val="00AC5CF3"/>
    <w:rsid w:val="00AD01F5"/>
    <w:rsid w:val="00AD6076"/>
    <w:rsid w:val="00AD6860"/>
    <w:rsid w:val="00AE20ED"/>
    <w:rsid w:val="00AE2AD0"/>
    <w:rsid w:val="00AE4319"/>
    <w:rsid w:val="00AF160B"/>
    <w:rsid w:val="00AF226C"/>
    <w:rsid w:val="00B003BA"/>
    <w:rsid w:val="00B14F01"/>
    <w:rsid w:val="00B155D6"/>
    <w:rsid w:val="00B174DE"/>
    <w:rsid w:val="00B31B71"/>
    <w:rsid w:val="00B31D29"/>
    <w:rsid w:val="00B3406B"/>
    <w:rsid w:val="00B410C6"/>
    <w:rsid w:val="00B421E7"/>
    <w:rsid w:val="00B46513"/>
    <w:rsid w:val="00B47237"/>
    <w:rsid w:val="00B47805"/>
    <w:rsid w:val="00B55061"/>
    <w:rsid w:val="00B55B0B"/>
    <w:rsid w:val="00B56089"/>
    <w:rsid w:val="00B60975"/>
    <w:rsid w:val="00B652A7"/>
    <w:rsid w:val="00B670DF"/>
    <w:rsid w:val="00B67EFF"/>
    <w:rsid w:val="00B74E7B"/>
    <w:rsid w:val="00B76ABA"/>
    <w:rsid w:val="00B8531F"/>
    <w:rsid w:val="00B866A9"/>
    <w:rsid w:val="00B9717D"/>
    <w:rsid w:val="00BA0C67"/>
    <w:rsid w:val="00BB08CD"/>
    <w:rsid w:val="00BC05A3"/>
    <w:rsid w:val="00BC45B7"/>
    <w:rsid w:val="00BC5019"/>
    <w:rsid w:val="00BD2354"/>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2915"/>
    <w:rsid w:val="00D01054"/>
    <w:rsid w:val="00D02A42"/>
    <w:rsid w:val="00D05699"/>
    <w:rsid w:val="00D06481"/>
    <w:rsid w:val="00D13350"/>
    <w:rsid w:val="00D136B4"/>
    <w:rsid w:val="00D16551"/>
    <w:rsid w:val="00D176F6"/>
    <w:rsid w:val="00D233B8"/>
    <w:rsid w:val="00D341E1"/>
    <w:rsid w:val="00D37CC6"/>
    <w:rsid w:val="00D500BD"/>
    <w:rsid w:val="00D50320"/>
    <w:rsid w:val="00D5660E"/>
    <w:rsid w:val="00D61700"/>
    <w:rsid w:val="00D675D0"/>
    <w:rsid w:val="00D72756"/>
    <w:rsid w:val="00D76D5D"/>
    <w:rsid w:val="00D80ABC"/>
    <w:rsid w:val="00D90EA9"/>
    <w:rsid w:val="00D914C3"/>
    <w:rsid w:val="00D924C4"/>
    <w:rsid w:val="00D92DF1"/>
    <w:rsid w:val="00DA1090"/>
    <w:rsid w:val="00DB27F2"/>
    <w:rsid w:val="00DB3A67"/>
    <w:rsid w:val="00DB42C4"/>
    <w:rsid w:val="00DC1B6A"/>
    <w:rsid w:val="00DC3D68"/>
    <w:rsid w:val="00DC692F"/>
    <w:rsid w:val="00DD2A81"/>
    <w:rsid w:val="00DD38D3"/>
    <w:rsid w:val="00DD4B6C"/>
    <w:rsid w:val="00DE18D6"/>
    <w:rsid w:val="00DE3669"/>
    <w:rsid w:val="00DE62E4"/>
    <w:rsid w:val="00DF04FB"/>
    <w:rsid w:val="00DF4310"/>
    <w:rsid w:val="00E02245"/>
    <w:rsid w:val="00E0372D"/>
    <w:rsid w:val="00E05964"/>
    <w:rsid w:val="00E06FC1"/>
    <w:rsid w:val="00E11807"/>
    <w:rsid w:val="00E12E16"/>
    <w:rsid w:val="00E12E67"/>
    <w:rsid w:val="00E13792"/>
    <w:rsid w:val="00E15506"/>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4DE3"/>
    <w:rsid w:val="00FA5A15"/>
    <w:rsid w:val="00FB1517"/>
    <w:rsid w:val="00FC1394"/>
    <w:rsid w:val="00FC51D7"/>
    <w:rsid w:val="00FC5F5E"/>
    <w:rsid w:val="00FC645A"/>
    <w:rsid w:val="00FC7026"/>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19284805">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466353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3427658">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16805263">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2708779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2546502">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9">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1069219">
      <w:bodyDiv w:val="1"/>
      <w:marLeft w:val="0"/>
      <w:marRight w:val="0"/>
      <w:marTop w:val="0"/>
      <w:marBottom w:val="0"/>
      <w:divBdr>
        <w:top w:val="none" w:sz="0" w:space="0" w:color="auto"/>
        <w:left w:val="none" w:sz="0" w:space="0" w:color="auto"/>
        <w:bottom w:val="none" w:sz="0" w:space="0" w:color="auto"/>
        <w:right w:val="none" w:sz="0" w:space="0" w:color="auto"/>
      </w:divBdr>
      <w:divsChild>
        <w:div w:id="10768027">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79164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4455118">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3634320">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29219366">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40594930">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2628209">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3736404">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4036161">
      <w:bodyDiv w:val="1"/>
      <w:marLeft w:val="0"/>
      <w:marRight w:val="0"/>
      <w:marTop w:val="0"/>
      <w:marBottom w:val="0"/>
      <w:divBdr>
        <w:top w:val="none" w:sz="0" w:space="0" w:color="auto"/>
        <w:left w:val="none" w:sz="0" w:space="0" w:color="auto"/>
        <w:bottom w:val="none" w:sz="0" w:space="0" w:color="auto"/>
        <w:right w:val="none" w:sz="0" w:space="0" w:color="auto"/>
      </w:divBdr>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18350638">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68080714">
      <w:bodyDiv w:val="1"/>
      <w:marLeft w:val="0"/>
      <w:marRight w:val="0"/>
      <w:marTop w:val="0"/>
      <w:marBottom w:val="0"/>
      <w:divBdr>
        <w:top w:val="none" w:sz="0" w:space="0" w:color="auto"/>
        <w:left w:val="none" w:sz="0" w:space="0" w:color="auto"/>
        <w:bottom w:val="none" w:sz="0" w:space="0" w:color="auto"/>
        <w:right w:val="none" w:sz="0" w:space="0" w:color="auto"/>
      </w:divBdr>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78053359">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3319752">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699818237">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04257679">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467007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5170219">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85428009">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1007587">
      <w:bodyDiv w:val="1"/>
      <w:marLeft w:val="0"/>
      <w:marRight w:val="0"/>
      <w:marTop w:val="0"/>
      <w:marBottom w:val="0"/>
      <w:divBdr>
        <w:top w:val="none" w:sz="0" w:space="0" w:color="auto"/>
        <w:left w:val="none" w:sz="0" w:space="0" w:color="auto"/>
        <w:bottom w:val="none" w:sz="0" w:space="0" w:color="auto"/>
        <w:right w:val="none" w:sz="0" w:space="0" w:color="auto"/>
      </w:divBdr>
    </w:div>
    <w:div w:id="1093819694">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58695257">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318035">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38204261">
      <w:bodyDiv w:val="1"/>
      <w:marLeft w:val="0"/>
      <w:marRight w:val="0"/>
      <w:marTop w:val="0"/>
      <w:marBottom w:val="0"/>
      <w:divBdr>
        <w:top w:val="none" w:sz="0" w:space="0" w:color="auto"/>
        <w:left w:val="none" w:sz="0" w:space="0" w:color="auto"/>
        <w:bottom w:val="none" w:sz="0" w:space="0" w:color="auto"/>
        <w:right w:val="none" w:sz="0" w:space="0" w:color="auto"/>
      </w:divBdr>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89510489">
      <w:bodyDiv w:val="1"/>
      <w:marLeft w:val="0"/>
      <w:marRight w:val="0"/>
      <w:marTop w:val="0"/>
      <w:marBottom w:val="0"/>
      <w:divBdr>
        <w:top w:val="none" w:sz="0" w:space="0" w:color="auto"/>
        <w:left w:val="none" w:sz="0" w:space="0" w:color="auto"/>
        <w:bottom w:val="none" w:sz="0" w:space="0" w:color="auto"/>
        <w:right w:val="none" w:sz="0" w:space="0" w:color="auto"/>
      </w:divBdr>
      <w:divsChild>
        <w:div w:id="1292589782">
          <w:marLeft w:val="0"/>
          <w:marRight w:val="0"/>
          <w:marTop w:val="0"/>
          <w:marBottom w:val="225"/>
          <w:divBdr>
            <w:top w:val="single" w:sz="6" w:space="11" w:color="CFCFCF"/>
            <w:left w:val="none" w:sz="0" w:space="0" w:color="auto"/>
            <w:bottom w:val="none" w:sz="0" w:space="0" w:color="auto"/>
            <w:right w:val="none" w:sz="0" w:space="0" w:color="auto"/>
          </w:divBdr>
        </w:div>
      </w:divsChild>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03392399">
      <w:bodyDiv w:val="1"/>
      <w:marLeft w:val="0"/>
      <w:marRight w:val="0"/>
      <w:marTop w:val="0"/>
      <w:marBottom w:val="0"/>
      <w:divBdr>
        <w:top w:val="none" w:sz="0" w:space="0" w:color="auto"/>
        <w:left w:val="none" w:sz="0" w:space="0" w:color="auto"/>
        <w:bottom w:val="none" w:sz="0" w:space="0" w:color="auto"/>
        <w:right w:val="none" w:sz="0" w:space="0" w:color="auto"/>
      </w:divBdr>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6710519">
      <w:bodyDiv w:val="1"/>
      <w:marLeft w:val="0"/>
      <w:marRight w:val="0"/>
      <w:marTop w:val="0"/>
      <w:marBottom w:val="0"/>
      <w:divBdr>
        <w:top w:val="none" w:sz="0" w:space="0" w:color="auto"/>
        <w:left w:val="none" w:sz="0" w:space="0" w:color="auto"/>
        <w:bottom w:val="none" w:sz="0" w:space="0" w:color="auto"/>
        <w:right w:val="none" w:sz="0" w:space="0" w:color="auto"/>
      </w:divBdr>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1623436">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134163">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47017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4762710">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554227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79968866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685008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1702169">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1530661">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2672936">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18855293">
      <w:bodyDiv w:val="1"/>
      <w:marLeft w:val="0"/>
      <w:marRight w:val="0"/>
      <w:marTop w:val="0"/>
      <w:marBottom w:val="0"/>
      <w:divBdr>
        <w:top w:val="none" w:sz="0" w:space="0" w:color="auto"/>
        <w:left w:val="none" w:sz="0" w:space="0" w:color="auto"/>
        <w:bottom w:val="none" w:sz="0" w:space="0" w:color="auto"/>
        <w:right w:val="none" w:sz="0" w:space="0" w:color="auto"/>
      </w:divBdr>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6280563">
      <w:bodyDiv w:val="1"/>
      <w:marLeft w:val="0"/>
      <w:marRight w:val="0"/>
      <w:marTop w:val="0"/>
      <w:marBottom w:val="0"/>
      <w:divBdr>
        <w:top w:val="none" w:sz="0" w:space="0" w:color="auto"/>
        <w:left w:val="none" w:sz="0" w:space="0" w:color="auto"/>
        <w:bottom w:val="none" w:sz="0" w:space="0" w:color="auto"/>
        <w:right w:val="none" w:sz="0" w:space="0" w:color="auto"/>
      </w:divBdr>
      <w:divsChild>
        <w:div w:id="592318287">
          <w:marLeft w:val="0"/>
          <w:marRight w:val="0"/>
          <w:marTop w:val="0"/>
          <w:marBottom w:val="225"/>
          <w:divBdr>
            <w:top w:val="single" w:sz="6" w:space="11" w:color="CFCFCF"/>
            <w:left w:val="none" w:sz="0" w:space="0" w:color="auto"/>
            <w:bottom w:val="none" w:sz="0" w:space="0" w:color="auto"/>
            <w:right w:val="none" w:sz="0" w:space="0" w:color="auto"/>
          </w:divBdr>
        </w:div>
      </w:divsChild>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74365094">
      <w:bodyDiv w:val="1"/>
      <w:marLeft w:val="0"/>
      <w:marRight w:val="0"/>
      <w:marTop w:val="0"/>
      <w:marBottom w:val="0"/>
      <w:divBdr>
        <w:top w:val="none" w:sz="0" w:space="0" w:color="auto"/>
        <w:left w:val="none" w:sz="0" w:space="0" w:color="auto"/>
        <w:bottom w:val="none" w:sz="0" w:space="0" w:color="auto"/>
        <w:right w:val="none" w:sz="0" w:space="0" w:color="auto"/>
      </w:divBdr>
      <w:divsChild>
        <w:div w:id="802042246">
          <w:marLeft w:val="0"/>
          <w:marRight w:val="0"/>
          <w:marTop w:val="0"/>
          <w:marBottom w:val="225"/>
          <w:divBdr>
            <w:top w:val="single" w:sz="6" w:space="11" w:color="CFCFCF"/>
            <w:left w:val="none" w:sz="0" w:space="0" w:color="auto"/>
            <w:bottom w:val="none" w:sz="0" w:space="0" w:color="auto"/>
            <w:right w:val="none" w:sz="0" w:space="0" w:color="auto"/>
          </w:divBdr>
        </w:div>
      </w:divsChild>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1992322868">
      <w:bodyDiv w:val="1"/>
      <w:marLeft w:val="0"/>
      <w:marRight w:val="0"/>
      <w:marTop w:val="0"/>
      <w:marBottom w:val="0"/>
      <w:divBdr>
        <w:top w:val="none" w:sz="0" w:space="0" w:color="auto"/>
        <w:left w:val="none" w:sz="0" w:space="0" w:color="auto"/>
        <w:bottom w:val="none" w:sz="0" w:space="0" w:color="auto"/>
        <w:right w:val="none" w:sz="0" w:space="0" w:color="auto"/>
      </w:divBdr>
      <w:divsChild>
        <w:div w:id="735472614">
          <w:marLeft w:val="0"/>
          <w:marRight w:val="0"/>
          <w:marTop w:val="0"/>
          <w:marBottom w:val="225"/>
          <w:divBdr>
            <w:top w:val="single" w:sz="6" w:space="11" w:color="CFCFCF"/>
            <w:left w:val="none" w:sz="0" w:space="0" w:color="auto"/>
            <w:bottom w:val="none" w:sz="0" w:space="0" w:color="auto"/>
            <w:right w:val="none" w:sz="0" w:space="0" w:color="auto"/>
          </w:divBdr>
        </w:div>
      </w:divsChild>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29485387">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4462318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7827815">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39908117">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959</TotalTime>
  <Pages>11</Pages>
  <Words>5993</Words>
  <Characters>34161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630</cp:revision>
  <dcterms:created xsi:type="dcterms:W3CDTF">2022-10-31T02:01:00Z</dcterms:created>
  <dcterms:modified xsi:type="dcterms:W3CDTF">2022-11-01T05:46:00Z</dcterms:modified>
</cp:coreProperties>
</file>