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97" w:rsidRDefault="008A2897" w:rsidP="008A2897">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8A2897" w:rsidRDefault="008A2897" w:rsidP="008A2897">
      <w:pPr>
        <w:jc w:val="left"/>
        <w:rPr>
          <w:rFonts w:cs="Times New Roman"/>
          <w:sz w:val="24"/>
          <w:szCs w:val="24"/>
        </w:rPr>
      </w:pPr>
      <w:r>
        <w:rPr>
          <w:rFonts w:ascii="Tahoma" w:hAnsi="Tahoma" w:cs="Tahoma"/>
          <w:b/>
          <w:bCs/>
          <w:color w:val="2C2C2C"/>
          <w:sz w:val="20"/>
          <w:szCs w:val="20"/>
          <w:shd w:val="clear" w:color="auto" w:fill="FFFFFF"/>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от «30» октября 2020 года                                                                                                       №  37-57 Д/сп</w:t>
      </w:r>
      <w:r>
        <w:rPr>
          <w:rFonts w:ascii="Tahoma" w:hAnsi="Tahoma" w:cs="Tahoma"/>
          <w:color w:val="2C2C2C"/>
          <w:sz w:val="20"/>
          <w:szCs w:val="20"/>
        </w:rPr>
        <w:br/>
        <w:t> </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О ВНЕСЕНИИ ИЗМЕНЕНИЙ И ДОПОЛНЕНИЙ В РЕШЕНИЕ ДУМЫ«О БЮДЖЕТЕ ОЕКСКОГО МУНИЦИПАЛЬНОГО ОБРАЗОВАНИЯ НА 2020 ГОД И НА ПЛАНОВЫЙ ПЕРИОД 2021 И 2022 ГОДОВ»</w:t>
      </w:r>
    </w:p>
    <w:p w:rsidR="008A2897" w:rsidRDefault="008A2897" w:rsidP="008A2897">
      <w:pPr>
        <w:jc w:val="left"/>
        <w:rPr>
          <w:rFonts w:cs="Times New Roman"/>
          <w:sz w:val="24"/>
          <w:szCs w:val="24"/>
        </w:rPr>
      </w:pPr>
      <w:r>
        <w:rPr>
          <w:rFonts w:ascii="Tahoma" w:hAnsi="Tahoma" w:cs="Tahoma"/>
          <w:color w:val="2C2C2C"/>
          <w:sz w:val="20"/>
          <w:szCs w:val="20"/>
          <w:shd w:val="clear" w:color="auto" w:fill="FFFFFF"/>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Руководствуясь  ст. 49, ст. 63, ст. 65 Устава Оекского муниципального образования, Дума Оекского муниципального образования</w:t>
      </w:r>
    </w:p>
    <w:p w:rsidR="008A2897" w:rsidRDefault="008A2897" w:rsidP="008A2897">
      <w:pPr>
        <w:jc w:val="left"/>
        <w:rPr>
          <w:rFonts w:cs="Times New Roman"/>
          <w:sz w:val="24"/>
          <w:szCs w:val="24"/>
        </w:rPr>
      </w:pPr>
      <w:r>
        <w:rPr>
          <w:rFonts w:ascii="Tahoma" w:hAnsi="Tahoma" w:cs="Tahoma"/>
          <w:color w:val="2C2C2C"/>
          <w:sz w:val="20"/>
          <w:szCs w:val="20"/>
          <w:shd w:val="clear" w:color="auto" w:fill="FFFFFF"/>
        </w:rPr>
        <w:t> </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            РЕШИЛА:</w:t>
      </w:r>
    </w:p>
    <w:p w:rsidR="008A2897" w:rsidRDefault="008A2897" w:rsidP="008A2897">
      <w:pPr>
        <w:jc w:val="left"/>
        <w:rPr>
          <w:rFonts w:cs="Times New Roman"/>
          <w:sz w:val="24"/>
          <w:szCs w:val="24"/>
        </w:rPr>
      </w:pPr>
      <w:r>
        <w:rPr>
          <w:rFonts w:ascii="Tahoma" w:hAnsi="Tahoma" w:cs="Tahoma"/>
          <w:color w:val="2C2C2C"/>
          <w:sz w:val="20"/>
          <w:szCs w:val="20"/>
          <w:shd w:val="clear" w:color="auto" w:fill="FFFFFF"/>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1. Внести в решение Думы Оекского муниципального образования от 20.12.2019 г. № 28-67 Д/сп «О бюджете Оекского муниципального образования на 2020 год и на плановый период 2021 и 2022 годов» следующие изменения и дополнения:</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пункт 1 решения изложить в следующей редакции: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«1. Утвердить основные характеристики бюджета Оекского муниципального образования (далее местный бюджет) на 2020 год:</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прогнозируемый общий объем доходов местного бюджета в сумме 57 760,8 тыс. рублей, из них объем межбюджетных трансфертов, получаемых из других бюджетов бюджетной системы Российской Федерации, в сумме 29 455,9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общий объем расходов местного бюджета в сумме 63 182,9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размер дефицита местного бюджета в сумме 5 422,1 тыс. рублей, или 19,2%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4 321,6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2. Приложения 1, 3, 6, 8, 10, 12 изложить в новой редакции (прилагаются).</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lastRenderedPageBreak/>
        <w:t>3. Общему отделу администрации внести в оригинал решения Думы Оекского муниципального образования от 20.12.2019 г. № 28-67 Д/СП информацию о внесении изменений и дополнений.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4.Опубликовать настоящее решение в информационном бюллетене «Вестник Оекского муниципального образования» (официальная информация) и на официальном сайте </w:t>
      </w:r>
      <w:hyperlink r:id="rId4" w:history="1">
        <w:r>
          <w:rPr>
            <w:rStyle w:val="a6"/>
            <w:rFonts w:ascii="Tahoma" w:hAnsi="Tahoma" w:cs="Tahoma"/>
            <w:color w:val="44A1C7"/>
            <w:sz w:val="20"/>
            <w:szCs w:val="20"/>
          </w:rPr>
          <w:t>www.oek.su</w:t>
        </w:r>
      </w:hyperlink>
      <w:r>
        <w:rPr>
          <w:rFonts w:ascii="Tahoma" w:hAnsi="Tahoma" w:cs="Tahoma"/>
          <w:color w:val="2C2C2C"/>
          <w:sz w:val="20"/>
          <w:szCs w:val="20"/>
        </w:rPr>
        <w:t>.</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5. Контроль за исполнением настоящего решения возложить на начальника финансово-экономического отдела администрации Л.Г. Арсёнову. </w:t>
      </w:r>
    </w:p>
    <w:p w:rsidR="008A2897" w:rsidRDefault="008A2897" w:rsidP="008A2897">
      <w:pPr>
        <w:shd w:val="clear" w:color="auto" w:fill="FFFFFF"/>
        <w:jc w:val="right"/>
        <w:rPr>
          <w:rFonts w:ascii="Tahoma" w:hAnsi="Tahoma" w:cs="Tahoma"/>
          <w:color w:val="2C2C2C"/>
          <w:sz w:val="20"/>
          <w:szCs w:val="20"/>
        </w:rPr>
      </w:pPr>
    </w:p>
    <w:p w:rsidR="008A2897" w:rsidRDefault="008A2897" w:rsidP="008A2897">
      <w:pPr>
        <w:shd w:val="clear" w:color="auto" w:fill="FFFFFF"/>
        <w:jc w:val="right"/>
        <w:rPr>
          <w:rFonts w:ascii="Tahoma" w:hAnsi="Tahoma" w:cs="Tahoma"/>
          <w:color w:val="2C2C2C"/>
          <w:sz w:val="20"/>
          <w:szCs w:val="20"/>
        </w:rPr>
      </w:pPr>
      <w:r>
        <w:rPr>
          <w:rFonts w:ascii="Tahoma" w:hAnsi="Tahoma" w:cs="Tahoma"/>
          <w:i/>
          <w:iCs/>
          <w:color w:val="2C2C2C"/>
          <w:sz w:val="18"/>
          <w:szCs w:val="18"/>
        </w:rPr>
        <w:t>Глава Оекского муниципального образования О.А.Парфенов</w:t>
      </w:r>
    </w:p>
    <w:p w:rsidR="008A2897" w:rsidRDefault="008A2897" w:rsidP="008A2897">
      <w:pPr>
        <w:jc w:val="left"/>
        <w:rPr>
          <w:rFonts w:cs="Times New Roman"/>
          <w:sz w:val="24"/>
          <w:szCs w:val="24"/>
        </w:rPr>
      </w:pPr>
      <w:r>
        <w:rPr>
          <w:rFonts w:ascii="Tahoma" w:hAnsi="Tahoma" w:cs="Tahoma"/>
          <w:color w:val="2C2C2C"/>
          <w:sz w:val="18"/>
          <w:szCs w:val="18"/>
          <w:shd w:val="clear" w:color="auto" w:fill="FFFFFF"/>
        </w:rPr>
        <w:t> </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СПРАВКА</w:t>
      </w:r>
    </w:p>
    <w:p w:rsidR="008A2897" w:rsidRDefault="008A2897" w:rsidP="008A2897">
      <w:pPr>
        <w:shd w:val="clear" w:color="auto" w:fill="FFFFFF"/>
        <w:jc w:val="center"/>
        <w:rPr>
          <w:rFonts w:ascii="Tahoma" w:hAnsi="Tahoma" w:cs="Tahoma"/>
          <w:color w:val="2C2C2C"/>
          <w:sz w:val="20"/>
          <w:szCs w:val="20"/>
        </w:rPr>
      </w:pPr>
      <w:r>
        <w:rPr>
          <w:rFonts w:ascii="Tahoma" w:hAnsi="Tahoma" w:cs="Tahoma"/>
          <w:b/>
          <w:bCs/>
          <w:color w:val="2C2C2C"/>
          <w:sz w:val="20"/>
          <w:szCs w:val="20"/>
        </w:rPr>
        <w:t>ОБ ИЗМЕНЕНИИ В БЮДЖЕТЕ ОЕКСКОГО МУНИЦИПАЛЬНОГО ОБРАЗОВАНИЯ НА 2020 ГОД И НА ПЛАНОВЫЙ ПЕРИОД  2021 И 2022 ГОДОВ</w:t>
      </w:r>
    </w:p>
    <w:p w:rsidR="008A2897" w:rsidRDefault="008A2897" w:rsidP="008A2897">
      <w:pPr>
        <w:jc w:val="left"/>
        <w:rPr>
          <w:rFonts w:cs="Times New Roman"/>
          <w:sz w:val="24"/>
          <w:szCs w:val="24"/>
        </w:rPr>
      </w:pPr>
      <w:r>
        <w:rPr>
          <w:rFonts w:ascii="Tahoma" w:hAnsi="Tahoma" w:cs="Tahoma"/>
          <w:color w:val="2C2C2C"/>
          <w:sz w:val="20"/>
          <w:szCs w:val="20"/>
          <w:shd w:val="clear" w:color="auto" w:fill="FFFFFF"/>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В  доходную часть бюджета на 2020 внесены следующие изменения:</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1. На основании уведомления о предоставлении субсидии, субвенции, иного межбюджетного трансферта, имеющего целевое назначение от 08.09.2020 г. № 12951, из бюджета Министерства финансов Иркутской области бюджету Оекского муниципального образования предоставлена дополнительная субвенция бюджетам сельских поселений на осуществление первичного воинского учета на территориях, где отсутствуют военные комиссариаты на 2020 год местным бюджетам в размере 21,4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2. На основании письма Межрайонной ИФНС России № 12 от 06.08.2020 № 07-28/011996</w:t>
      </w:r>
      <w:r>
        <w:rPr>
          <w:rFonts w:ascii="Tahoma" w:hAnsi="Tahoma" w:cs="Tahoma"/>
          <w:i/>
          <w:iCs/>
          <w:color w:val="2C2C2C"/>
          <w:sz w:val="20"/>
          <w:szCs w:val="20"/>
        </w:rPr>
        <w:t> «О</w:t>
      </w:r>
      <w:r>
        <w:rPr>
          <w:rFonts w:ascii="Tahoma" w:hAnsi="Tahoma" w:cs="Tahoma"/>
          <w:color w:val="2C2C2C"/>
          <w:sz w:val="20"/>
          <w:szCs w:val="20"/>
        </w:rPr>
        <w:t>б ожидаемой оценке поступлений доходов в 2020 году и прогнозу поступлений в 2021-2023 гг» и с учетом фактических поступлений в бюджет Оекского муниципального образования на 01.10.2019 увеличить плановые значения на 2020 год по следующим виду дохода:</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- 18210606033100000110 «Земельный налог с организаций, обладающих земельным участком, расположенным в границах сельских поселений» на сумму 2 974,0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3. Дополнить  перечень главных администраторов доходов бюджета Оекского муниципального образования следующим кодом бюджетной классификации:</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- 726 1 16 07010 10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Всего доходная часть бюджета на 2020 год увеличивается на 2 995,4 тыс. рублей и составит 57 760,8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В расходную часть бюджета на 2020 год внесены следующие изменения:</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u w:val="single"/>
        </w:rPr>
        <w:t>1. Раздел «Общегосударственные расходы»:</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lastRenderedPageBreak/>
        <w:t>                </w:t>
      </w:r>
      <w:r>
        <w:rPr>
          <w:rFonts w:ascii="Tahoma" w:hAnsi="Tahoma" w:cs="Tahoma"/>
          <w:b/>
          <w:bCs/>
          <w:color w:val="2C2C2C"/>
          <w:sz w:val="20"/>
          <w:szCs w:val="20"/>
        </w:rPr>
        <w:t>1.1.</w:t>
      </w:r>
      <w:r>
        <w:rPr>
          <w:rFonts w:ascii="Tahoma" w:hAnsi="Tahoma" w:cs="Tahoma"/>
          <w:color w:val="2C2C2C"/>
          <w:sz w:val="20"/>
          <w:szCs w:val="20"/>
        </w:rPr>
        <w:t>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«9110060001» по КВР 121 «Фонд оплаты труда государственных (муниципальных) органов» увеличить на 1 000,0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«9110060001» по КВР 129 «Взносы по обязательному социальному страхованию на выплаты денежного содержания и иные выплаты работникам государственных (муниципальных) органов» увеличить на 500,0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«9110060001» по КВР 244 «Прочая закупка товаров, работ и услуг» увеличить на 374,0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«9110060001» по КВР 350 «Премии и гранты» уменьшить на 24,0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в связи  с выплатой почетному жителю Оекского МО, дополнить КБК «9110060001» по КВР 360 «Иные выплаты населению» в сумме 10,0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b/>
          <w:bCs/>
          <w:color w:val="2C2C2C"/>
          <w:sz w:val="20"/>
          <w:szCs w:val="20"/>
        </w:rPr>
        <w:t>1.2.</w:t>
      </w:r>
      <w:r>
        <w:rPr>
          <w:rFonts w:ascii="Tahoma" w:hAnsi="Tahoma" w:cs="Tahoma"/>
          <w:color w:val="2C2C2C"/>
          <w:sz w:val="20"/>
          <w:szCs w:val="20"/>
        </w:rPr>
        <w:t> подраздел 0113 «Непрограммные расходы органов местного самоуправления»:</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«9110060002» по КВР 111 «Фонд оплаты труда казенных учреждений» увеличить на 255,0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«9110060002» по КВР 244 «Прочая закупка товаров, работ и услуг» увеличить на 70,0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u w:val="single"/>
        </w:rPr>
        <w:t>2. Раздел «Национальная оборона»:</w:t>
      </w:r>
    </w:p>
    <w:p w:rsidR="008A2897" w:rsidRDefault="008A2897" w:rsidP="008A2897">
      <w:pPr>
        <w:shd w:val="clear" w:color="auto" w:fill="FFFFFF"/>
        <w:rPr>
          <w:rFonts w:ascii="Tahoma" w:hAnsi="Tahoma" w:cs="Tahoma"/>
          <w:color w:val="2C2C2C"/>
          <w:sz w:val="20"/>
          <w:szCs w:val="20"/>
        </w:rPr>
      </w:pPr>
      <w:r>
        <w:rPr>
          <w:rFonts w:ascii="Tahoma" w:hAnsi="Tahoma" w:cs="Tahoma"/>
          <w:b/>
          <w:bCs/>
          <w:color w:val="2C2C2C"/>
          <w:sz w:val="20"/>
          <w:szCs w:val="20"/>
        </w:rPr>
        <w:t>2.1.</w:t>
      </w:r>
      <w:r>
        <w:rPr>
          <w:rFonts w:ascii="Tahoma" w:hAnsi="Tahoma" w:cs="Tahoma"/>
          <w:color w:val="2C2C2C"/>
          <w:sz w:val="20"/>
          <w:szCs w:val="20"/>
        </w:rPr>
        <w:t> подраздел 0203 «Н Мобилизационная и вневойсковая подготовка»:</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«9110060001» по КВР 121 «Фонд оплаты труда государственных (муниципальных) органов» увеличить на 21,4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3</w:t>
      </w:r>
      <w:r>
        <w:rPr>
          <w:rFonts w:ascii="Tahoma" w:hAnsi="Tahoma" w:cs="Tahoma"/>
          <w:color w:val="2C2C2C"/>
          <w:sz w:val="20"/>
          <w:szCs w:val="20"/>
          <w:u w:val="single"/>
        </w:rPr>
        <w:t>. Раздел «Жилищно-коммунальное хозяйство»:</w:t>
      </w:r>
    </w:p>
    <w:p w:rsidR="008A2897" w:rsidRDefault="008A2897" w:rsidP="008A2897">
      <w:pPr>
        <w:shd w:val="clear" w:color="auto" w:fill="FFFFFF"/>
        <w:rPr>
          <w:rFonts w:ascii="Tahoma" w:hAnsi="Tahoma" w:cs="Tahoma"/>
          <w:color w:val="2C2C2C"/>
          <w:sz w:val="20"/>
          <w:szCs w:val="20"/>
        </w:rPr>
      </w:pPr>
      <w:r>
        <w:rPr>
          <w:rFonts w:ascii="Tahoma" w:hAnsi="Tahoma" w:cs="Tahoma"/>
          <w:b/>
          <w:bCs/>
          <w:color w:val="2C2C2C"/>
          <w:sz w:val="20"/>
          <w:szCs w:val="20"/>
        </w:rPr>
        <w:t>3.1</w:t>
      </w:r>
      <w:r>
        <w:rPr>
          <w:rFonts w:ascii="Tahoma" w:hAnsi="Tahoma" w:cs="Tahoma"/>
          <w:color w:val="2C2C2C"/>
          <w:sz w:val="20"/>
          <w:szCs w:val="20"/>
        </w:rPr>
        <w:t>. подраздел 0503 «Благоустройство»:</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«9110060105» Прочие мероприятия по благоустройству поселений по КВР 244 «Прочая закупка товаров, работ и услуг» увеличить на 100,0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u w:val="single"/>
        </w:rPr>
        <w:t>4. Раздел «Культура, кинематография»:</w:t>
      </w:r>
    </w:p>
    <w:p w:rsidR="008A2897" w:rsidRDefault="008A2897" w:rsidP="008A2897">
      <w:pPr>
        <w:shd w:val="clear" w:color="auto" w:fill="FFFFFF"/>
        <w:rPr>
          <w:rFonts w:ascii="Tahoma" w:hAnsi="Tahoma" w:cs="Tahoma"/>
          <w:color w:val="2C2C2C"/>
          <w:sz w:val="20"/>
          <w:szCs w:val="20"/>
        </w:rPr>
      </w:pPr>
      <w:r>
        <w:rPr>
          <w:rFonts w:ascii="Tahoma" w:hAnsi="Tahoma" w:cs="Tahoma"/>
          <w:b/>
          <w:bCs/>
          <w:color w:val="2C2C2C"/>
          <w:sz w:val="20"/>
          <w:szCs w:val="20"/>
        </w:rPr>
        <w:t>4.1</w:t>
      </w:r>
      <w:r>
        <w:rPr>
          <w:rFonts w:ascii="Tahoma" w:hAnsi="Tahoma" w:cs="Tahoma"/>
          <w:color w:val="2C2C2C"/>
          <w:sz w:val="20"/>
          <w:szCs w:val="20"/>
        </w:rPr>
        <w:t>.подраздел 0801 «Культура»:</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«9110060002» по коду вида расходов (далее – КВР) 111 «Фонд оплаты труда казенных учреждений» увеличить на 500,0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«9110060002» по КВР 244 «Прочая закупка товаров, работ и услуг» увеличить на 139,0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u w:val="single"/>
        </w:rPr>
        <w:t>5. Раздел «Социальная политика»:</w:t>
      </w:r>
    </w:p>
    <w:p w:rsidR="008A2897" w:rsidRDefault="008A2897" w:rsidP="008A2897">
      <w:pPr>
        <w:shd w:val="clear" w:color="auto" w:fill="FFFFFF"/>
        <w:rPr>
          <w:rFonts w:ascii="Tahoma" w:hAnsi="Tahoma" w:cs="Tahoma"/>
          <w:color w:val="2C2C2C"/>
          <w:sz w:val="20"/>
          <w:szCs w:val="20"/>
        </w:rPr>
      </w:pPr>
      <w:r>
        <w:rPr>
          <w:rFonts w:ascii="Tahoma" w:hAnsi="Tahoma" w:cs="Tahoma"/>
          <w:b/>
          <w:bCs/>
          <w:color w:val="2C2C2C"/>
          <w:sz w:val="20"/>
          <w:szCs w:val="20"/>
        </w:rPr>
        <w:t>5.1</w:t>
      </w:r>
      <w:r>
        <w:rPr>
          <w:rFonts w:ascii="Tahoma" w:hAnsi="Tahoma" w:cs="Tahoma"/>
          <w:color w:val="2C2C2C"/>
          <w:sz w:val="20"/>
          <w:szCs w:val="20"/>
        </w:rPr>
        <w:t>.подраздел 1001 «Пенсионное обеспечение»:</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КБК «9110060018» по коду вида расходов (далее – КВР) 312 «Иные пенсии, социальные доплаты к пенсиям» увеличить на 50,0 тыс. рублей;</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t> </w:t>
      </w:r>
    </w:p>
    <w:p w:rsidR="008A2897" w:rsidRDefault="008A2897" w:rsidP="008A2897">
      <w:pPr>
        <w:shd w:val="clear" w:color="auto" w:fill="FFFFFF"/>
        <w:rPr>
          <w:rFonts w:ascii="Tahoma" w:hAnsi="Tahoma" w:cs="Tahoma"/>
          <w:color w:val="2C2C2C"/>
          <w:sz w:val="20"/>
          <w:szCs w:val="20"/>
        </w:rPr>
      </w:pPr>
      <w:r>
        <w:rPr>
          <w:rFonts w:ascii="Tahoma" w:hAnsi="Tahoma" w:cs="Tahoma"/>
          <w:color w:val="2C2C2C"/>
          <w:sz w:val="20"/>
          <w:szCs w:val="20"/>
        </w:rPr>
        <w:lastRenderedPageBreak/>
        <w:t>Всего расходная часть бюджета в 2020 году увеличивается на 2 995,4 тыс. рублей  и составит  63 182,9 тыс. рублей.</w:t>
      </w:r>
    </w:p>
    <w:p w:rsidR="008A2897" w:rsidRDefault="008A2897" w:rsidP="008A2897">
      <w:pPr>
        <w:jc w:val="left"/>
        <w:rPr>
          <w:rFonts w:cs="Times New Roman"/>
          <w:sz w:val="24"/>
          <w:szCs w:val="24"/>
        </w:rPr>
      </w:pPr>
      <w:r>
        <w:rPr>
          <w:rFonts w:ascii="Tahoma" w:hAnsi="Tahoma" w:cs="Tahoma"/>
          <w:color w:val="2C2C2C"/>
          <w:sz w:val="20"/>
          <w:szCs w:val="20"/>
          <w:shd w:val="clear" w:color="auto" w:fill="FFFFFF"/>
        </w:rPr>
        <w:t> </w:t>
      </w:r>
    </w:p>
    <w:p w:rsidR="008A2897" w:rsidRDefault="008A2897" w:rsidP="008A2897">
      <w:pPr>
        <w:shd w:val="clear" w:color="auto" w:fill="FFFFFF"/>
        <w:jc w:val="right"/>
        <w:rPr>
          <w:rFonts w:ascii="Tahoma" w:hAnsi="Tahoma" w:cs="Tahoma"/>
          <w:color w:val="2C2C2C"/>
          <w:sz w:val="20"/>
          <w:szCs w:val="20"/>
        </w:rPr>
      </w:pPr>
      <w:r>
        <w:rPr>
          <w:rFonts w:ascii="Tahoma" w:hAnsi="Tahoma" w:cs="Tahoma"/>
          <w:i/>
          <w:iCs/>
          <w:color w:val="2C2C2C"/>
          <w:sz w:val="20"/>
          <w:szCs w:val="20"/>
        </w:rPr>
        <w:t>Начальник финансово-экономического отдела            Л.Г. Арсёнова</w:t>
      </w:r>
    </w:p>
    <w:p w:rsidR="003E0016" w:rsidRPr="00EC5692" w:rsidRDefault="003E0016" w:rsidP="00EC5692">
      <w:bookmarkStart w:id="0" w:name="_GoBack"/>
      <w:bookmarkEnd w:id="0"/>
    </w:p>
    <w:sectPr w:rsidR="003E0016" w:rsidRPr="00EC5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40C38"/>
    <w:rsid w:val="00046DB9"/>
    <w:rsid w:val="00052A02"/>
    <w:rsid w:val="00057795"/>
    <w:rsid w:val="00065405"/>
    <w:rsid w:val="0007293A"/>
    <w:rsid w:val="00080BBE"/>
    <w:rsid w:val="000842EC"/>
    <w:rsid w:val="00087773"/>
    <w:rsid w:val="000941E8"/>
    <w:rsid w:val="000A1619"/>
    <w:rsid w:val="000B3C38"/>
    <w:rsid w:val="000B6667"/>
    <w:rsid w:val="000B791B"/>
    <w:rsid w:val="000C0B06"/>
    <w:rsid w:val="000E22E5"/>
    <w:rsid w:val="000E7056"/>
    <w:rsid w:val="00101DB0"/>
    <w:rsid w:val="00125EA4"/>
    <w:rsid w:val="00135458"/>
    <w:rsid w:val="00136557"/>
    <w:rsid w:val="00143954"/>
    <w:rsid w:val="00146835"/>
    <w:rsid w:val="00160B9D"/>
    <w:rsid w:val="00164D1A"/>
    <w:rsid w:val="00194ABC"/>
    <w:rsid w:val="001A0AB8"/>
    <w:rsid w:val="001A3009"/>
    <w:rsid w:val="001F3F52"/>
    <w:rsid w:val="001F6416"/>
    <w:rsid w:val="00206792"/>
    <w:rsid w:val="00216B81"/>
    <w:rsid w:val="0022644E"/>
    <w:rsid w:val="002B1273"/>
    <w:rsid w:val="002D19A5"/>
    <w:rsid w:val="002E10B4"/>
    <w:rsid w:val="002E5E5C"/>
    <w:rsid w:val="002F409A"/>
    <w:rsid w:val="003063FB"/>
    <w:rsid w:val="00310307"/>
    <w:rsid w:val="00314008"/>
    <w:rsid w:val="00325EA2"/>
    <w:rsid w:val="00327C6F"/>
    <w:rsid w:val="0033665B"/>
    <w:rsid w:val="00366946"/>
    <w:rsid w:val="00371A24"/>
    <w:rsid w:val="003A765F"/>
    <w:rsid w:val="003B2E20"/>
    <w:rsid w:val="003C5337"/>
    <w:rsid w:val="003E0016"/>
    <w:rsid w:val="00431121"/>
    <w:rsid w:val="00431FD3"/>
    <w:rsid w:val="004400AE"/>
    <w:rsid w:val="00440860"/>
    <w:rsid w:val="00453A5A"/>
    <w:rsid w:val="00453AB2"/>
    <w:rsid w:val="00471A4E"/>
    <w:rsid w:val="00472A33"/>
    <w:rsid w:val="00474132"/>
    <w:rsid w:val="00485A28"/>
    <w:rsid w:val="00490C40"/>
    <w:rsid w:val="00491754"/>
    <w:rsid w:val="00491922"/>
    <w:rsid w:val="0049614C"/>
    <w:rsid w:val="004D7C65"/>
    <w:rsid w:val="004F5501"/>
    <w:rsid w:val="00500272"/>
    <w:rsid w:val="00501CDA"/>
    <w:rsid w:val="005250A8"/>
    <w:rsid w:val="00541825"/>
    <w:rsid w:val="005556A6"/>
    <w:rsid w:val="00556817"/>
    <w:rsid w:val="00556ED0"/>
    <w:rsid w:val="00562658"/>
    <w:rsid w:val="00583A5B"/>
    <w:rsid w:val="005A684F"/>
    <w:rsid w:val="005C1191"/>
    <w:rsid w:val="005C25C3"/>
    <w:rsid w:val="005C2FF2"/>
    <w:rsid w:val="005E2CE7"/>
    <w:rsid w:val="005E2E96"/>
    <w:rsid w:val="005E6308"/>
    <w:rsid w:val="0060666D"/>
    <w:rsid w:val="0063174A"/>
    <w:rsid w:val="00656FED"/>
    <w:rsid w:val="00667095"/>
    <w:rsid w:val="006675F0"/>
    <w:rsid w:val="00682247"/>
    <w:rsid w:val="00682CAD"/>
    <w:rsid w:val="006A197A"/>
    <w:rsid w:val="006C497E"/>
    <w:rsid w:val="006D4769"/>
    <w:rsid w:val="00712E1C"/>
    <w:rsid w:val="007142FD"/>
    <w:rsid w:val="00716F20"/>
    <w:rsid w:val="00721A5C"/>
    <w:rsid w:val="007546FD"/>
    <w:rsid w:val="007A1BFC"/>
    <w:rsid w:val="007C4A3F"/>
    <w:rsid w:val="0080211B"/>
    <w:rsid w:val="00807A96"/>
    <w:rsid w:val="008131B4"/>
    <w:rsid w:val="00832AC2"/>
    <w:rsid w:val="00837211"/>
    <w:rsid w:val="008467D0"/>
    <w:rsid w:val="00850373"/>
    <w:rsid w:val="00851A81"/>
    <w:rsid w:val="00857835"/>
    <w:rsid w:val="00867013"/>
    <w:rsid w:val="00872FE2"/>
    <w:rsid w:val="00890201"/>
    <w:rsid w:val="00896242"/>
    <w:rsid w:val="008A140B"/>
    <w:rsid w:val="008A2897"/>
    <w:rsid w:val="008A5B9F"/>
    <w:rsid w:val="008A5E08"/>
    <w:rsid w:val="008B39AB"/>
    <w:rsid w:val="008B4E89"/>
    <w:rsid w:val="008C118F"/>
    <w:rsid w:val="008C5B54"/>
    <w:rsid w:val="008C6D82"/>
    <w:rsid w:val="008D3612"/>
    <w:rsid w:val="008E6390"/>
    <w:rsid w:val="008F7927"/>
    <w:rsid w:val="008F7ED3"/>
    <w:rsid w:val="009078A8"/>
    <w:rsid w:val="009214E2"/>
    <w:rsid w:val="00936DDB"/>
    <w:rsid w:val="009659A1"/>
    <w:rsid w:val="009850F5"/>
    <w:rsid w:val="00995D24"/>
    <w:rsid w:val="00A20E66"/>
    <w:rsid w:val="00A25444"/>
    <w:rsid w:val="00A3605A"/>
    <w:rsid w:val="00A5461D"/>
    <w:rsid w:val="00A625A6"/>
    <w:rsid w:val="00AC4CC9"/>
    <w:rsid w:val="00AD32CA"/>
    <w:rsid w:val="00AE20E7"/>
    <w:rsid w:val="00AF14BF"/>
    <w:rsid w:val="00B05BEA"/>
    <w:rsid w:val="00B119F5"/>
    <w:rsid w:val="00B3182A"/>
    <w:rsid w:val="00B800DD"/>
    <w:rsid w:val="00BD253C"/>
    <w:rsid w:val="00BD6BDE"/>
    <w:rsid w:val="00BF1812"/>
    <w:rsid w:val="00BF1EA4"/>
    <w:rsid w:val="00BF2841"/>
    <w:rsid w:val="00BF7064"/>
    <w:rsid w:val="00C15EE1"/>
    <w:rsid w:val="00C32BE7"/>
    <w:rsid w:val="00C46FFF"/>
    <w:rsid w:val="00C546C4"/>
    <w:rsid w:val="00C55E77"/>
    <w:rsid w:val="00C56BBD"/>
    <w:rsid w:val="00C77147"/>
    <w:rsid w:val="00C77A6E"/>
    <w:rsid w:val="00C87577"/>
    <w:rsid w:val="00CB4982"/>
    <w:rsid w:val="00CC08FC"/>
    <w:rsid w:val="00CC0EDA"/>
    <w:rsid w:val="00CD024B"/>
    <w:rsid w:val="00CD3F50"/>
    <w:rsid w:val="00CF0430"/>
    <w:rsid w:val="00D37B4E"/>
    <w:rsid w:val="00D40BDD"/>
    <w:rsid w:val="00D4417C"/>
    <w:rsid w:val="00D47A48"/>
    <w:rsid w:val="00D5089F"/>
    <w:rsid w:val="00D67022"/>
    <w:rsid w:val="00D75162"/>
    <w:rsid w:val="00D93CF3"/>
    <w:rsid w:val="00D97FDD"/>
    <w:rsid w:val="00DA02CF"/>
    <w:rsid w:val="00DA3D30"/>
    <w:rsid w:val="00DB3363"/>
    <w:rsid w:val="00DD0EB3"/>
    <w:rsid w:val="00DD6599"/>
    <w:rsid w:val="00DF0CE1"/>
    <w:rsid w:val="00E13426"/>
    <w:rsid w:val="00E13496"/>
    <w:rsid w:val="00E55472"/>
    <w:rsid w:val="00EA5049"/>
    <w:rsid w:val="00EB217F"/>
    <w:rsid w:val="00EB22B1"/>
    <w:rsid w:val="00EC5692"/>
    <w:rsid w:val="00EE7B93"/>
    <w:rsid w:val="00EF2A50"/>
    <w:rsid w:val="00F15456"/>
    <w:rsid w:val="00F30C44"/>
    <w:rsid w:val="00F3212F"/>
    <w:rsid w:val="00F46B7D"/>
    <w:rsid w:val="00F5492E"/>
    <w:rsid w:val="00F5560E"/>
    <w:rsid w:val="00F76776"/>
    <w:rsid w:val="00F84F7A"/>
    <w:rsid w:val="00F926C4"/>
    <w:rsid w:val="00F9503C"/>
    <w:rsid w:val="00FA4FCD"/>
    <w:rsid w:val="00FA5D86"/>
    <w:rsid w:val="00FA6034"/>
    <w:rsid w:val="00FC3D86"/>
    <w:rsid w:val="00FD3894"/>
    <w:rsid w:val="00FE6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A61"/>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851A81"/>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B05BE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 w:type="character" w:customStyle="1" w:styleId="10">
    <w:name w:val="Заголовок 1 Знак"/>
    <w:basedOn w:val="a0"/>
    <w:link w:val="1"/>
    <w:uiPriority w:val="9"/>
    <w:rsid w:val="00851A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5B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675">
      <w:bodyDiv w:val="1"/>
      <w:marLeft w:val="0"/>
      <w:marRight w:val="0"/>
      <w:marTop w:val="0"/>
      <w:marBottom w:val="0"/>
      <w:divBdr>
        <w:top w:val="none" w:sz="0" w:space="0" w:color="auto"/>
        <w:left w:val="none" w:sz="0" w:space="0" w:color="auto"/>
        <w:bottom w:val="none" w:sz="0" w:space="0" w:color="auto"/>
        <w:right w:val="none" w:sz="0" w:space="0" w:color="auto"/>
      </w:divBdr>
    </w:div>
    <w:div w:id="48110405">
      <w:bodyDiv w:val="1"/>
      <w:marLeft w:val="0"/>
      <w:marRight w:val="0"/>
      <w:marTop w:val="0"/>
      <w:marBottom w:val="0"/>
      <w:divBdr>
        <w:top w:val="none" w:sz="0" w:space="0" w:color="auto"/>
        <w:left w:val="none" w:sz="0" w:space="0" w:color="auto"/>
        <w:bottom w:val="none" w:sz="0" w:space="0" w:color="auto"/>
        <w:right w:val="none" w:sz="0" w:space="0" w:color="auto"/>
      </w:divBdr>
    </w:div>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66417538">
      <w:bodyDiv w:val="1"/>
      <w:marLeft w:val="0"/>
      <w:marRight w:val="0"/>
      <w:marTop w:val="0"/>
      <w:marBottom w:val="0"/>
      <w:divBdr>
        <w:top w:val="none" w:sz="0" w:space="0" w:color="auto"/>
        <w:left w:val="none" w:sz="0" w:space="0" w:color="auto"/>
        <w:bottom w:val="none" w:sz="0" w:space="0" w:color="auto"/>
        <w:right w:val="none" w:sz="0" w:space="0" w:color="auto"/>
      </w:divBdr>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80297292">
      <w:bodyDiv w:val="1"/>
      <w:marLeft w:val="0"/>
      <w:marRight w:val="0"/>
      <w:marTop w:val="0"/>
      <w:marBottom w:val="0"/>
      <w:divBdr>
        <w:top w:val="none" w:sz="0" w:space="0" w:color="auto"/>
        <w:left w:val="none" w:sz="0" w:space="0" w:color="auto"/>
        <w:bottom w:val="none" w:sz="0" w:space="0" w:color="auto"/>
        <w:right w:val="none" w:sz="0" w:space="0" w:color="auto"/>
      </w:divBdr>
    </w:div>
    <w:div w:id="84888486">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05975166">
      <w:bodyDiv w:val="1"/>
      <w:marLeft w:val="0"/>
      <w:marRight w:val="0"/>
      <w:marTop w:val="0"/>
      <w:marBottom w:val="0"/>
      <w:divBdr>
        <w:top w:val="none" w:sz="0" w:space="0" w:color="auto"/>
        <w:left w:val="none" w:sz="0" w:space="0" w:color="auto"/>
        <w:bottom w:val="none" w:sz="0" w:space="0" w:color="auto"/>
        <w:right w:val="none" w:sz="0" w:space="0" w:color="auto"/>
      </w:divBdr>
      <w:divsChild>
        <w:div w:id="1831486059">
          <w:marLeft w:val="0"/>
          <w:marRight w:val="0"/>
          <w:marTop w:val="0"/>
          <w:marBottom w:val="225"/>
          <w:divBdr>
            <w:top w:val="single" w:sz="6" w:space="11" w:color="CFCFCF"/>
            <w:left w:val="none" w:sz="0" w:space="0" w:color="auto"/>
            <w:bottom w:val="none" w:sz="0" w:space="0" w:color="auto"/>
            <w:right w:val="none" w:sz="0" w:space="0" w:color="auto"/>
          </w:divBdr>
        </w:div>
      </w:divsChild>
    </w:div>
    <w:div w:id="113596290">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159582623">
      <w:bodyDiv w:val="1"/>
      <w:marLeft w:val="0"/>
      <w:marRight w:val="0"/>
      <w:marTop w:val="0"/>
      <w:marBottom w:val="0"/>
      <w:divBdr>
        <w:top w:val="none" w:sz="0" w:space="0" w:color="auto"/>
        <w:left w:val="none" w:sz="0" w:space="0" w:color="auto"/>
        <w:bottom w:val="none" w:sz="0" w:space="0" w:color="auto"/>
        <w:right w:val="none" w:sz="0" w:space="0" w:color="auto"/>
      </w:divBdr>
      <w:divsChild>
        <w:div w:id="1675034999">
          <w:marLeft w:val="0"/>
          <w:marRight w:val="0"/>
          <w:marTop w:val="0"/>
          <w:marBottom w:val="225"/>
          <w:divBdr>
            <w:top w:val="single" w:sz="6" w:space="11" w:color="CFCFCF"/>
            <w:left w:val="none" w:sz="0" w:space="0" w:color="auto"/>
            <w:bottom w:val="none" w:sz="0" w:space="0" w:color="auto"/>
            <w:right w:val="none" w:sz="0" w:space="0" w:color="auto"/>
          </w:divBdr>
        </w:div>
      </w:divsChild>
    </w:div>
    <w:div w:id="163784074">
      <w:bodyDiv w:val="1"/>
      <w:marLeft w:val="0"/>
      <w:marRight w:val="0"/>
      <w:marTop w:val="0"/>
      <w:marBottom w:val="0"/>
      <w:divBdr>
        <w:top w:val="none" w:sz="0" w:space="0" w:color="auto"/>
        <w:left w:val="none" w:sz="0" w:space="0" w:color="auto"/>
        <w:bottom w:val="none" w:sz="0" w:space="0" w:color="auto"/>
        <w:right w:val="none" w:sz="0" w:space="0" w:color="auto"/>
      </w:divBdr>
    </w:div>
    <w:div w:id="202836024">
      <w:bodyDiv w:val="1"/>
      <w:marLeft w:val="0"/>
      <w:marRight w:val="0"/>
      <w:marTop w:val="0"/>
      <w:marBottom w:val="0"/>
      <w:divBdr>
        <w:top w:val="none" w:sz="0" w:space="0" w:color="auto"/>
        <w:left w:val="none" w:sz="0" w:space="0" w:color="auto"/>
        <w:bottom w:val="none" w:sz="0" w:space="0" w:color="auto"/>
        <w:right w:val="none" w:sz="0" w:space="0" w:color="auto"/>
      </w:divBdr>
    </w:div>
    <w:div w:id="222836362">
      <w:bodyDiv w:val="1"/>
      <w:marLeft w:val="0"/>
      <w:marRight w:val="0"/>
      <w:marTop w:val="0"/>
      <w:marBottom w:val="0"/>
      <w:divBdr>
        <w:top w:val="none" w:sz="0" w:space="0" w:color="auto"/>
        <w:left w:val="none" w:sz="0" w:space="0" w:color="auto"/>
        <w:bottom w:val="none" w:sz="0" w:space="0" w:color="auto"/>
        <w:right w:val="none" w:sz="0" w:space="0" w:color="auto"/>
      </w:divBdr>
    </w:div>
    <w:div w:id="224729111">
      <w:bodyDiv w:val="1"/>
      <w:marLeft w:val="0"/>
      <w:marRight w:val="0"/>
      <w:marTop w:val="0"/>
      <w:marBottom w:val="0"/>
      <w:divBdr>
        <w:top w:val="none" w:sz="0" w:space="0" w:color="auto"/>
        <w:left w:val="none" w:sz="0" w:space="0" w:color="auto"/>
        <w:bottom w:val="none" w:sz="0" w:space="0" w:color="auto"/>
        <w:right w:val="none" w:sz="0" w:space="0" w:color="auto"/>
      </w:divBdr>
    </w:div>
    <w:div w:id="281378169">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290985639">
      <w:bodyDiv w:val="1"/>
      <w:marLeft w:val="0"/>
      <w:marRight w:val="0"/>
      <w:marTop w:val="0"/>
      <w:marBottom w:val="0"/>
      <w:divBdr>
        <w:top w:val="none" w:sz="0" w:space="0" w:color="auto"/>
        <w:left w:val="none" w:sz="0" w:space="0" w:color="auto"/>
        <w:bottom w:val="none" w:sz="0" w:space="0" w:color="auto"/>
        <w:right w:val="none" w:sz="0" w:space="0" w:color="auto"/>
      </w:divBdr>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44405128">
      <w:bodyDiv w:val="1"/>
      <w:marLeft w:val="0"/>
      <w:marRight w:val="0"/>
      <w:marTop w:val="0"/>
      <w:marBottom w:val="0"/>
      <w:divBdr>
        <w:top w:val="none" w:sz="0" w:space="0" w:color="auto"/>
        <w:left w:val="none" w:sz="0" w:space="0" w:color="auto"/>
        <w:bottom w:val="none" w:sz="0" w:space="0" w:color="auto"/>
        <w:right w:val="none" w:sz="0" w:space="0" w:color="auto"/>
      </w:divBdr>
    </w:div>
    <w:div w:id="350306780">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74819691">
      <w:bodyDiv w:val="1"/>
      <w:marLeft w:val="0"/>
      <w:marRight w:val="0"/>
      <w:marTop w:val="0"/>
      <w:marBottom w:val="0"/>
      <w:divBdr>
        <w:top w:val="none" w:sz="0" w:space="0" w:color="auto"/>
        <w:left w:val="none" w:sz="0" w:space="0" w:color="auto"/>
        <w:bottom w:val="none" w:sz="0" w:space="0" w:color="auto"/>
        <w:right w:val="none" w:sz="0" w:space="0" w:color="auto"/>
      </w:divBdr>
    </w:div>
    <w:div w:id="379595081">
      <w:bodyDiv w:val="1"/>
      <w:marLeft w:val="0"/>
      <w:marRight w:val="0"/>
      <w:marTop w:val="0"/>
      <w:marBottom w:val="0"/>
      <w:divBdr>
        <w:top w:val="none" w:sz="0" w:space="0" w:color="auto"/>
        <w:left w:val="none" w:sz="0" w:space="0" w:color="auto"/>
        <w:bottom w:val="none" w:sz="0" w:space="0" w:color="auto"/>
        <w:right w:val="none" w:sz="0" w:space="0" w:color="auto"/>
      </w:divBdr>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03723022">
      <w:bodyDiv w:val="1"/>
      <w:marLeft w:val="0"/>
      <w:marRight w:val="0"/>
      <w:marTop w:val="0"/>
      <w:marBottom w:val="0"/>
      <w:divBdr>
        <w:top w:val="none" w:sz="0" w:space="0" w:color="auto"/>
        <w:left w:val="none" w:sz="0" w:space="0" w:color="auto"/>
        <w:bottom w:val="none" w:sz="0" w:space="0" w:color="auto"/>
        <w:right w:val="none" w:sz="0" w:space="0" w:color="auto"/>
      </w:divBdr>
    </w:div>
    <w:div w:id="408382990">
      <w:bodyDiv w:val="1"/>
      <w:marLeft w:val="0"/>
      <w:marRight w:val="0"/>
      <w:marTop w:val="0"/>
      <w:marBottom w:val="0"/>
      <w:divBdr>
        <w:top w:val="none" w:sz="0" w:space="0" w:color="auto"/>
        <w:left w:val="none" w:sz="0" w:space="0" w:color="auto"/>
        <w:bottom w:val="none" w:sz="0" w:space="0" w:color="auto"/>
        <w:right w:val="none" w:sz="0" w:space="0" w:color="auto"/>
      </w:divBdr>
    </w:div>
    <w:div w:id="409232477">
      <w:bodyDiv w:val="1"/>
      <w:marLeft w:val="0"/>
      <w:marRight w:val="0"/>
      <w:marTop w:val="0"/>
      <w:marBottom w:val="0"/>
      <w:divBdr>
        <w:top w:val="none" w:sz="0" w:space="0" w:color="auto"/>
        <w:left w:val="none" w:sz="0" w:space="0" w:color="auto"/>
        <w:bottom w:val="none" w:sz="0" w:space="0" w:color="auto"/>
        <w:right w:val="none" w:sz="0" w:space="0" w:color="auto"/>
      </w:divBdr>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651159">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0466785">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459960418">
      <w:bodyDiv w:val="1"/>
      <w:marLeft w:val="0"/>
      <w:marRight w:val="0"/>
      <w:marTop w:val="0"/>
      <w:marBottom w:val="0"/>
      <w:divBdr>
        <w:top w:val="none" w:sz="0" w:space="0" w:color="auto"/>
        <w:left w:val="none" w:sz="0" w:space="0" w:color="auto"/>
        <w:bottom w:val="none" w:sz="0" w:space="0" w:color="auto"/>
        <w:right w:val="none" w:sz="0" w:space="0" w:color="auto"/>
      </w:divBdr>
      <w:divsChild>
        <w:div w:id="243222439">
          <w:marLeft w:val="0"/>
          <w:marRight w:val="0"/>
          <w:marTop w:val="0"/>
          <w:marBottom w:val="225"/>
          <w:divBdr>
            <w:top w:val="single" w:sz="6" w:space="11" w:color="CFCFCF"/>
            <w:left w:val="none" w:sz="0" w:space="0" w:color="auto"/>
            <w:bottom w:val="none" w:sz="0" w:space="0" w:color="auto"/>
            <w:right w:val="none" w:sz="0" w:space="0" w:color="auto"/>
          </w:divBdr>
        </w:div>
      </w:divsChild>
    </w:div>
    <w:div w:id="464130070">
      <w:bodyDiv w:val="1"/>
      <w:marLeft w:val="0"/>
      <w:marRight w:val="0"/>
      <w:marTop w:val="0"/>
      <w:marBottom w:val="0"/>
      <w:divBdr>
        <w:top w:val="none" w:sz="0" w:space="0" w:color="auto"/>
        <w:left w:val="none" w:sz="0" w:space="0" w:color="auto"/>
        <w:bottom w:val="none" w:sz="0" w:space="0" w:color="auto"/>
        <w:right w:val="none" w:sz="0" w:space="0" w:color="auto"/>
      </w:divBdr>
    </w:div>
    <w:div w:id="490025378">
      <w:bodyDiv w:val="1"/>
      <w:marLeft w:val="0"/>
      <w:marRight w:val="0"/>
      <w:marTop w:val="0"/>
      <w:marBottom w:val="0"/>
      <w:divBdr>
        <w:top w:val="none" w:sz="0" w:space="0" w:color="auto"/>
        <w:left w:val="none" w:sz="0" w:space="0" w:color="auto"/>
        <w:bottom w:val="none" w:sz="0" w:space="0" w:color="auto"/>
        <w:right w:val="none" w:sz="0" w:space="0" w:color="auto"/>
      </w:divBdr>
    </w:div>
    <w:div w:id="516312159">
      <w:bodyDiv w:val="1"/>
      <w:marLeft w:val="0"/>
      <w:marRight w:val="0"/>
      <w:marTop w:val="0"/>
      <w:marBottom w:val="0"/>
      <w:divBdr>
        <w:top w:val="none" w:sz="0" w:space="0" w:color="auto"/>
        <w:left w:val="none" w:sz="0" w:space="0" w:color="auto"/>
        <w:bottom w:val="none" w:sz="0" w:space="0" w:color="auto"/>
        <w:right w:val="none" w:sz="0" w:space="0" w:color="auto"/>
      </w:divBdr>
    </w:div>
    <w:div w:id="528373403">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35852595">
      <w:bodyDiv w:val="1"/>
      <w:marLeft w:val="0"/>
      <w:marRight w:val="0"/>
      <w:marTop w:val="0"/>
      <w:marBottom w:val="0"/>
      <w:divBdr>
        <w:top w:val="none" w:sz="0" w:space="0" w:color="auto"/>
        <w:left w:val="none" w:sz="0" w:space="0" w:color="auto"/>
        <w:bottom w:val="none" w:sz="0" w:space="0" w:color="auto"/>
        <w:right w:val="none" w:sz="0" w:space="0" w:color="auto"/>
      </w:divBdr>
      <w:divsChild>
        <w:div w:id="1548177776">
          <w:marLeft w:val="0"/>
          <w:marRight w:val="0"/>
          <w:marTop w:val="0"/>
          <w:marBottom w:val="225"/>
          <w:divBdr>
            <w:top w:val="single" w:sz="6" w:space="11" w:color="CFCFCF"/>
            <w:left w:val="none" w:sz="0" w:space="0" w:color="auto"/>
            <w:bottom w:val="none" w:sz="0" w:space="0" w:color="auto"/>
            <w:right w:val="none" w:sz="0" w:space="0" w:color="auto"/>
          </w:divBdr>
        </w:div>
      </w:divsChild>
    </w:div>
    <w:div w:id="543445643">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582029559">
      <w:bodyDiv w:val="1"/>
      <w:marLeft w:val="0"/>
      <w:marRight w:val="0"/>
      <w:marTop w:val="0"/>
      <w:marBottom w:val="0"/>
      <w:divBdr>
        <w:top w:val="none" w:sz="0" w:space="0" w:color="auto"/>
        <w:left w:val="none" w:sz="0" w:space="0" w:color="auto"/>
        <w:bottom w:val="none" w:sz="0" w:space="0" w:color="auto"/>
        <w:right w:val="none" w:sz="0" w:space="0" w:color="auto"/>
      </w:divBdr>
    </w:div>
    <w:div w:id="589200646">
      <w:bodyDiv w:val="1"/>
      <w:marLeft w:val="0"/>
      <w:marRight w:val="0"/>
      <w:marTop w:val="0"/>
      <w:marBottom w:val="0"/>
      <w:divBdr>
        <w:top w:val="none" w:sz="0" w:space="0" w:color="auto"/>
        <w:left w:val="none" w:sz="0" w:space="0" w:color="auto"/>
        <w:bottom w:val="none" w:sz="0" w:space="0" w:color="auto"/>
        <w:right w:val="none" w:sz="0" w:space="0" w:color="auto"/>
      </w:divBdr>
    </w:div>
    <w:div w:id="594170344">
      <w:bodyDiv w:val="1"/>
      <w:marLeft w:val="0"/>
      <w:marRight w:val="0"/>
      <w:marTop w:val="0"/>
      <w:marBottom w:val="0"/>
      <w:divBdr>
        <w:top w:val="none" w:sz="0" w:space="0" w:color="auto"/>
        <w:left w:val="none" w:sz="0" w:space="0" w:color="auto"/>
        <w:bottom w:val="none" w:sz="0" w:space="0" w:color="auto"/>
        <w:right w:val="none" w:sz="0" w:space="0" w:color="auto"/>
      </w:divBdr>
    </w:div>
    <w:div w:id="638613937">
      <w:bodyDiv w:val="1"/>
      <w:marLeft w:val="0"/>
      <w:marRight w:val="0"/>
      <w:marTop w:val="0"/>
      <w:marBottom w:val="0"/>
      <w:divBdr>
        <w:top w:val="none" w:sz="0" w:space="0" w:color="auto"/>
        <w:left w:val="none" w:sz="0" w:space="0" w:color="auto"/>
        <w:bottom w:val="none" w:sz="0" w:space="0" w:color="auto"/>
        <w:right w:val="none" w:sz="0" w:space="0" w:color="auto"/>
      </w:divBdr>
      <w:divsChild>
        <w:div w:id="2068067134">
          <w:marLeft w:val="0"/>
          <w:marRight w:val="0"/>
          <w:marTop w:val="0"/>
          <w:marBottom w:val="225"/>
          <w:divBdr>
            <w:top w:val="single" w:sz="6" w:space="11" w:color="CFCFCF"/>
            <w:left w:val="none" w:sz="0" w:space="0" w:color="auto"/>
            <w:bottom w:val="none" w:sz="0" w:space="0" w:color="auto"/>
            <w:right w:val="none" w:sz="0" w:space="0" w:color="auto"/>
          </w:divBdr>
        </w:div>
      </w:divsChild>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466640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694115128">
      <w:bodyDiv w:val="1"/>
      <w:marLeft w:val="0"/>
      <w:marRight w:val="0"/>
      <w:marTop w:val="0"/>
      <w:marBottom w:val="0"/>
      <w:divBdr>
        <w:top w:val="none" w:sz="0" w:space="0" w:color="auto"/>
        <w:left w:val="none" w:sz="0" w:space="0" w:color="auto"/>
        <w:bottom w:val="none" w:sz="0" w:space="0" w:color="auto"/>
        <w:right w:val="none" w:sz="0" w:space="0" w:color="auto"/>
      </w:divBdr>
    </w:div>
    <w:div w:id="715274131">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27148176">
      <w:bodyDiv w:val="1"/>
      <w:marLeft w:val="0"/>
      <w:marRight w:val="0"/>
      <w:marTop w:val="0"/>
      <w:marBottom w:val="0"/>
      <w:divBdr>
        <w:top w:val="none" w:sz="0" w:space="0" w:color="auto"/>
        <w:left w:val="none" w:sz="0" w:space="0" w:color="auto"/>
        <w:bottom w:val="none" w:sz="0" w:space="0" w:color="auto"/>
        <w:right w:val="none" w:sz="0" w:space="0" w:color="auto"/>
      </w:divBdr>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41879297">
      <w:bodyDiv w:val="1"/>
      <w:marLeft w:val="0"/>
      <w:marRight w:val="0"/>
      <w:marTop w:val="0"/>
      <w:marBottom w:val="0"/>
      <w:divBdr>
        <w:top w:val="none" w:sz="0" w:space="0" w:color="auto"/>
        <w:left w:val="none" w:sz="0" w:space="0" w:color="auto"/>
        <w:bottom w:val="none" w:sz="0" w:space="0" w:color="auto"/>
        <w:right w:val="none" w:sz="0" w:space="0" w:color="auto"/>
      </w:divBdr>
    </w:div>
    <w:div w:id="757671591">
      <w:bodyDiv w:val="1"/>
      <w:marLeft w:val="0"/>
      <w:marRight w:val="0"/>
      <w:marTop w:val="0"/>
      <w:marBottom w:val="0"/>
      <w:divBdr>
        <w:top w:val="none" w:sz="0" w:space="0" w:color="auto"/>
        <w:left w:val="none" w:sz="0" w:space="0" w:color="auto"/>
        <w:bottom w:val="none" w:sz="0" w:space="0" w:color="auto"/>
        <w:right w:val="none" w:sz="0" w:space="0" w:color="auto"/>
      </w:divBdr>
      <w:divsChild>
        <w:div w:id="273096447">
          <w:marLeft w:val="0"/>
          <w:marRight w:val="0"/>
          <w:marTop w:val="0"/>
          <w:marBottom w:val="225"/>
          <w:divBdr>
            <w:top w:val="single" w:sz="6" w:space="11" w:color="CFCFCF"/>
            <w:left w:val="none" w:sz="0" w:space="0" w:color="auto"/>
            <w:bottom w:val="none" w:sz="0" w:space="0" w:color="auto"/>
            <w:right w:val="none" w:sz="0" w:space="0" w:color="auto"/>
          </w:divBdr>
        </w:div>
      </w:divsChild>
    </w:div>
    <w:div w:id="765350000">
      <w:bodyDiv w:val="1"/>
      <w:marLeft w:val="0"/>
      <w:marRight w:val="0"/>
      <w:marTop w:val="0"/>
      <w:marBottom w:val="0"/>
      <w:divBdr>
        <w:top w:val="none" w:sz="0" w:space="0" w:color="auto"/>
        <w:left w:val="none" w:sz="0" w:space="0" w:color="auto"/>
        <w:bottom w:val="none" w:sz="0" w:space="0" w:color="auto"/>
        <w:right w:val="none" w:sz="0" w:space="0" w:color="auto"/>
      </w:divBdr>
    </w:div>
    <w:div w:id="771899850">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21114935">
      <w:bodyDiv w:val="1"/>
      <w:marLeft w:val="0"/>
      <w:marRight w:val="0"/>
      <w:marTop w:val="0"/>
      <w:marBottom w:val="0"/>
      <w:divBdr>
        <w:top w:val="none" w:sz="0" w:space="0" w:color="auto"/>
        <w:left w:val="none" w:sz="0" w:space="0" w:color="auto"/>
        <w:bottom w:val="none" w:sz="0" w:space="0" w:color="auto"/>
        <w:right w:val="none" w:sz="0" w:space="0" w:color="auto"/>
      </w:divBdr>
    </w:div>
    <w:div w:id="823012157">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34296975">
      <w:bodyDiv w:val="1"/>
      <w:marLeft w:val="0"/>
      <w:marRight w:val="0"/>
      <w:marTop w:val="0"/>
      <w:marBottom w:val="0"/>
      <w:divBdr>
        <w:top w:val="none" w:sz="0" w:space="0" w:color="auto"/>
        <w:left w:val="none" w:sz="0" w:space="0" w:color="auto"/>
        <w:bottom w:val="none" w:sz="0" w:space="0" w:color="auto"/>
        <w:right w:val="none" w:sz="0" w:space="0" w:color="auto"/>
      </w:divBdr>
    </w:div>
    <w:div w:id="844439699">
      <w:bodyDiv w:val="1"/>
      <w:marLeft w:val="0"/>
      <w:marRight w:val="0"/>
      <w:marTop w:val="0"/>
      <w:marBottom w:val="0"/>
      <w:divBdr>
        <w:top w:val="none" w:sz="0" w:space="0" w:color="auto"/>
        <w:left w:val="none" w:sz="0" w:space="0" w:color="auto"/>
        <w:bottom w:val="none" w:sz="0" w:space="0" w:color="auto"/>
        <w:right w:val="none" w:sz="0" w:space="0" w:color="auto"/>
      </w:divBdr>
    </w:div>
    <w:div w:id="866333555">
      <w:bodyDiv w:val="1"/>
      <w:marLeft w:val="0"/>
      <w:marRight w:val="0"/>
      <w:marTop w:val="0"/>
      <w:marBottom w:val="0"/>
      <w:divBdr>
        <w:top w:val="none" w:sz="0" w:space="0" w:color="auto"/>
        <w:left w:val="none" w:sz="0" w:space="0" w:color="auto"/>
        <w:bottom w:val="none" w:sz="0" w:space="0" w:color="auto"/>
        <w:right w:val="none" w:sz="0" w:space="0" w:color="auto"/>
      </w:divBdr>
    </w:div>
    <w:div w:id="871846568">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814435">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952636698">
      <w:bodyDiv w:val="1"/>
      <w:marLeft w:val="0"/>
      <w:marRight w:val="0"/>
      <w:marTop w:val="0"/>
      <w:marBottom w:val="0"/>
      <w:divBdr>
        <w:top w:val="none" w:sz="0" w:space="0" w:color="auto"/>
        <w:left w:val="none" w:sz="0" w:space="0" w:color="auto"/>
        <w:bottom w:val="none" w:sz="0" w:space="0" w:color="auto"/>
        <w:right w:val="none" w:sz="0" w:space="0" w:color="auto"/>
      </w:divBdr>
    </w:div>
    <w:div w:id="977078013">
      <w:bodyDiv w:val="1"/>
      <w:marLeft w:val="0"/>
      <w:marRight w:val="0"/>
      <w:marTop w:val="0"/>
      <w:marBottom w:val="0"/>
      <w:divBdr>
        <w:top w:val="none" w:sz="0" w:space="0" w:color="auto"/>
        <w:left w:val="none" w:sz="0" w:space="0" w:color="auto"/>
        <w:bottom w:val="none" w:sz="0" w:space="0" w:color="auto"/>
        <w:right w:val="none" w:sz="0" w:space="0" w:color="auto"/>
      </w:divBdr>
    </w:div>
    <w:div w:id="987131050">
      <w:bodyDiv w:val="1"/>
      <w:marLeft w:val="0"/>
      <w:marRight w:val="0"/>
      <w:marTop w:val="0"/>
      <w:marBottom w:val="0"/>
      <w:divBdr>
        <w:top w:val="none" w:sz="0" w:space="0" w:color="auto"/>
        <w:left w:val="none" w:sz="0" w:space="0" w:color="auto"/>
        <w:bottom w:val="none" w:sz="0" w:space="0" w:color="auto"/>
        <w:right w:val="none" w:sz="0" w:space="0" w:color="auto"/>
      </w:divBdr>
    </w:div>
    <w:div w:id="1007751150">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5824206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71655107">
      <w:bodyDiv w:val="1"/>
      <w:marLeft w:val="0"/>
      <w:marRight w:val="0"/>
      <w:marTop w:val="0"/>
      <w:marBottom w:val="0"/>
      <w:divBdr>
        <w:top w:val="none" w:sz="0" w:space="0" w:color="auto"/>
        <w:left w:val="none" w:sz="0" w:space="0" w:color="auto"/>
        <w:bottom w:val="none" w:sz="0" w:space="0" w:color="auto"/>
        <w:right w:val="none" w:sz="0" w:space="0" w:color="auto"/>
      </w:divBdr>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34324310">
      <w:bodyDiv w:val="1"/>
      <w:marLeft w:val="0"/>
      <w:marRight w:val="0"/>
      <w:marTop w:val="0"/>
      <w:marBottom w:val="0"/>
      <w:divBdr>
        <w:top w:val="none" w:sz="0" w:space="0" w:color="auto"/>
        <w:left w:val="none" w:sz="0" w:space="0" w:color="auto"/>
        <w:bottom w:val="none" w:sz="0" w:space="0" w:color="auto"/>
        <w:right w:val="none" w:sz="0" w:space="0" w:color="auto"/>
      </w:divBdr>
    </w:div>
    <w:div w:id="1137183657">
      <w:bodyDiv w:val="1"/>
      <w:marLeft w:val="0"/>
      <w:marRight w:val="0"/>
      <w:marTop w:val="0"/>
      <w:marBottom w:val="0"/>
      <w:divBdr>
        <w:top w:val="none" w:sz="0" w:space="0" w:color="auto"/>
        <w:left w:val="none" w:sz="0" w:space="0" w:color="auto"/>
        <w:bottom w:val="none" w:sz="0" w:space="0" w:color="auto"/>
        <w:right w:val="none" w:sz="0" w:space="0" w:color="auto"/>
      </w:divBdr>
    </w:div>
    <w:div w:id="1137796178">
      <w:bodyDiv w:val="1"/>
      <w:marLeft w:val="0"/>
      <w:marRight w:val="0"/>
      <w:marTop w:val="0"/>
      <w:marBottom w:val="0"/>
      <w:divBdr>
        <w:top w:val="none" w:sz="0" w:space="0" w:color="auto"/>
        <w:left w:val="none" w:sz="0" w:space="0" w:color="auto"/>
        <w:bottom w:val="none" w:sz="0" w:space="0" w:color="auto"/>
        <w:right w:val="none" w:sz="0" w:space="0" w:color="auto"/>
      </w:divBdr>
    </w:div>
    <w:div w:id="1139300311">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76461699">
      <w:bodyDiv w:val="1"/>
      <w:marLeft w:val="0"/>
      <w:marRight w:val="0"/>
      <w:marTop w:val="0"/>
      <w:marBottom w:val="0"/>
      <w:divBdr>
        <w:top w:val="none" w:sz="0" w:space="0" w:color="auto"/>
        <w:left w:val="none" w:sz="0" w:space="0" w:color="auto"/>
        <w:bottom w:val="none" w:sz="0" w:space="0" w:color="auto"/>
        <w:right w:val="none" w:sz="0" w:space="0" w:color="auto"/>
      </w:divBdr>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188325413">
      <w:bodyDiv w:val="1"/>
      <w:marLeft w:val="0"/>
      <w:marRight w:val="0"/>
      <w:marTop w:val="0"/>
      <w:marBottom w:val="0"/>
      <w:divBdr>
        <w:top w:val="none" w:sz="0" w:space="0" w:color="auto"/>
        <w:left w:val="none" w:sz="0" w:space="0" w:color="auto"/>
        <w:bottom w:val="none" w:sz="0" w:space="0" w:color="auto"/>
        <w:right w:val="none" w:sz="0" w:space="0" w:color="auto"/>
      </w:divBdr>
    </w:div>
    <w:div w:id="1188569133">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265188505">
      <w:bodyDiv w:val="1"/>
      <w:marLeft w:val="0"/>
      <w:marRight w:val="0"/>
      <w:marTop w:val="0"/>
      <w:marBottom w:val="0"/>
      <w:divBdr>
        <w:top w:val="none" w:sz="0" w:space="0" w:color="auto"/>
        <w:left w:val="none" w:sz="0" w:space="0" w:color="auto"/>
        <w:bottom w:val="none" w:sz="0" w:space="0" w:color="auto"/>
        <w:right w:val="none" w:sz="0" w:space="0" w:color="auto"/>
      </w:divBdr>
    </w:div>
    <w:div w:id="1267737656">
      <w:bodyDiv w:val="1"/>
      <w:marLeft w:val="0"/>
      <w:marRight w:val="0"/>
      <w:marTop w:val="0"/>
      <w:marBottom w:val="0"/>
      <w:divBdr>
        <w:top w:val="none" w:sz="0" w:space="0" w:color="auto"/>
        <w:left w:val="none" w:sz="0" w:space="0" w:color="auto"/>
        <w:bottom w:val="none" w:sz="0" w:space="0" w:color="auto"/>
        <w:right w:val="none" w:sz="0" w:space="0" w:color="auto"/>
      </w:divBdr>
    </w:div>
    <w:div w:id="1283457287">
      <w:bodyDiv w:val="1"/>
      <w:marLeft w:val="0"/>
      <w:marRight w:val="0"/>
      <w:marTop w:val="0"/>
      <w:marBottom w:val="0"/>
      <w:divBdr>
        <w:top w:val="none" w:sz="0" w:space="0" w:color="auto"/>
        <w:left w:val="none" w:sz="0" w:space="0" w:color="auto"/>
        <w:bottom w:val="none" w:sz="0" w:space="0" w:color="auto"/>
        <w:right w:val="none" w:sz="0" w:space="0" w:color="auto"/>
      </w:divBdr>
    </w:div>
    <w:div w:id="1288320062">
      <w:bodyDiv w:val="1"/>
      <w:marLeft w:val="0"/>
      <w:marRight w:val="0"/>
      <w:marTop w:val="0"/>
      <w:marBottom w:val="0"/>
      <w:divBdr>
        <w:top w:val="none" w:sz="0" w:space="0" w:color="auto"/>
        <w:left w:val="none" w:sz="0" w:space="0" w:color="auto"/>
        <w:bottom w:val="none" w:sz="0" w:space="0" w:color="auto"/>
        <w:right w:val="none" w:sz="0" w:space="0" w:color="auto"/>
      </w:divBdr>
    </w:div>
    <w:div w:id="129436262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3147244">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17880148">
      <w:bodyDiv w:val="1"/>
      <w:marLeft w:val="0"/>
      <w:marRight w:val="0"/>
      <w:marTop w:val="0"/>
      <w:marBottom w:val="0"/>
      <w:divBdr>
        <w:top w:val="none" w:sz="0" w:space="0" w:color="auto"/>
        <w:left w:val="none" w:sz="0" w:space="0" w:color="auto"/>
        <w:bottom w:val="none" w:sz="0" w:space="0" w:color="auto"/>
        <w:right w:val="none" w:sz="0" w:space="0" w:color="auto"/>
      </w:divBdr>
    </w:div>
    <w:div w:id="1320234521">
      <w:bodyDiv w:val="1"/>
      <w:marLeft w:val="0"/>
      <w:marRight w:val="0"/>
      <w:marTop w:val="0"/>
      <w:marBottom w:val="0"/>
      <w:divBdr>
        <w:top w:val="none" w:sz="0" w:space="0" w:color="auto"/>
        <w:left w:val="none" w:sz="0" w:space="0" w:color="auto"/>
        <w:bottom w:val="none" w:sz="0" w:space="0" w:color="auto"/>
        <w:right w:val="none" w:sz="0" w:space="0" w:color="auto"/>
      </w:divBdr>
    </w:div>
    <w:div w:id="1328442979">
      <w:bodyDiv w:val="1"/>
      <w:marLeft w:val="0"/>
      <w:marRight w:val="0"/>
      <w:marTop w:val="0"/>
      <w:marBottom w:val="0"/>
      <w:divBdr>
        <w:top w:val="none" w:sz="0" w:space="0" w:color="auto"/>
        <w:left w:val="none" w:sz="0" w:space="0" w:color="auto"/>
        <w:bottom w:val="none" w:sz="0" w:space="0" w:color="auto"/>
        <w:right w:val="none" w:sz="0" w:space="0" w:color="auto"/>
      </w:divBdr>
    </w:div>
    <w:div w:id="1345934799">
      <w:bodyDiv w:val="1"/>
      <w:marLeft w:val="0"/>
      <w:marRight w:val="0"/>
      <w:marTop w:val="0"/>
      <w:marBottom w:val="0"/>
      <w:divBdr>
        <w:top w:val="none" w:sz="0" w:space="0" w:color="auto"/>
        <w:left w:val="none" w:sz="0" w:space="0" w:color="auto"/>
        <w:bottom w:val="none" w:sz="0" w:space="0" w:color="auto"/>
        <w:right w:val="none" w:sz="0" w:space="0" w:color="auto"/>
      </w:divBdr>
    </w:div>
    <w:div w:id="1347294797">
      <w:bodyDiv w:val="1"/>
      <w:marLeft w:val="0"/>
      <w:marRight w:val="0"/>
      <w:marTop w:val="0"/>
      <w:marBottom w:val="0"/>
      <w:divBdr>
        <w:top w:val="none" w:sz="0" w:space="0" w:color="auto"/>
        <w:left w:val="none" w:sz="0" w:space="0" w:color="auto"/>
        <w:bottom w:val="none" w:sz="0" w:space="0" w:color="auto"/>
        <w:right w:val="none" w:sz="0" w:space="0" w:color="auto"/>
      </w:divBdr>
    </w:div>
    <w:div w:id="1361667735">
      <w:bodyDiv w:val="1"/>
      <w:marLeft w:val="0"/>
      <w:marRight w:val="0"/>
      <w:marTop w:val="0"/>
      <w:marBottom w:val="0"/>
      <w:divBdr>
        <w:top w:val="none" w:sz="0" w:space="0" w:color="auto"/>
        <w:left w:val="none" w:sz="0" w:space="0" w:color="auto"/>
        <w:bottom w:val="none" w:sz="0" w:space="0" w:color="auto"/>
        <w:right w:val="none" w:sz="0" w:space="0" w:color="auto"/>
      </w:divBdr>
    </w:div>
    <w:div w:id="1367099943">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3412251">
      <w:bodyDiv w:val="1"/>
      <w:marLeft w:val="0"/>
      <w:marRight w:val="0"/>
      <w:marTop w:val="0"/>
      <w:marBottom w:val="0"/>
      <w:divBdr>
        <w:top w:val="none" w:sz="0" w:space="0" w:color="auto"/>
        <w:left w:val="none" w:sz="0" w:space="0" w:color="auto"/>
        <w:bottom w:val="none" w:sz="0" w:space="0" w:color="auto"/>
        <w:right w:val="none" w:sz="0" w:space="0" w:color="auto"/>
      </w:divBdr>
      <w:divsChild>
        <w:div w:id="1771703309">
          <w:marLeft w:val="0"/>
          <w:marRight w:val="0"/>
          <w:marTop w:val="0"/>
          <w:marBottom w:val="225"/>
          <w:divBdr>
            <w:top w:val="single" w:sz="6" w:space="11" w:color="CFCFCF"/>
            <w:left w:val="none" w:sz="0" w:space="0" w:color="auto"/>
            <w:bottom w:val="none" w:sz="0" w:space="0" w:color="auto"/>
            <w:right w:val="none" w:sz="0" w:space="0" w:color="auto"/>
          </w:divBdr>
        </w:div>
      </w:divsChild>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34321559">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48643934">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742868987">
      <w:bodyDiv w:val="1"/>
      <w:marLeft w:val="0"/>
      <w:marRight w:val="0"/>
      <w:marTop w:val="0"/>
      <w:marBottom w:val="0"/>
      <w:divBdr>
        <w:top w:val="none" w:sz="0" w:space="0" w:color="auto"/>
        <w:left w:val="none" w:sz="0" w:space="0" w:color="auto"/>
        <w:bottom w:val="none" w:sz="0" w:space="0" w:color="auto"/>
        <w:right w:val="none" w:sz="0" w:space="0" w:color="auto"/>
      </w:divBdr>
    </w:div>
    <w:div w:id="1757170352">
      <w:bodyDiv w:val="1"/>
      <w:marLeft w:val="0"/>
      <w:marRight w:val="0"/>
      <w:marTop w:val="0"/>
      <w:marBottom w:val="0"/>
      <w:divBdr>
        <w:top w:val="none" w:sz="0" w:space="0" w:color="auto"/>
        <w:left w:val="none" w:sz="0" w:space="0" w:color="auto"/>
        <w:bottom w:val="none" w:sz="0" w:space="0" w:color="auto"/>
        <w:right w:val="none" w:sz="0" w:space="0" w:color="auto"/>
      </w:divBdr>
    </w:div>
    <w:div w:id="1767382395">
      <w:bodyDiv w:val="1"/>
      <w:marLeft w:val="0"/>
      <w:marRight w:val="0"/>
      <w:marTop w:val="0"/>
      <w:marBottom w:val="0"/>
      <w:divBdr>
        <w:top w:val="none" w:sz="0" w:space="0" w:color="auto"/>
        <w:left w:val="none" w:sz="0" w:space="0" w:color="auto"/>
        <w:bottom w:val="none" w:sz="0" w:space="0" w:color="auto"/>
        <w:right w:val="none" w:sz="0" w:space="0" w:color="auto"/>
      </w:divBdr>
    </w:div>
    <w:div w:id="1804351211">
      <w:bodyDiv w:val="1"/>
      <w:marLeft w:val="0"/>
      <w:marRight w:val="0"/>
      <w:marTop w:val="0"/>
      <w:marBottom w:val="0"/>
      <w:divBdr>
        <w:top w:val="none" w:sz="0" w:space="0" w:color="auto"/>
        <w:left w:val="none" w:sz="0" w:space="0" w:color="auto"/>
        <w:bottom w:val="none" w:sz="0" w:space="0" w:color="auto"/>
        <w:right w:val="none" w:sz="0" w:space="0" w:color="auto"/>
      </w:divBdr>
      <w:divsChild>
        <w:div w:id="1578635148">
          <w:marLeft w:val="0"/>
          <w:marRight w:val="0"/>
          <w:marTop w:val="0"/>
          <w:marBottom w:val="225"/>
          <w:divBdr>
            <w:top w:val="single" w:sz="6" w:space="11" w:color="CFCFCF"/>
            <w:left w:val="none" w:sz="0" w:space="0" w:color="auto"/>
            <w:bottom w:val="none" w:sz="0" w:space="0" w:color="auto"/>
            <w:right w:val="none" w:sz="0" w:space="0" w:color="auto"/>
          </w:divBdr>
        </w:div>
      </w:divsChild>
    </w:div>
    <w:div w:id="1809585759">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349188">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48787479">
      <w:bodyDiv w:val="1"/>
      <w:marLeft w:val="0"/>
      <w:marRight w:val="0"/>
      <w:marTop w:val="0"/>
      <w:marBottom w:val="0"/>
      <w:divBdr>
        <w:top w:val="none" w:sz="0" w:space="0" w:color="auto"/>
        <w:left w:val="none" w:sz="0" w:space="0" w:color="auto"/>
        <w:bottom w:val="none" w:sz="0" w:space="0" w:color="auto"/>
        <w:right w:val="none" w:sz="0" w:space="0" w:color="auto"/>
      </w:divBdr>
    </w:div>
    <w:div w:id="1863130173">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880165672">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1987316939">
      <w:bodyDiv w:val="1"/>
      <w:marLeft w:val="0"/>
      <w:marRight w:val="0"/>
      <w:marTop w:val="0"/>
      <w:marBottom w:val="0"/>
      <w:divBdr>
        <w:top w:val="none" w:sz="0" w:space="0" w:color="auto"/>
        <w:left w:val="none" w:sz="0" w:space="0" w:color="auto"/>
        <w:bottom w:val="none" w:sz="0" w:space="0" w:color="auto"/>
        <w:right w:val="none" w:sz="0" w:space="0" w:color="auto"/>
      </w:divBdr>
    </w:div>
    <w:div w:id="1995647245">
      <w:bodyDiv w:val="1"/>
      <w:marLeft w:val="0"/>
      <w:marRight w:val="0"/>
      <w:marTop w:val="0"/>
      <w:marBottom w:val="0"/>
      <w:divBdr>
        <w:top w:val="none" w:sz="0" w:space="0" w:color="auto"/>
        <w:left w:val="none" w:sz="0" w:space="0" w:color="auto"/>
        <w:bottom w:val="none" w:sz="0" w:space="0" w:color="auto"/>
        <w:right w:val="none" w:sz="0" w:space="0" w:color="auto"/>
      </w:divBdr>
      <w:divsChild>
        <w:div w:id="1556352593">
          <w:marLeft w:val="0"/>
          <w:marRight w:val="0"/>
          <w:marTop w:val="0"/>
          <w:marBottom w:val="225"/>
          <w:divBdr>
            <w:top w:val="single" w:sz="6" w:space="11" w:color="CFCFCF"/>
            <w:left w:val="none" w:sz="0" w:space="0" w:color="auto"/>
            <w:bottom w:val="none" w:sz="0" w:space="0" w:color="auto"/>
            <w:right w:val="none" w:sz="0" w:space="0" w:color="auto"/>
          </w:divBdr>
        </w:div>
      </w:divsChild>
    </w:div>
    <w:div w:id="200142624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36416816">
      <w:bodyDiv w:val="1"/>
      <w:marLeft w:val="0"/>
      <w:marRight w:val="0"/>
      <w:marTop w:val="0"/>
      <w:marBottom w:val="0"/>
      <w:divBdr>
        <w:top w:val="none" w:sz="0" w:space="0" w:color="auto"/>
        <w:left w:val="none" w:sz="0" w:space="0" w:color="auto"/>
        <w:bottom w:val="none" w:sz="0" w:space="0" w:color="auto"/>
        <w:right w:val="none" w:sz="0" w:space="0" w:color="auto"/>
      </w:divBdr>
    </w:div>
    <w:div w:id="2041857733">
      <w:bodyDiv w:val="1"/>
      <w:marLeft w:val="0"/>
      <w:marRight w:val="0"/>
      <w:marTop w:val="0"/>
      <w:marBottom w:val="0"/>
      <w:divBdr>
        <w:top w:val="none" w:sz="0" w:space="0" w:color="auto"/>
        <w:left w:val="none" w:sz="0" w:space="0" w:color="auto"/>
        <w:bottom w:val="none" w:sz="0" w:space="0" w:color="auto"/>
        <w:right w:val="none" w:sz="0" w:space="0" w:color="auto"/>
      </w:divBdr>
    </w:div>
    <w:div w:id="2051496192">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4254165">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098935575">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1875712">
      <w:bodyDiv w:val="1"/>
      <w:marLeft w:val="0"/>
      <w:marRight w:val="0"/>
      <w:marTop w:val="0"/>
      <w:marBottom w:val="0"/>
      <w:divBdr>
        <w:top w:val="none" w:sz="0" w:space="0" w:color="auto"/>
        <w:left w:val="none" w:sz="0" w:space="0" w:color="auto"/>
        <w:bottom w:val="none" w:sz="0" w:space="0" w:color="auto"/>
        <w:right w:val="none" w:sz="0" w:space="0" w:color="auto"/>
      </w:divBdr>
      <w:divsChild>
        <w:div w:id="1653946660">
          <w:marLeft w:val="0"/>
          <w:marRight w:val="0"/>
          <w:marTop w:val="0"/>
          <w:marBottom w:val="225"/>
          <w:divBdr>
            <w:top w:val="single" w:sz="6" w:space="11" w:color="CFCFCF"/>
            <w:left w:val="none" w:sz="0" w:space="0" w:color="auto"/>
            <w:bottom w:val="none" w:sz="0" w:space="0" w:color="auto"/>
            <w:right w:val="none" w:sz="0" w:space="0" w:color="auto"/>
          </w:divBdr>
        </w:div>
      </w:divsChild>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 w:id="2109351358">
      <w:bodyDiv w:val="1"/>
      <w:marLeft w:val="0"/>
      <w:marRight w:val="0"/>
      <w:marTop w:val="0"/>
      <w:marBottom w:val="0"/>
      <w:divBdr>
        <w:top w:val="none" w:sz="0" w:space="0" w:color="auto"/>
        <w:left w:val="none" w:sz="0" w:space="0" w:color="auto"/>
        <w:bottom w:val="none" w:sz="0" w:space="0" w:color="auto"/>
        <w:right w:val="none" w:sz="0" w:space="0" w:color="auto"/>
      </w:divBdr>
      <w:divsChild>
        <w:div w:id="2101024901">
          <w:marLeft w:val="0"/>
          <w:marRight w:val="0"/>
          <w:marTop w:val="0"/>
          <w:marBottom w:val="225"/>
          <w:divBdr>
            <w:top w:val="single" w:sz="6" w:space="11" w:color="CFCFCF"/>
            <w:left w:val="none" w:sz="0" w:space="0" w:color="auto"/>
            <w:bottom w:val="none" w:sz="0" w:space="0" w:color="auto"/>
            <w:right w:val="none" w:sz="0" w:space="0" w:color="auto"/>
          </w:divBdr>
        </w:div>
      </w:divsChild>
    </w:div>
    <w:div w:id="2110813464">
      <w:bodyDiv w:val="1"/>
      <w:marLeft w:val="0"/>
      <w:marRight w:val="0"/>
      <w:marTop w:val="0"/>
      <w:marBottom w:val="0"/>
      <w:divBdr>
        <w:top w:val="none" w:sz="0" w:space="0" w:color="auto"/>
        <w:left w:val="none" w:sz="0" w:space="0" w:color="auto"/>
        <w:bottom w:val="none" w:sz="0" w:space="0" w:color="auto"/>
        <w:right w:val="none" w:sz="0" w:space="0" w:color="auto"/>
      </w:divBdr>
    </w:div>
    <w:div w:id="2133748035">
      <w:bodyDiv w:val="1"/>
      <w:marLeft w:val="0"/>
      <w:marRight w:val="0"/>
      <w:marTop w:val="0"/>
      <w:marBottom w:val="0"/>
      <w:divBdr>
        <w:top w:val="none" w:sz="0" w:space="0" w:color="auto"/>
        <w:left w:val="none" w:sz="0" w:space="0" w:color="auto"/>
        <w:bottom w:val="none" w:sz="0" w:space="0" w:color="auto"/>
        <w:right w:val="none" w:sz="0" w:space="0" w:color="auto"/>
      </w:divBdr>
    </w:div>
    <w:div w:id="2146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212</cp:revision>
  <dcterms:created xsi:type="dcterms:W3CDTF">2022-11-02T01:23:00Z</dcterms:created>
  <dcterms:modified xsi:type="dcterms:W3CDTF">2022-11-02T04:42:00Z</dcterms:modified>
</cp:coreProperties>
</file>