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8A" w:rsidRPr="009E688A" w:rsidRDefault="009E688A" w:rsidP="009E688A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8"/>
          <w:lang w:val="ru-RU"/>
        </w:rPr>
      </w:pPr>
      <w:bookmarkStart w:id="0" w:name="_GoBack"/>
      <w:r w:rsidRPr="009E688A">
        <w:rPr>
          <w:rFonts w:ascii="Times New Roman" w:hAnsi="Times New Roman"/>
          <w:b/>
          <w:color w:val="auto"/>
          <w:sz w:val="28"/>
          <w:szCs w:val="40"/>
          <w:lang w:val="ru-RU"/>
        </w:rPr>
        <w:t>Выплаты по уходу за нетрудоспособными гражданами</w:t>
      </w:r>
      <w:bookmarkEnd w:id="0"/>
    </w:p>
    <w:p w:rsidR="009E688A" w:rsidRDefault="009E688A" w:rsidP="007C1AB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7C1ABB" w:rsidRPr="007C1ABB" w:rsidRDefault="007C1ABB" w:rsidP="007C1AB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Нетрудоспособными гражданами, нуждающимися в уходе и помощи, имеющими право на компенсационные выплаты, являются:</w:t>
      </w:r>
    </w:p>
    <w:p w:rsidR="007C1ABB" w:rsidRPr="007C1ABB" w:rsidRDefault="007C1ABB" w:rsidP="007C1A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инвалиды 1 группы, за исключением граждан, являющихся инвалидами детства данной группы;</w:t>
      </w:r>
    </w:p>
    <w:p w:rsidR="007C1ABB" w:rsidRPr="007C1ABB" w:rsidRDefault="007C1ABB" w:rsidP="007C1A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пенсионеры, которым нужен постоянный уход, по заключению медицинской комиссии (60-летние мужчины и 55-летние женщины);</w:t>
      </w:r>
    </w:p>
    <w:p w:rsidR="007C1ABB" w:rsidRPr="007C1ABB" w:rsidRDefault="007C1ABB" w:rsidP="007C1A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престарелые граждане от 80 лет.</w:t>
      </w:r>
    </w:p>
    <w:p w:rsidR="007C1ABB" w:rsidRPr="007C1ABB" w:rsidRDefault="007C1ABB" w:rsidP="007C1AB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 xml:space="preserve">В связи с принятием </w:t>
      </w:r>
      <w:r w:rsidRPr="007C1ABB">
        <w:rPr>
          <w:rFonts w:ascii="Times New Roman" w:hAnsi="Times New Roman"/>
          <w:b/>
          <w:color w:val="auto"/>
          <w:sz w:val="28"/>
          <w:szCs w:val="28"/>
          <w:lang w:val="ru-RU"/>
        </w:rPr>
        <w:t>Указа Президента РФ от 26.02.2013 года № 175</w:t>
      </w: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, для осуществляющих уход за инвалидами 1 группы с детства и детьми-инвалидами, предусмотрены ежемесячные выплаты, взамен компенсационных. Размер ежемесячной выплаты составляет: родителю (усыновителю) или опекуну (попечителю) - 10000 рублей; другим лицам - 1200 рублей.</w:t>
      </w:r>
    </w:p>
    <w:p w:rsidR="007C1ABB" w:rsidRPr="007C1ABB" w:rsidRDefault="007C1ABB" w:rsidP="007C1AB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Гражданин, ухаживающий за пожилым гражданином или инвалидом, не обязательно должен быть родственником — это может быть любое неработающее, но трудоспособное лицо. Не имеет также значения, проживает ли он вместе с нетрудоспособным человеком или отдельно. Однако, ухаживающие граждане должны соответствовать следующим требованиям:</w:t>
      </w:r>
    </w:p>
    <w:p w:rsidR="007C1ABB" w:rsidRPr="007C1ABB" w:rsidRDefault="007C1ABB" w:rsidP="007C1A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постоянно проживать в РФ;</w:t>
      </w:r>
    </w:p>
    <w:p w:rsidR="00C5372A" w:rsidRPr="007C1ABB" w:rsidRDefault="007C1ABB" w:rsidP="007C1AB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обязательно обладать трудоспособностью;</w:t>
      </w:r>
    </w:p>
    <w:p w:rsidR="007C1ABB" w:rsidRPr="007C1ABB" w:rsidRDefault="007C1ABB" w:rsidP="007C1A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относиться к категории неработающего населения;</w:t>
      </w:r>
    </w:p>
    <w:p w:rsidR="007C1ABB" w:rsidRPr="007C1ABB" w:rsidRDefault="007C1ABB" w:rsidP="007C1A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не получать иные денежные средства (пенсии, пособия по безработице).</w:t>
      </w:r>
    </w:p>
    <w:p w:rsidR="007C1ABB" w:rsidRPr="007C1ABB" w:rsidRDefault="007C1ABB" w:rsidP="007C1A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 xml:space="preserve">Если вдруг лицо устроится на работу, или начинает получать пенсию, или пособие по безработице, то о данных обстоятельствах необходимо сообщить в Пенсионный Фонд России; на это лицу дается </w:t>
      </w:r>
      <w:r w:rsidRPr="007C1ABB">
        <w:rPr>
          <w:rFonts w:ascii="Times New Roman" w:hAnsi="Times New Roman"/>
          <w:b/>
          <w:color w:val="auto"/>
          <w:sz w:val="28"/>
          <w:szCs w:val="28"/>
          <w:lang w:val="ru-RU"/>
        </w:rPr>
        <w:t>5 дней</w:t>
      </w: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7C1ABB" w:rsidRPr="007C1ABB" w:rsidRDefault="007C1ABB" w:rsidP="007C1A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 xml:space="preserve">По действующему законодательству, ухаживать за нетрудоспособным можно </w:t>
      </w:r>
      <w:r w:rsidRPr="007C1ABB">
        <w:rPr>
          <w:rFonts w:ascii="Times New Roman" w:hAnsi="Times New Roman"/>
          <w:b/>
          <w:color w:val="auto"/>
          <w:sz w:val="28"/>
          <w:szCs w:val="28"/>
          <w:lang w:val="ru-RU"/>
        </w:rPr>
        <w:t>с 16 лет</w:t>
      </w: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, но по согласию родителя или опекуна, и органа опеки и попечительства, признавшего уход доступным трудом, не сказывающемся негативно на здоровье и обучении несовершеннолетнего.</w:t>
      </w:r>
    </w:p>
    <w:p w:rsidR="007C1ABB" w:rsidRPr="007C1ABB" w:rsidRDefault="007C1ABB" w:rsidP="007C1AB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Для того чтобы лицу назначили выплаты, ему </w:t>
      </w:r>
      <w:r w:rsidRPr="007C1ABB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необходимо написать заявление</w:t>
      </w: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, приложить необходимые документы и сдать в местное отделение ПФР, которое в течение </w:t>
      </w:r>
      <w:r w:rsidRPr="007C1ABB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10 дней</w:t>
      </w: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 будет рассмотрено специалистом. Специалист ПФР обязан дать расписку о факте приема, как подтверждение.</w:t>
      </w:r>
    </w:p>
    <w:p w:rsidR="007C1ABB" w:rsidRPr="007C1ABB" w:rsidRDefault="007C1ABB" w:rsidP="007C1AB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К заявлению необходимо приложить следующие документы:</w:t>
      </w:r>
    </w:p>
    <w:p w:rsidR="007C1ABB" w:rsidRPr="007C1ABB" w:rsidRDefault="007C1ABB" w:rsidP="007C1A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Заявление-согласие от самого нетрудоспособного на конкретное лицо, с указанием ФИО, паспортных данных обоих лиц;</w:t>
      </w:r>
    </w:p>
    <w:p w:rsidR="007C1ABB" w:rsidRPr="007C1ABB" w:rsidRDefault="007C1ABB" w:rsidP="007C1A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Паспорта обоих лиц;</w:t>
      </w:r>
    </w:p>
    <w:p w:rsidR="007C1ABB" w:rsidRPr="007C1ABB" w:rsidRDefault="007C1ABB" w:rsidP="007C1A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Трудовая книжка ухаживающего и справки об отсутствии начисления пенсии и пособия по безработице;</w:t>
      </w:r>
    </w:p>
    <w:p w:rsidR="007C1ABB" w:rsidRPr="007C1ABB" w:rsidRDefault="007C1ABB" w:rsidP="007C1A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Справка из налоговой об отсутствии ведения предпринимательской деятельности лицом, осуществляющим уход;</w:t>
      </w:r>
    </w:p>
    <w:p w:rsidR="007C1ABB" w:rsidRPr="007C1ABB" w:rsidRDefault="007C1ABB" w:rsidP="007C1A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Выписка из акта освидетельствования нетрудоспособного лица, признанного инвалидом от федерального государственного учреждения медико-социальной экспертизы в ПФР;</w:t>
      </w:r>
    </w:p>
    <w:p w:rsidR="007C1ABB" w:rsidRPr="007C1ABB" w:rsidRDefault="007C1ABB" w:rsidP="007C1A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Заключение медицинской организации о необходимости в постоянном присмотре за престарелым;</w:t>
      </w:r>
    </w:p>
    <w:p w:rsidR="007C1ABB" w:rsidRPr="007C1ABB" w:rsidRDefault="007C1ABB" w:rsidP="007C1A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Разрешение родителя и органа опеки и попечительства на уход за пенсионером;</w:t>
      </w:r>
    </w:p>
    <w:p w:rsidR="007C1ABB" w:rsidRPr="007C1ABB" w:rsidRDefault="007C1ABB" w:rsidP="007C1AB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Справка с места учебы, подтверждающая очную форму обучения.</w:t>
      </w:r>
    </w:p>
    <w:p w:rsidR="007C1ABB" w:rsidRPr="007C1ABB" w:rsidRDefault="007C1ABB" w:rsidP="007C1A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 xml:space="preserve">В случае подачи заявления со всеми необходимыми и правильно оформленными документами, оно рассматривается в течение </w:t>
      </w:r>
      <w:r w:rsidRPr="007C1ABB">
        <w:rPr>
          <w:rFonts w:ascii="Times New Roman" w:hAnsi="Times New Roman"/>
          <w:b/>
          <w:color w:val="auto"/>
          <w:sz w:val="28"/>
          <w:szCs w:val="28"/>
          <w:lang w:val="ru-RU"/>
        </w:rPr>
        <w:t>10 рабочих дней</w:t>
      </w: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 xml:space="preserve"> специалистом ПФР. Если орган ПФР решает отклонить заявление, он обязан известить об этом гражданина в течение </w:t>
      </w:r>
      <w:r w:rsidRPr="007C1ABB">
        <w:rPr>
          <w:rFonts w:ascii="Times New Roman" w:hAnsi="Times New Roman"/>
          <w:b/>
          <w:color w:val="auto"/>
          <w:sz w:val="28"/>
          <w:szCs w:val="28"/>
          <w:lang w:val="ru-RU"/>
        </w:rPr>
        <w:t>5 дней</w:t>
      </w: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, объясняя причину и порядок обжалования их решения.</w:t>
      </w:r>
    </w:p>
    <w:p w:rsidR="007C1ABB" w:rsidRPr="007C1ABB" w:rsidRDefault="007C1ABB" w:rsidP="007C1A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Сама выплата начисляется с того месяца, в котором было подано и принято заявление со всеми документами.</w:t>
      </w:r>
    </w:p>
    <w:p w:rsidR="007C1ABB" w:rsidRPr="007C1ABB" w:rsidRDefault="007C1ABB" w:rsidP="007C1AB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 xml:space="preserve">Весь период ухода за нетрудоспособными гражданами засчитывается в страховой стаж, в соответствии со </w:t>
      </w:r>
      <w:r w:rsidRPr="007C1ABB">
        <w:rPr>
          <w:rFonts w:ascii="Times New Roman" w:hAnsi="Times New Roman"/>
          <w:b/>
          <w:color w:val="auto"/>
          <w:sz w:val="28"/>
          <w:szCs w:val="28"/>
          <w:lang w:val="ru-RU"/>
        </w:rPr>
        <w:t>статьей 12 ФЗ от 28.12.2013 № 400-ФЗ «О страховых пенсиях»</w:t>
      </w: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7C1ABB" w:rsidRPr="007C1ABB" w:rsidRDefault="007C1ABB" w:rsidP="007C1AB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C1ABB">
        <w:rPr>
          <w:rFonts w:ascii="Times New Roman" w:hAnsi="Times New Roman"/>
          <w:color w:val="auto"/>
          <w:sz w:val="28"/>
          <w:szCs w:val="28"/>
          <w:lang w:val="ru-RU"/>
        </w:rPr>
        <w:t>Однако, данному периоду должны предшествовать или следовать за ним отрезки времени, в течение которых лицо работает.</w:t>
      </w:r>
    </w:p>
    <w:sectPr w:rsidR="007C1ABB" w:rsidRPr="007C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59C"/>
    <w:multiLevelType w:val="hybridMultilevel"/>
    <w:tmpl w:val="8018B2AC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40CF0182"/>
    <w:multiLevelType w:val="hybridMultilevel"/>
    <w:tmpl w:val="7C90299A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F7"/>
    <w:rsid w:val="0004546E"/>
    <w:rsid w:val="003B35F7"/>
    <w:rsid w:val="0066373E"/>
    <w:rsid w:val="007C1ABB"/>
    <w:rsid w:val="009E688A"/>
    <w:rsid w:val="00C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A7D7B-7B1B-4CF9-9EBB-40B2867B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BB"/>
    <w:pPr>
      <w:spacing w:after="180" w:line="288" w:lineRule="auto"/>
      <w:ind w:firstLine="0"/>
      <w:jc w:val="left"/>
    </w:pPr>
    <w:rPr>
      <w:rFonts w:asciiTheme="minorHAnsi" w:eastAsia="Times New Roman" w:hAnsiTheme="minorHAnsi"/>
      <w:color w:val="50637D" w:themeColor="text2" w:themeTint="E6"/>
      <w:sz w:val="18"/>
      <w:szCs w:val="20"/>
      <w:lang w:val="en-US" w:eastAsia="ja-JP"/>
    </w:rPr>
  </w:style>
  <w:style w:type="paragraph" w:styleId="1">
    <w:name w:val="heading 1"/>
    <w:basedOn w:val="a"/>
    <w:next w:val="a"/>
    <w:link w:val="10"/>
    <w:uiPriority w:val="1"/>
    <w:qFormat/>
    <w:rsid w:val="007C1ABB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/>
      <w:b/>
      <w:bCs/>
      <w:color w:val="5B9BD5" w:themeColor="accen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1ABB"/>
    <w:rPr>
      <w:rFonts w:asciiTheme="majorHAnsi" w:eastAsiaTheme="majorEastAsia" w:hAnsiTheme="majorHAnsi"/>
      <w:b/>
      <w:bCs/>
      <w:color w:val="5B9BD5" w:themeColor="accent1"/>
      <w:sz w:val="32"/>
      <w:szCs w:val="20"/>
      <w:lang w:val="en-US" w:eastAsia="ja-JP"/>
    </w:rPr>
  </w:style>
  <w:style w:type="paragraph" w:styleId="a3">
    <w:name w:val="List Paragraph"/>
    <w:basedOn w:val="a"/>
    <w:uiPriority w:val="34"/>
    <w:qFormat/>
    <w:rsid w:val="007C1A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C1A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Надежда Петровна</cp:lastModifiedBy>
  <cp:revision>2</cp:revision>
  <dcterms:created xsi:type="dcterms:W3CDTF">2022-12-21T06:02:00Z</dcterms:created>
  <dcterms:modified xsi:type="dcterms:W3CDTF">2022-12-21T06:02:00Z</dcterms:modified>
</cp:coreProperties>
</file>