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AE" w:rsidRDefault="000C3BAE" w:rsidP="000C3BAE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41020" cy="655320"/>
            <wp:effectExtent l="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AE" w:rsidRDefault="000C3BAE" w:rsidP="000C3BAE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0C3BAE" w:rsidRDefault="000C3BAE" w:rsidP="000C3BAE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0C3BAE" w:rsidRDefault="000C3BAE" w:rsidP="000C3BAE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0C3BAE" w:rsidRDefault="000C3BAE" w:rsidP="000C3BAE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0C3BAE" w:rsidRDefault="000C3BAE" w:rsidP="000C3BAE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0C3BAE" w:rsidRDefault="000C3BAE" w:rsidP="000C3BAE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0C3BAE" w:rsidRDefault="000C3BAE" w:rsidP="000C3BAE">
      <w:pPr>
        <w:shd w:val="clear" w:color="auto" w:fill="FFFFFF"/>
        <w:spacing w:after="240"/>
        <w:rPr>
          <w:color w:val="2C2C2C"/>
        </w:rPr>
      </w:pPr>
      <w:r>
        <w:rPr>
          <w:color w:val="2C2C2C"/>
        </w:rPr>
        <w:t>от «18» мая 2011 г.                                                                    № 127-п 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>О ходе подготовки к отопительному сезону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 xml:space="preserve">2011-2012 гг. на территории </w:t>
      </w:r>
      <w:proofErr w:type="spellStart"/>
      <w:r>
        <w:rPr>
          <w:color w:val="2C2C2C"/>
        </w:rPr>
        <w:t>Оёкского</w:t>
      </w:r>
      <w:proofErr w:type="spellEnd"/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Заслушав информацию заведующей отделом по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</w:t>
      </w:r>
      <w:proofErr w:type="gramStart"/>
      <w:r>
        <w:rPr>
          <w:color w:val="2C2C2C"/>
        </w:rPr>
        <w:t>образования  Куклиной</w:t>
      </w:r>
      <w:proofErr w:type="gramEnd"/>
      <w:r>
        <w:rPr>
          <w:color w:val="2C2C2C"/>
        </w:rPr>
        <w:t xml:space="preserve"> В.А. «О ходе подготовки к отопительному сезону 2011-2012гг.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образования», Совет руководителей отмечает, что администрацией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проводится определённая работа по решению данного вопроса:</w:t>
      </w:r>
    </w:p>
    <w:p w:rsidR="000C3BAE" w:rsidRDefault="000C3BAE" w:rsidP="000C3BAE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Отопительный сезон планируют начать с 15.09.2011г. Обществом с ограниченной ответственностью «Родник» разработан план мероприятий по подготовке объектов к отопительному сезону 2011-2012 </w:t>
      </w:r>
      <w:proofErr w:type="spellStart"/>
      <w:r>
        <w:rPr>
          <w:color w:val="2C2C2C"/>
        </w:rPr>
        <w:t>г.г</w:t>
      </w:r>
      <w:proofErr w:type="spellEnd"/>
      <w:r>
        <w:rPr>
          <w:color w:val="2C2C2C"/>
        </w:rPr>
        <w:t>. В настоящее время осуществляется очистка котлов, боровов и дымоходов в центральной котельной.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В целях своевременной и качественной подготовки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к отопительному сезону 2011-2012г.г., в соответствии со ст. 14 Федерального закона от 6 октября 2003 года №131-ФЗ </w:t>
      </w:r>
      <w:r>
        <w:rPr>
          <w:color w:val="2C2C2C"/>
        </w:rPr>
        <w:lastRenderedPageBreak/>
        <w:t xml:space="preserve">«Об общих принципах организации местного самоуправления в Российской Федерации», руководствуясь ст., ст. 6, 48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>         ПОСТАНОВЛЯЮ: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0C3BAE" w:rsidRDefault="000C3BAE" w:rsidP="000C3BAE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1.     </w:t>
      </w:r>
      <w:proofErr w:type="gramStart"/>
      <w:r>
        <w:rPr>
          <w:color w:val="2C2C2C"/>
        </w:rPr>
        <w:t>Информацию  заведующей</w:t>
      </w:r>
      <w:proofErr w:type="gramEnd"/>
      <w:r>
        <w:rPr>
          <w:color w:val="2C2C2C"/>
        </w:rPr>
        <w:t xml:space="preserve"> отделом по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  Куклиной В.А. «О ходе подготовки к отопительному сезону 2011-2012гг.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принять к сведению (план мероприятий прилагается).</w:t>
      </w:r>
    </w:p>
    <w:p w:rsidR="000C3BAE" w:rsidRDefault="000C3BAE" w:rsidP="000C3BAE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2.     Куклиной В.А., заведующей </w:t>
      </w:r>
      <w:proofErr w:type="gramStart"/>
      <w:r>
        <w:rPr>
          <w:color w:val="2C2C2C"/>
        </w:rPr>
        <w:t>отделом  по</w:t>
      </w:r>
      <w:proofErr w:type="gramEnd"/>
      <w:r>
        <w:rPr>
          <w:color w:val="2C2C2C"/>
        </w:rPr>
        <w:t xml:space="preserve">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образования:</w:t>
      </w:r>
    </w:p>
    <w:p w:rsidR="000C3BAE" w:rsidRDefault="000C3BAE" w:rsidP="000C3BAE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2.1. Усилить контроль за выполнением в установленные сроки мероприятий, намеченных обслуживающей компанией ООО «</w:t>
      </w:r>
      <w:proofErr w:type="gramStart"/>
      <w:r>
        <w:rPr>
          <w:color w:val="2C2C2C"/>
        </w:rPr>
        <w:t>Родник»  по</w:t>
      </w:r>
      <w:proofErr w:type="gramEnd"/>
      <w:r>
        <w:rPr>
          <w:color w:val="2C2C2C"/>
        </w:rPr>
        <w:t xml:space="preserve"> подготовке  объектов теплоисточников, находящихся в ведении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к отопительному  сезону на 2011-2012 год согласно приложению.</w:t>
      </w:r>
    </w:p>
    <w:p w:rsidR="000C3BAE" w:rsidRDefault="000C3BAE" w:rsidP="000C3BAE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2.2. Еженедельно на планёрном заседании при Главе администрации информировать о ходе подготовки объектов теплоисточников к отопительному сезону 2011-2012гг.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0C3BAE" w:rsidRDefault="000C3BAE" w:rsidP="000C3BAE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3.     Опубликовать настоящее постановление (с приложением) в информационном  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МО» и на официальном сайте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</w:t>
      </w:r>
      <w:hyperlink r:id="rId6" w:history="1"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proofErr w:type="spellStart"/>
        <w:r>
          <w:rPr>
            <w:rStyle w:val="a7"/>
          </w:rPr>
          <w:t>оек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su</w:t>
        </w:r>
        <w:proofErr w:type="spellEnd"/>
      </w:hyperlink>
      <w:r>
        <w:rPr>
          <w:color w:val="2C2C2C"/>
        </w:rPr>
        <w:t>).</w:t>
      </w:r>
    </w:p>
    <w:p w:rsidR="000C3BAE" w:rsidRDefault="000C3BAE" w:rsidP="000C3BAE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4.      Контроль за исполнением настоящего постановления оставляю за собой.   </w:t>
      </w:r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0C3BAE" w:rsidRDefault="000C3BAE" w:rsidP="000C3BAE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lastRenderedPageBreak/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0C3BAE" w:rsidRDefault="000C3BAE" w:rsidP="000C3BAE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  <w:r>
        <w:rPr>
          <w:rStyle w:val="a3"/>
          <w:color w:val="2C2C2C"/>
        </w:rPr>
        <w:t> </w:t>
      </w:r>
    </w:p>
    <w:p w:rsidR="000C3BAE" w:rsidRDefault="000C3BAE" w:rsidP="000C3BAE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</w:t>
      </w:r>
    </w:p>
    <w:p w:rsidR="000C3BAE" w:rsidRDefault="000C3BAE" w:rsidP="000C3BAE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к постановлению администрации</w:t>
      </w:r>
    </w:p>
    <w:p w:rsidR="000C3BAE" w:rsidRDefault="000C3BAE" w:rsidP="000C3BAE">
      <w:pPr>
        <w:shd w:val="clear" w:color="auto" w:fill="FFFFFF"/>
        <w:jc w:val="right"/>
        <w:rPr>
          <w:color w:val="2C2C2C"/>
        </w:rPr>
      </w:pP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0C3BAE" w:rsidRDefault="000C3BAE" w:rsidP="000C3BAE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«18» мая 2011 года №127-п</w:t>
      </w:r>
      <w:r>
        <w:rPr>
          <w:color w:val="2C2C2C"/>
        </w:rPr>
        <w:br/>
        <w:t> </w:t>
      </w:r>
    </w:p>
    <w:p w:rsidR="000C3BAE" w:rsidRDefault="000C3BAE" w:rsidP="000C3BAE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Мероприятия</w:t>
      </w:r>
    </w:p>
    <w:p w:rsidR="000C3BAE" w:rsidRDefault="000C3BAE" w:rsidP="000C3BAE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 xml:space="preserve">по подготовке к отопительному сезону 2011-2012 </w:t>
      </w:r>
      <w:proofErr w:type="spellStart"/>
      <w:r>
        <w:rPr>
          <w:rStyle w:val="a3"/>
          <w:color w:val="2C2C2C"/>
        </w:rPr>
        <w:t>г.г</w:t>
      </w:r>
      <w:proofErr w:type="spellEnd"/>
      <w:r>
        <w:rPr>
          <w:rStyle w:val="a3"/>
          <w:color w:val="2C2C2C"/>
        </w:rPr>
        <w:t>. ООО «Родник»</w:t>
      </w:r>
    </w:p>
    <w:p w:rsidR="000C3BAE" w:rsidRDefault="000C3BAE" w:rsidP="000C3BAE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946"/>
        <w:gridCol w:w="2370"/>
        <w:gridCol w:w="2744"/>
      </w:tblGrid>
      <w:tr w:rsidR="000C3BAE" w:rsidTr="000C3BA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№ п/п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Виды работ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Сроки выполнения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Ответственные за выполнение</w:t>
            </w:r>
          </w:p>
        </w:tc>
      </w:tr>
      <w:tr w:rsidR="000C3BAE" w:rsidTr="000C3BAE"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Центральная котельная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Вскрытие перекрытия дымоходов, ремонт поврежденных мест в стенах дымохода, очистка боровов и дымоходов от золы, очистка, промывка котлов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20.05.2011г.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proofErr w:type="spellStart"/>
            <w:r>
              <w:rPr>
                <w:color w:val="2C2C2C"/>
              </w:rPr>
              <w:t>Опрессовка</w:t>
            </w:r>
            <w:proofErr w:type="spellEnd"/>
            <w:r>
              <w:rPr>
                <w:color w:val="2C2C2C"/>
              </w:rPr>
              <w:t xml:space="preserve"> котлов и теплосети давлением до 10 МПа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16.05.2011г.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 xml:space="preserve">Разборка обмуровки котлов </w:t>
            </w:r>
            <w:r>
              <w:rPr>
                <w:color w:val="2C2C2C"/>
              </w:rPr>
              <w:lastRenderedPageBreak/>
              <w:t>№№ 1,2 для очистки, промывки и устранения неисправностей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25.05.2011г.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Разборка центробежных насосов №№ 1,2. Замена подшипников, сальниковых набивок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10.07.2011г.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Ревизия всей запорной арматуры с заменой на новую и ремонт эксплуатируемой.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10.07.2011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Проведение гидравлического испытания пробным давлением предохранительных клапанов (регулировка, настройка, замена неисправных)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rPr>
          <w:trHeight w:val="90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Проверка всех электродвигателей на сопротивление изоляции, а также замена износившихся деталей.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Синьков А.А.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Косметический ремонт котельной (покраска, побелка)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Установка решетки на окно в административном помещении, косметический 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Ремонт тепловых камер ТК 1, ТК 2, ТК 3, ТК 4, ТК 5, ТК 8, ТК 1-1, ТК 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Водонапорная башня – центральная котельная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Ремонт: крыша, окна, замена окон. Замена дверной коробки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10.09.2011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Очистка резервуара от коррозии, осадков и песка. Промывка, покраска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09.06.2011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Замена опорной арматуры на тепловой камере ТК 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Установка спутника 45 м от ТК 8 до водонапорной башни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lastRenderedPageBreak/>
              <w:t>Котельная средней школы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Вскрытие перекрытия дымоходов, ремонт поврежденных мест в стенах дымохода, очистка боровов и дымовых труб от золы, очистка, промывка котлов, монтаж перекрытия и засыпка грунтов (песком) перекрытия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25.05.2011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proofErr w:type="spellStart"/>
            <w:r>
              <w:rPr>
                <w:color w:val="2C2C2C"/>
              </w:rPr>
              <w:t>Опрессовка</w:t>
            </w:r>
            <w:proofErr w:type="spellEnd"/>
            <w:r>
              <w:rPr>
                <w:color w:val="2C2C2C"/>
              </w:rPr>
              <w:t xml:space="preserve"> котлов и теплосети давлением до 10 МПа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16.05.2011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Разборка обмуровки котлов №№ 1,2 для очистки, промывки и устранения неисправностей. Замена секций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Ревизия всей запорной арматуры с заменой на новую и ремонт эксплуатируемой.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Разборка центробежных насосов №№ 1,2. Замена подшипников, сальниковых набивок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Проведение гидравлического испытания пробным давлением предохранительных клапанов (регулировка, настройка, замена неисправных)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16.05.2011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Проверка всех электродвигателей на сопротивление изоляции, а также замена износившихся деталей.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Осмотр тепловых камер. Ревизия, ремонт запорной арматуры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17.06.2011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Устройство душевой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 xml:space="preserve">Установка </w:t>
            </w:r>
            <w:proofErr w:type="spellStart"/>
            <w:r>
              <w:rPr>
                <w:color w:val="2C2C2C"/>
              </w:rPr>
              <w:t>поддува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11.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Установка счетчика учета воды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Водонапорная башня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Вскрытие перекрытий дымоходов, очистка боровов и дымовых труб от золы, монтаж перекрытия и засыпка грунтом (песком) перекрытия, промывка котлов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25.05.2011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proofErr w:type="spellStart"/>
            <w:r>
              <w:rPr>
                <w:color w:val="2C2C2C"/>
              </w:rPr>
              <w:t>Опрессовка</w:t>
            </w:r>
            <w:proofErr w:type="spellEnd"/>
            <w:r>
              <w:rPr>
                <w:color w:val="2C2C2C"/>
              </w:rPr>
              <w:t xml:space="preserve"> котлов и теплосети давлением до 10 МПа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16.05.2011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Разборка обмуровки котлов № 1,2 для очистки, промывки и устранения неисправностей. Сделать поддув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Разборка центробежных сетевых насосов № 1,2. Замена подшипников, сальниковых набивок. Зацементировать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Ревизия всей запорной арматуры с заменой на новую и ремонт эксплуатируемых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16.05.2011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Проведение гидравлического испытания пробным давлением предохранительных клапанов (регулировка, настройка, замена неисправных)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05.09.2011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Проверка всех электродвигателей на сопротивление изоляции, а также замена износившихся деталей.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Косметический ремонт котельной: покраска, пробелка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 xml:space="preserve">Установка </w:t>
            </w:r>
            <w:proofErr w:type="spellStart"/>
            <w:r>
              <w:rPr>
                <w:color w:val="2C2C2C"/>
              </w:rPr>
              <w:t>поддува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Установка счетчика учета воды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Водонапорная башня – начальная школа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Побелка, покраска, замена дверной коробки. Очистка, промывка. Ремонт крыши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25.08.2011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Жилой фонд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 xml:space="preserve">Ремонт электроосвещения в подъездах домов №№ 18 а, 47, 61, 81 по </w:t>
            </w:r>
            <w:proofErr w:type="spellStart"/>
            <w:r>
              <w:rPr>
                <w:color w:val="2C2C2C"/>
              </w:rPr>
              <w:t>ул.Коммунистическая</w:t>
            </w:r>
            <w:proofErr w:type="spellEnd"/>
            <w:r>
              <w:rPr>
                <w:color w:val="2C2C2C"/>
              </w:rPr>
              <w:t xml:space="preserve">, в доме № 1 по </w:t>
            </w:r>
            <w:proofErr w:type="spellStart"/>
            <w:r>
              <w:rPr>
                <w:color w:val="2C2C2C"/>
              </w:rPr>
              <w:t>пер.Больничный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15.09.2011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 xml:space="preserve">Замена дверных блоков в домах №№ 47, 81 по </w:t>
            </w:r>
            <w:proofErr w:type="spellStart"/>
            <w:r>
              <w:rPr>
                <w:color w:val="2C2C2C"/>
              </w:rPr>
              <w:t>ул.Коммунистическая</w:t>
            </w:r>
            <w:proofErr w:type="spellEnd"/>
            <w:r>
              <w:rPr>
                <w:color w:val="2C2C2C"/>
              </w:rPr>
              <w:t xml:space="preserve">, в доме № 1 по </w:t>
            </w:r>
            <w:proofErr w:type="spellStart"/>
            <w:r>
              <w:rPr>
                <w:color w:val="2C2C2C"/>
              </w:rPr>
              <w:t>пер.Больничный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15.09.2011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Частный ремонт крыши дома № 32,34,36,38,47,81,61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Побелка покраска мест общего пользования (подъезды) дом №18 а, 47, 61, 81, 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Установка зонтов на вытяжных трубах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Заделка швов. Косметический ремонт: покраска, побелка фасадов домов №18,47,61,81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Замена труб холодного водоснабжения в подвальном помещении д.№18 а, диаметром 50 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Остекление подъездов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Булатов А.Н.</w:t>
            </w:r>
          </w:p>
        </w:tc>
      </w:tr>
      <w:tr w:rsidR="000C3BAE" w:rsidTr="000C3BAE"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 xml:space="preserve">Производственный отдел д. </w:t>
            </w:r>
            <w:proofErr w:type="spellStart"/>
            <w:r>
              <w:rPr>
                <w:rStyle w:val="a3"/>
                <w:color w:val="2C2C2C"/>
              </w:rPr>
              <w:t>Жердовка</w:t>
            </w:r>
            <w:proofErr w:type="spellEnd"/>
            <w:r>
              <w:rPr>
                <w:rStyle w:val="a3"/>
                <w:color w:val="2C2C2C"/>
              </w:rPr>
              <w:t>.</w:t>
            </w:r>
          </w:p>
        </w:tc>
      </w:tr>
      <w:tr w:rsidR="000C3BAE" w:rsidTr="000C3BAE"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Котельная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proofErr w:type="spellStart"/>
            <w:r>
              <w:rPr>
                <w:color w:val="2C2C2C"/>
              </w:rPr>
              <w:t>Опрессовка</w:t>
            </w:r>
            <w:proofErr w:type="spellEnd"/>
            <w:r>
              <w:rPr>
                <w:color w:val="2C2C2C"/>
              </w:rPr>
              <w:t xml:space="preserve"> котлов и теплосети давлением до 7-8 МПа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16.05.2011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Очистка котлов, промывка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16.05.2011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Очистка дымоходов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01.07.2011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Ремонт сетевых насосов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01.08.2011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Освещение территории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15.09.2011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Побелка, покраска котельной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20.08.2011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Замена теплотрассы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</w:tc>
      </w:tr>
      <w:tr w:rsidR="000C3BAE" w:rsidTr="000C3BAE"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rStyle w:val="a3"/>
                <w:color w:val="2C2C2C"/>
              </w:rPr>
              <w:t>Водонапорная башня</w:t>
            </w:r>
          </w:p>
        </w:tc>
      </w:tr>
      <w:tr w:rsidR="000C3BAE" w:rsidTr="000C3B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rPr>
                <w:color w:val="2C2C2C"/>
              </w:rPr>
            </w:pPr>
            <w:r>
              <w:rPr>
                <w:color w:val="2C2C2C"/>
              </w:rPr>
              <w:t>Очистка резервуара от коррозии, осадков, ила и песка. Промывка, покраска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15.07.2011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AE" w:rsidRDefault="000C3BAE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Ульянов В.В.</w:t>
            </w:r>
          </w:p>
        </w:tc>
      </w:tr>
    </w:tbl>
    <w:p w:rsidR="000C3BAE" w:rsidRDefault="000C3BAE" w:rsidP="000C3BAE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0C3BAE" w:rsidRDefault="000C3BAE" w:rsidP="000C3BAE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  <w:r>
        <w:rPr>
          <w:rStyle w:val="a6"/>
          <w:color w:val="2C2C2C"/>
        </w:rPr>
        <w:t>Заведующая отделом по управлению имуществом, ЖКХ, транспортом и связью администрации</w:t>
      </w:r>
    </w:p>
    <w:p w:rsidR="000C3BAE" w:rsidRDefault="000C3BAE" w:rsidP="000C3BAE">
      <w:pPr>
        <w:shd w:val="clear" w:color="auto" w:fill="FFFFFF"/>
        <w:jc w:val="right"/>
        <w:rPr>
          <w:color w:val="2C2C2C"/>
        </w:rPr>
      </w:pP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 муниципального образования </w:t>
      </w:r>
      <w:proofErr w:type="spellStart"/>
      <w:r>
        <w:rPr>
          <w:rStyle w:val="a6"/>
          <w:color w:val="2C2C2C"/>
        </w:rPr>
        <w:t>В.А.Куклина</w:t>
      </w:r>
      <w:proofErr w:type="spellEnd"/>
    </w:p>
    <w:p w:rsidR="003E0016" w:rsidRPr="000C3BAE" w:rsidRDefault="003E0016" w:rsidP="000C3BAE">
      <w:bookmarkStart w:id="0" w:name="_GoBack"/>
      <w:bookmarkEnd w:id="0"/>
    </w:p>
    <w:sectPr w:rsidR="003E0016" w:rsidRPr="000C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e1ak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84</cp:revision>
  <dcterms:created xsi:type="dcterms:W3CDTF">2022-10-18T03:49:00Z</dcterms:created>
  <dcterms:modified xsi:type="dcterms:W3CDTF">2022-10-18T06:36:00Z</dcterms:modified>
</cp:coreProperties>
</file>