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1FA2" w14:textId="77777777" w:rsidR="004E185E" w:rsidRPr="00E04E1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4E1E">
        <w:rPr>
          <w:rFonts w:ascii="Times New Roman" w:hAnsi="Times New Roman" w:cs="Times New Roman"/>
          <w:b/>
          <w:sz w:val="28"/>
          <w:szCs w:val="28"/>
        </w:rPr>
        <w:t>О правилах использования пиротехники и ответственности за их нарушение</w:t>
      </w:r>
    </w:p>
    <w:bookmarkEnd w:id="0"/>
    <w:p w14:paraId="058F75AD" w14:textId="77777777" w:rsidR="004E185E" w:rsidRPr="004E185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CE1B4" w14:textId="77777777" w:rsidR="004E185E" w:rsidRPr="004E185E" w:rsidRDefault="004E185E" w:rsidP="00E0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В связи с наступлением периода зимних праздников, когда активно используются фейерверки и другие пиротехнические изделия, прокуратура разъясняет следующее.</w:t>
      </w:r>
    </w:p>
    <w:p w14:paraId="41415CBB" w14:textId="77777777" w:rsidR="004E185E" w:rsidRPr="004E185E" w:rsidRDefault="004E185E" w:rsidP="00E0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Порядок применения пиротехнических изделий закреплен в Правилах противопожарного режима в Российской Федерации, которые утверждены постановлением Правительства Российской Федерации от 16.09.2020 № 1479.</w:t>
      </w:r>
    </w:p>
    <w:p w14:paraId="3BD23140" w14:textId="3193B76A" w:rsidR="004E185E" w:rsidRPr="004E185E" w:rsidRDefault="00E04E1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85E" w:rsidRPr="004E185E">
        <w:rPr>
          <w:rFonts w:ascii="Times New Roman" w:hAnsi="Times New Roman" w:cs="Times New Roman"/>
          <w:sz w:val="28"/>
          <w:szCs w:val="28"/>
        </w:rPr>
        <w:t>Так применение пиротехнических изделий запрещается:</w:t>
      </w:r>
    </w:p>
    <w:p w14:paraId="78A672E4" w14:textId="0AF02777" w:rsidR="004E185E" w:rsidRPr="004E185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14:paraId="2492927C" w14:textId="77777777" w:rsidR="004E185E" w:rsidRPr="004E185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789347BD" w14:textId="77777777" w:rsidR="004E185E" w:rsidRPr="004E185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в) на кровлях, покрытии, балконах, лоджиях и выступающих частях фасадов зданий (сооружений);</w:t>
      </w:r>
    </w:p>
    <w:p w14:paraId="7CE5E7F5" w14:textId="77777777" w:rsidR="004E185E" w:rsidRPr="004E185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г) во время проведения митингов, демонстраций, шествий и пикетирования;</w:t>
      </w:r>
    </w:p>
    <w:p w14:paraId="024D3DBA" w14:textId="77777777" w:rsidR="004E185E" w:rsidRPr="004E185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14:paraId="55A81167" w14:textId="77777777" w:rsidR="004E185E" w:rsidRPr="004E185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е) при погодных условиях, не позволяющих обеспечить безопасность при их использовании;</w:t>
      </w:r>
    </w:p>
    <w:p w14:paraId="2FCBE493" w14:textId="77777777" w:rsidR="004E185E" w:rsidRPr="004E185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ж) лицам, не преодолевшим возрастного ограничения, установленного производителем пиротехнического изделия.</w:t>
      </w:r>
    </w:p>
    <w:p w14:paraId="3C0CB0E5" w14:textId="77777777" w:rsidR="004E185E" w:rsidRPr="004E185E" w:rsidRDefault="004E185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BA2E5" w14:textId="3A26BE6C" w:rsidR="004E185E" w:rsidRPr="004E185E" w:rsidRDefault="004E185E" w:rsidP="00E0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За нарушение правил запуска и эксплуатации фейерверков, законодателем предусмотрены различные виды ответственности, вплоть до уголовной.</w:t>
      </w:r>
    </w:p>
    <w:p w14:paraId="7AD50A0C" w14:textId="77777777" w:rsidR="004E185E" w:rsidRPr="004E185E" w:rsidRDefault="004E185E" w:rsidP="00E0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Если причинен вред имуществу и личности, то в соответствии с п. 1 ст. 1079 Гражданского кодекса Российской Федерации 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опасности. Пиротехнические изделия являются ее источником. Размер возмещения вреда будет зависеть от размера причиненного ущерба.</w:t>
      </w:r>
    </w:p>
    <w:p w14:paraId="0AD87237" w14:textId="2933263C" w:rsidR="004E185E" w:rsidRPr="004E185E" w:rsidRDefault="00E04E1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85E" w:rsidRPr="004E185E">
        <w:rPr>
          <w:rFonts w:ascii="Times New Roman" w:hAnsi="Times New Roman" w:cs="Times New Roman"/>
          <w:sz w:val="28"/>
          <w:szCs w:val="28"/>
        </w:rPr>
        <w:t xml:space="preserve">В соответствии со ст.20.4. Кодекса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для граждан в виде предупреждения или штрафа в размере до трех тысяч рублей, а в случае наступления последствий в виде возникновения пожара и уничтожения или повреждения чужого имущества, причинения легкого вреда здоровью </w:t>
      </w:r>
      <w:r w:rsidR="004E185E" w:rsidRPr="004E185E">
        <w:rPr>
          <w:rFonts w:ascii="Times New Roman" w:hAnsi="Times New Roman" w:cs="Times New Roman"/>
          <w:sz w:val="28"/>
          <w:szCs w:val="28"/>
        </w:rPr>
        <w:lastRenderedPageBreak/>
        <w:t>человека либо вреда здоровью средней тяжести – в виде штрафа до пяти тысяч рублей.</w:t>
      </w:r>
    </w:p>
    <w:p w14:paraId="2CA269D8" w14:textId="77777777" w:rsidR="004E185E" w:rsidRPr="004E185E" w:rsidRDefault="004E185E" w:rsidP="00E0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5E">
        <w:rPr>
          <w:rFonts w:ascii="Times New Roman" w:hAnsi="Times New Roman" w:cs="Times New Roman"/>
          <w:sz w:val="28"/>
          <w:szCs w:val="28"/>
        </w:rPr>
        <w:t>За нарушение правил использования пиротехнических изделий, если причинен тяжкий вреда здоровью или смерть человека, виновное лицо подлежит ответственности по ст. 218 Уголовного кодекса Российской Федерации,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лет.</w:t>
      </w:r>
    </w:p>
    <w:p w14:paraId="78EE27BE" w14:textId="253DFB03" w:rsidR="004E185E" w:rsidRPr="004E185E" w:rsidRDefault="00E04E1E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85E" w:rsidRPr="004E185E">
        <w:rPr>
          <w:rFonts w:ascii="Times New Roman" w:hAnsi="Times New Roman" w:cs="Times New Roman"/>
          <w:sz w:val="28"/>
          <w:szCs w:val="28"/>
        </w:rPr>
        <w:t>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ст. 168 Уголовного кодекса Российской Федерации в виде наказания до 1 года лишения свободы.</w:t>
      </w:r>
    </w:p>
    <w:p w14:paraId="1E694AF0" w14:textId="77777777" w:rsidR="00CD566A" w:rsidRPr="004E185E" w:rsidRDefault="00CD566A" w:rsidP="004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66A" w:rsidRPr="004E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87"/>
    <w:rsid w:val="004E185E"/>
    <w:rsid w:val="006C0A87"/>
    <w:rsid w:val="00B82B3A"/>
    <w:rsid w:val="00CD566A"/>
    <w:rsid w:val="00E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E0D6"/>
  <w15:chartTrackingRefBased/>
  <w15:docId w15:val="{E4439665-FCCC-4FA9-AFFA-75B819A6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Лунёнок</dc:creator>
  <cp:keywords/>
  <dc:description/>
  <cp:lastModifiedBy>Надежда Петровна</cp:lastModifiedBy>
  <cp:revision>2</cp:revision>
  <dcterms:created xsi:type="dcterms:W3CDTF">2022-12-23T07:46:00Z</dcterms:created>
  <dcterms:modified xsi:type="dcterms:W3CDTF">2022-12-23T07:46:00Z</dcterms:modified>
</cp:coreProperties>
</file>