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7E0" w:rsidRPr="00CC37E0" w:rsidRDefault="00CC37E0" w:rsidP="00CC37E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CC37E0" w:rsidRPr="00CC37E0" w:rsidRDefault="00CC37E0" w:rsidP="00CC37E0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«18» января 2018 года                                                                                                                  №2-п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ПОЛОЖЕНИЯ ОБ ОПЛАТЕ ТРУДА РАБОТНИКОВ МУНИЦИПАЛЬНОГО КАЗЕННОГО УЧРЕЖДЕНИЯ «ХОЗЯЙСТВЕННО-ЭКСПЛУАТАЦИОННАЯ СЛУЖБА» ОЕКСКОГО МУНИЦИПАЛЬНОГО ОБРАЗОВАНИЯ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целях совершенствования оплаты труда работников муниципального казенногоучреждения «Хозяйственно-эксплуатационная служба» Оекского муниципального образования, руководствуясь статьями 144, 145 Трудового кодекса Российской Федерации, постановлением администрации Оекского муниципального образования от 27.09.2011г. №246-П«Опорядке введения и установления систем оплаты труда работников учреждений, находящихся в ведении Оекского муниципального образования, отличных от Единой тарифной сетки», статьями 59, 61 Устава Оекского муниципального образования, администрация Оекского муниципального образования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CC37E0" w:rsidRPr="00CC37E0" w:rsidRDefault="00CC37E0" w:rsidP="00CC37E0">
      <w:pPr>
        <w:numPr>
          <w:ilvl w:val="0"/>
          <w:numId w:val="1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Утвердить Положение об оплате труда работников муниципального казенного учреждения «Хозяйственно-эксплуатационная служба» Оекского муниципального образования (Приложение № 1).</w:t>
      </w:r>
    </w:p>
    <w:p w:rsidR="00CC37E0" w:rsidRPr="00CC37E0" w:rsidRDefault="00CC37E0" w:rsidP="00CC37E0">
      <w:pPr>
        <w:numPr>
          <w:ilvl w:val="0"/>
          <w:numId w:val="1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Опубликовать настоящее постановление в информационном бюллетене«Вестник Оекского муниципального образования» и на официальном сайте www.oek.su.</w:t>
      </w:r>
    </w:p>
    <w:p w:rsidR="00CC37E0" w:rsidRPr="00CC37E0" w:rsidRDefault="00CC37E0" w:rsidP="00CC37E0">
      <w:pPr>
        <w:numPr>
          <w:ilvl w:val="0"/>
          <w:numId w:val="1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Контроль за выполнением данного распоряжения возложить на начальника финансово-экономического отдела администрации Е.А. Жданову.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О.А. Парфенов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1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«18» января 2018 г. №2-п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 ОБ ОПЛАТЕ ТРУДА РАБОТНИКОВ 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муниципального казенного учреждения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«ХОЗЯЙСТВЕННО-ЭКСПЛУАТАЦИОННАЯ СЛУЖБА» Оекского муниципального образования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I. ОБЩИЕ ПОЛОЖЕНИЯ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Настоящее Положение об оплате труда работников муниципального казенного учреждения«Хозяйственно-эксплуатационная служба» Оекского муниципального образования(далее – МКУ) в отношении которого администрация Оекского муниципального образования является главным распорядителем бюджетных средств (далее - Положение), разработано в соответствии: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 Трудовым кодексом Российской Федерации;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Федеральным законом от 06.10.2003 г. № 131-ФЗ «Об общих принципах организации местного самоуправления в Российской Федерации»;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постановлением администрации Оекского муниципального образования от 27.09.2011 № 246-П«О порядке введения и установления систем оплаты труда работников учреждений, находящихся в ведении Оекского муниципального образования, отличных от Единой тарифной сетки»;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Настоящее Положение определяет систему оплаты труда и устанавливает условия оплаты труда работников МКУ, и включает в себя размеры должностных окладов, установленных по конкретной должности (профессии), минимальные размеры и (или) порядок определения доплат и надбавок </w:t>
      </w: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компенсационного характера (далее – компенсационные выплаты), систему выплат стимулирующего характера (далее – стимулирующие выплаты), включая систему премирования.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Система оплаты труда работников учреждения устанавливается с учетом единого тарифно-квалификационного </w:t>
      </w:r>
      <w:hyperlink r:id="rId5" w:history="1">
        <w:r w:rsidRPr="00CC37E0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справочника</w:t>
        </w:r>
      </w:hyperlink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работ и профессий рабочих.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В штатное расписание МКУ включаются типовые должности (профессии рабочих), исполнение трудовых функций по которым непосредственно направлено на достижение целей создания (деятельности) учреждения и решения задач, закрепленных в уставе учреждения.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Размеры и (или) порядок определения компенсационных выплат работникам МКУ устанавливаются настоящим Положением.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Работникам устанавливаются стимулирующие выплаты.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Условия оплаты труда работников указываются в трудовых договорах.</w:t>
      </w:r>
    </w:p>
    <w:p w:rsidR="00CC37E0" w:rsidRPr="00CC37E0" w:rsidRDefault="00CC37E0" w:rsidP="00CC37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труда, установленного в соответствии с законодательством и предельными размерами не ограничивается, за исключением случаев, предусмотренных Трудовым </w:t>
      </w:r>
      <w:hyperlink r:id="rId6" w:history="1">
        <w:r w:rsidRPr="00CC37E0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кодексом</w:t>
        </w:r>
      </w:hyperlink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Российской Федерации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 Оплата труда работников производится в пределах бюджетных ассигнований, предусмотренных решением Думы Оекскогомуниципального образования о местном бюджете на соответствующий финансовый год.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II. ПОРЯДОК И УСЛОВИЯ ОПЛАТЫ ТРУДА РАБОТНИКОВ МКУ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ОСНОВНЫЕ УСЛОВИЯ ОПЛАТЫ ТРУДА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Размеры должностных окладов работников устанавливаются руководителем учреждения на основе минимальных окладов, установленных по занимаемым ими должностям специалистов, служащих и профессиям рабочих, отнесенным к соответствующим профессионально-квалификационным группам (далее – ПКГ).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Заработная плата работников рассчитывается по формуле: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ЗП = (ДО+КВ+СВ) * Кр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где: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ЗП – заработная плата,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 – должностной оклад,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 – компенсационные выплаты,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 – выплаты компенсационного характера работникам, занятым в местностях с особыми климатическими условиями,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Св – стимулирующие выплаты.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КОМПЕНСАЦИОННЫЕ ВЫПЛАТЫ РАБОТНИКАМ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В учреждении применяются следующие виды и размерыкомпенсационных выплат: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выплаты за работу в местностях с особыми климатическими условиями (районный коэффициент и процентная надбавка к заработной плате за работу в Южных районах Иркутской области), в размерах установленныхзаконодательством Российской Федерации и Иркутской области;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выплаты за работу в условиях, отклоняющихся от нормальных (при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нормальных: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 совмещении профессий, расширении зон обслуживания, увеличении объема работы или исполнении обязанностей, временно отсутствующего работника без освобождения от работы, определенной трудовым договором, работнику производится доплата в размере не более 50 процентов от его должностного оклада;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сверхурочная работа, работа в выходной или нерабочий праздничный день оплачивается в соответствии со статьями 99, 152, 153 Трудового Кодекса Российской Федерации;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каждый час работы в ночное время (с 22-х до 6 часов) оплачивается в повышенном размере (35 процентов от должностного оклада по занимаемой должности);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в)выплата за работу в сельской местности устанавливается работникам в размере 25 процентов к должностному окладу;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г) применяются иные выплаты компенсационного характера, предусмотренные действующим законодательством.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3. СТИМУЛИРУЮЩИЕ ВЫПЛАТЫ РАБОТНИКАМ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Работникам учреждений устанавливаются следующие виды выплат стимулирующего характера: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выплаты за интенсивность и высокие результаты работы;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премиальные выплаты по итогам работы;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Работникам учреждений устанавливаются выплаты за интенсивность и высокие результаты работы в пределах фонда оплаты труда.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Размер выплаты определен в процентном отношении к должностному окладу работника по каждой должности индивидуально (Приложение №2).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Работникам учреждений по результатам работы выплачиваются премиальные выплаты по итогам работы в пределах фонда оплаты труда пропорционально отработанному времени.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Размер премиальных выплат по итогам работы за месяц, квартал устанавливается в абсолютном размере либо в процентном отношении к должностному окладу работника учреждения в размере до 25%.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Размер премиальных выплат по итогам работы за год устанавливается в абсолютном размере либо в процентном отношении к должностному окладу работника учреждения в размере до 100% по результатам работы за год в пределах бюджетных ассигнований, предусмотренных решением Думы Оекскогомуниципального образования о местном бюджете на соответствующий финансовый год.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Размеры премиальных выплат по итогам работы работникам учреждения устанавливаются приказом руководителя учреждения.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г) Размеры премиальных выплат руководителю МКУ устанавливаются распоряжением Учредителя.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УCЛОВИЯ ОПЛАТЫ ТРУДА  РУКОВОДИТЕЛЯ УЧРЕЖДЕНИЯ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C37E0" w:rsidRPr="00CC37E0" w:rsidRDefault="00CC37E0" w:rsidP="00CC37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1.Настоящий раздел устанавливает условия оплаты труда руководителя МКУ, осуществляющего в соответствии с заключенным с ним трудовым договором функции руководства учреждением.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Должностной оклад руководителя учреждения, определяемый Учредителем, не может составлять более 2 размеров средней заработной платы работников возглавляемого им учреждения.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Порядок исчисления размера средней заработной платы для определения размера должностного оклада руководителя учреждения утвержден постановлением администрации Оекского муниципального образования от 22.11.2011№304-П «Об утверждении порядка исчисления размера средней заработной платы для определения размеров должностных окладов руководителей муниципальных учреждений Оекского муниципального образования»;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 расчете средней заработной платы учитываются должностные оклады и выплаты стимулирующего характера работников.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Работнику, вновь назначаемому на должность руководителя, должностной оклад устанавливается в размере не менее 1,1 размеров средней заработной платы работников возглавляемого им учреждения.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Изменение должностного оклада руководителя учреждения, осуществляется не ранее, чем через 1 год с момента назначения на должность с учетом результатов работы учреждения.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ВЫПЛАТЫ СОЦИАЛЬНОГО ХАРАКТЕРА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Из фонда оплаты труда работникам учреждения (включая руководителя учреждения) может быть оказана материальная помощь.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Материальная помощь работникам учреждения выплачивается один раз в год при наступлении одного из следующих случаев: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наступлении длительной психотравмирующей ситуации, возникшей не по вине работодателя, в течение которой работник продолжает исполнять трудовые (должностные) обязанности или за работником в соответствии с трудовым законодательством сохраняется место работы (должность) (смерть близкого родственника, совершение в отношении работника, его близких или имущества преступления, наступление несчастного случая, не носящего масштабов всеобщей катастрофы);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причинении вреда здоровью работника, возникшего не по вине работодателя, но в связи с исполнениемим трудовых (должностных) обязанностей.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Размер материальной помощи составляет от 1 до 3 должностных окладов работника.</w:t>
      </w:r>
    </w:p>
    <w:p w:rsidR="00CC37E0" w:rsidRPr="00CC37E0" w:rsidRDefault="00CC37E0" w:rsidP="00CC37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работника. Решение о выплате материальной помощи руководителю учреждения и ее размерах принимает Учредитель.</w:t>
      </w:r>
    </w:p>
    <w:p w:rsidR="00CC37E0" w:rsidRPr="00CC37E0" w:rsidRDefault="00CC37E0" w:rsidP="00CC37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C37E0" w:rsidRPr="00CC37E0" w:rsidRDefault="00CC37E0" w:rsidP="00CC37E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lastRenderedPageBreak/>
        <w:t>Начальник финансово-экономического отдела администрации Оекского МО Е.А. Жданова 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Положению об оплате труда работников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казенного учреждения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«Хозяйственно-эксплуатационная служба»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образования,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утвержденному Постановлением администрации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«18» января 2018 г. № 2-п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Размеры ДОЛЖНОСТНЫХ окладов работников МКУ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75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510"/>
      </w:tblGrid>
      <w:tr w:rsidR="00CC37E0" w:rsidRPr="00CC37E0" w:rsidTr="00CC37E0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7E0" w:rsidRPr="00CC37E0" w:rsidRDefault="00CC37E0" w:rsidP="00CC37E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37E0">
              <w:rPr>
                <w:rFonts w:eastAsia="Times New Roman" w:cs="Times New Roman"/>
                <w:sz w:val="24"/>
                <w:szCs w:val="24"/>
                <w:lang w:eastAsia="ru-RU"/>
              </w:rPr>
              <w:t>1. Профессиональная квалификационная группа«Общеотраслевые должности служащих третьего уровня»</w:t>
            </w:r>
          </w:p>
        </w:tc>
      </w:tr>
      <w:tr w:rsidR="00CC37E0" w:rsidRPr="00CC37E0" w:rsidTr="00CC37E0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7E0" w:rsidRPr="00CC37E0" w:rsidRDefault="00CC37E0" w:rsidP="00CC37E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37E0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Документовед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E0" w:rsidRPr="00CC37E0" w:rsidRDefault="00CC37E0" w:rsidP="00CC37E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37E0">
              <w:rPr>
                <w:rFonts w:eastAsia="Times New Roman" w:cs="Times New Roman"/>
                <w:sz w:val="24"/>
                <w:szCs w:val="24"/>
                <w:lang w:eastAsia="ru-RU"/>
              </w:rPr>
              <w:t>6065</w:t>
            </w:r>
          </w:p>
        </w:tc>
      </w:tr>
      <w:tr w:rsidR="00CC37E0" w:rsidRPr="00CC37E0" w:rsidTr="00CC37E0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7E0" w:rsidRPr="00CC37E0" w:rsidRDefault="00CC37E0" w:rsidP="00CC37E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37E0">
              <w:rPr>
                <w:rFonts w:eastAsia="Times New Roman" w:cs="Times New Roman"/>
                <w:sz w:val="24"/>
                <w:szCs w:val="24"/>
                <w:lang w:eastAsia="ru-RU"/>
              </w:rPr>
              <w:t>2.Профессиональная квалификационная группа«Общеотраслевые профессии рабочих первого уровня»</w:t>
            </w:r>
          </w:p>
        </w:tc>
      </w:tr>
      <w:tr w:rsidR="00CC37E0" w:rsidRPr="00CC37E0" w:rsidTr="00CC37E0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7E0" w:rsidRPr="00CC37E0" w:rsidRDefault="00CC37E0" w:rsidP="00CC37E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37E0">
              <w:rPr>
                <w:rFonts w:eastAsia="Times New Roman" w:cs="Times New Roman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E0" w:rsidRPr="00CC37E0" w:rsidRDefault="00CC37E0" w:rsidP="00CC37E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37E0">
              <w:rPr>
                <w:rFonts w:eastAsia="Times New Roman" w:cs="Times New Roman"/>
                <w:sz w:val="24"/>
                <w:szCs w:val="24"/>
                <w:lang w:eastAsia="ru-RU"/>
              </w:rPr>
              <w:t>4673</w:t>
            </w:r>
          </w:p>
        </w:tc>
      </w:tr>
      <w:tr w:rsidR="00CC37E0" w:rsidRPr="00CC37E0" w:rsidTr="00CC37E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7E0" w:rsidRPr="00CC37E0" w:rsidRDefault="00CC37E0" w:rsidP="00CC37E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37E0">
              <w:rPr>
                <w:rFonts w:eastAsia="Times New Roman" w:cs="Times New Roman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E0" w:rsidRPr="00CC37E0" w:rsidRDefault="00CC37E0" w:rsidP="00CC37E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C37E0" w:rsidRPr="00CC37E0" w:rsidTr="00CC37E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7E0" w:rsidRPr="00CC37E0" w:rsidRDefault="00CC37E0" w:rsidP="00CC37E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37E0">
              <w:rPr>
                <w:rFonts w:eastAsia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E0" w:rsidRPr="00CC37E0" w:rsidRDefault="00CC37E0" w:rsidP="00CC37E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C37E0" w:rsidRPr="00CC37E0" w:rsidTr="00CC37E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7E0" w:rsidRPr="00CC37E0" w:rsidRDefault="00CC37E0" w:rsidP="00CC37E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37E0">
              <w:rPr>
                <w:rFonts w:eastAsia="Times New Roman"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E0" w:rsidRPr="00CC37E0" w:rsidRDefault="00CC37E0" w:rsidP="00CC37E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C37E0" w:rsidRPr="00CC37E0" w:rsidTr="00CC37E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7E0" w:rsidRPr="00CC37E0" w:rsidRDefault="00CC37E0" w:rsidP="00CC37E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37E0">
              <w:rPr>
                <w:rFonts w:eastAsia="Times New Roman" w:cs="Times New Roman"/>
                <w:sz w:val="24"/>
                <w:szCs w:val="24"/>
                <w:lang w:eastAsia="ru-RU"/>
              </w:rPr>
              <w:t>Вахтер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E0" w:rsidRPr="00CC37E0" w:rsidRDefault="00CC37E0" w:rsidP="00CC37E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C37E0" w:rsidRPr="00CC37E0" w:rsidTr="00CC37E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7E0" w:rsidRPr="00CC37E0" w:rsidRDefault="00CC37E0" w:rsidP="00CC37E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37E0">
              <w:rPr>
                <w:rFonts w:eastAsia="Times New Roman" w:cs="Times New Roman"/>
                <w:sz w:val="24"/>
                <w:szCs w:val="24"/>
                <w:lang w:eastAsia="ru-RU"/>
              </w:rPr>
              <w:t>Слесарь-электрик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E0" w:rsidRPr="00CC37E0" w:rsidRDefault="00CC37E0" w:rsidP="00CC37E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C37E0" w:rsidRPr="00CC37E0" w:rsidTr="00CC37E0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7E0" w:rsidRPr="00CC37E0" w:rsidRDefault="00CC37E0" w:rsidP="00CC37E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37E0">
              <w:rPr>
                <w:rFonts w:eastAsia="Times New Roman" w:cs="Times New Roman"/>
                <w:sz w:val="24"/>
                <w:szCs w:val="24"/>
                <w:lang w:eastAsia="ru-RU"/>
              </w:rPr>
              <w:t>3. Профессиональная квалификационная группа«Общеотраслевые профессии рабочих второго уровня»</w:t>
            </w:r>
          </w:p>
        </w:tc>
      </w:tr>
      <w:tr w:rsidR="00CC37E0" w:rsidRPr="00CC37E0" w:rsidTr="00CC37E0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7E0" w:rsidRPr="00CC37E0" w:rsidRDefault="00CC37E0" w:rsidP="00CC37E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37E0">
              <w:rPr>
                <w:rFonts w:eastAsia="Times New Roman" w:cs="Times New Roman"/>
                <w:sz w:val="24"/>
                <w:szCs w:val="24"/>
                <w:lang w:eastAsia="ru-RU"/>
              </w:rPr>
              <w:t>Водитель автобуса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E0" w:rsidRPr="00CC37E0" w:rsidRDefault="00CC37E0" w:rsidP="00CC37E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37E0">
              <w:rPr>
                <w:rFonts w:eastAsia="Times New Roman" w:cs="Times New Roman"/>
                <w:sz w:val="24"/>
                <w:szCs w:val="24"/>
                <w:lang w:eastAsia="ru-RU"/>
              </w:rPr>
              <w:t>6186</w:t>
            </w:r>
          </w:p>
        </w:tc>
      </w:tr>
    </w:tbl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2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Положению об оплате труда работников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казенного учреждения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«Хозяйственно-эксплуатационная служба»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образования,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утвержденному Постановлением администрации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«18» января 2018 г. №2-п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7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Размеры выплаты за интенсивность и высокие результаты работы в процентном отношении работников МКУ</w:t>
      </w:r>
    </w:p>
    <w:p w:rsidR="00CC37E0" w:rsidRPr="00CC37E0" w:rsidRDefault="00CC37E0" w:rsidP="00CC37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75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5"/>
        <w:gridCol w:w="2069"/>
      </w:tblGrid>
      <w:tr w:rsidR="00CC37E0" w:rsidRPr="00CC37E0" w:rsidTr="00CC37E0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7E0" w:rsidRPr="00CC37E0" w:rsidRDefault="00CC37E0" w:rsidP="00CC37E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37E0">
              <w:rPr>
                <w:rFonts w:eastAsia="Times New Roman" w:cs="Times New Roman"/>
                <w:sz w:val="24"/>
                <w:szCs w:val="24"/>
                <w:lang w:eastAsia="ru-RU"/>
              </w:rPr>
              <w:t>Вахтер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E0" w:rsidRPr="00CC37E0" w:rsidRDefault="00CC37E0" w:rsidP="00CC37E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37E0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CC37E0" w:rsidRPr="00CC37E0" w:rsidTr="00CC37E0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7E0" w:rsidRPr="00CC37E0" w:rsidRDefault="00CC37E0" w:rsidP="00CC37E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37E0">
              <w:rPr>
                <w:rFonts w:eastAsia="Times New Roman" w:cs="Times New Roman"/>
                <w:sz w:val="24"/>
                <w:szCs w:val="24"/>
                <w:lang w:eastAsia="ru-RU"/>
              </w:rPr>
              <w:t>Водитель автобуса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E0" w:rsidRPr="00CC37E0" w:rsidRDefault="00CC37E0" w:rsidP="00CC37E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37E0">
              <w:rPr>
                <w:rFonts w:eastAsia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CC37E0" w:rsidRPr="00CC37E0" w:rsidTr="00CC37E0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7E0" w:rsidRPr="00CC37E0" w:rsidRDefault="00CC37E0" w:rsidP="00CC37E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37E0">
              <w:rPr>
                <w:rFonts w:eastAsia="Times New Roman" w:cs="Times New Roman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E0" w:rsidRPr="00CC37E0" w:rsidRDefault="00CC37E0" w:rsidP="00CC37E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37E0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CC37E0" w:rsidRPr="00CC37E0" w:rsidTr="00CC37E0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7E0" w:rsidRPr="00CC37E0" w:rsidRDefault="00CC37E0" w:rsidP="00CC37E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37E0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Документовед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E0" w:rsidRPr="00CC37E0" w:rsidRDefault="00CC37E0" w:rsidP="00CC37E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37E0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C37E0" w:rsidRPr="00CC37E0" w:rsidTr="00CC37E0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7E0" w:rsidRPr="00CC37E0" w:rsidRDefault="00CC37E0" w:rsidP="00CC37E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37E0">
              <w:rPr>
                <w:rFonts w:eastAsia="Times New Roman" w:cs="Times New Roman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E0" w:rsidRPr="00CC37E0" w:rsidRDefault="00CC37E0" w:rsidP="00CC37E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37E0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CC37E0" w:rsidRPr="00CC37E0" w:rsidTr="00CC37E0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7E0" w:rsidRPr="00CC37E0" w:rsidRDefault="00CC37E0" w:rsidP="00CC37E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37E0">
              <w:rPr>
                <w:rFonts w:eastAsia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E0" w:rsidRPr="00CC37E0" w:rsidRDefault="00CC37E0" w:rsidP="00CC37E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37E0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CC37E0" w:rsidRPr="00CC37E0" w:rsidTr="00CC37E0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7E0" w:rsidRPr="00CC37E0" w:rsidRDefault="00CC37E0" w:rsidP="00CC37E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37E0">
              <w:rPr>
                <w:rFonts w:eastAsia="Times New Roman" w:cs="Times New Roman"/>
                <w:sz w:val="24"/>
                <w:szCs w:val="24"/>
                <w:lang w:eastAsia="ru-RU"/>
              </w:rPr>
              <w:t>Слесарь-электрик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E0" w:rsidRPr="00CC37E0" w:rsidRDefault="00CC37E0" w:rsidP="00CC37E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37E0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37E0" w:rsidRPr="00CC37E0" w:rsidTr="00CC37E0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7E0" w:rsidRPr="00CC37E0" w:rsidRDefault="00CC37E0" w:rsidP="00CC37E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37E0">
              <w:rPr>
                <w:rFonts w:eastAsia="Times New Roman"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E0" w:rsidRPr="00CC37E0" w:rsidRDefault="00CC37E0" w:rsidP="00CC37E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37E0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2771B3"/>
    <w:rsid w:val="003E0016"/>
    <w:rsid w:val="008A140B"/>
    <w:rsid w:val="00CC37E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np_akty/akty_docs/consultantplus%3A/offline/ref=ED60891C01CC89FBD9720F1D5B8864D22B733D52E3A6E23547820DC960X9R0X" TargetMode="External"/><Relationship Id="rId5" Type="http://schemas.openxmlformats.org/officeDocument/2006/relationships/hyperlink" Target="http://oek.su/np_akty/akty_docs/consultantplus%3A/offline/ref=ED60891C01CC89FBD9720F1D5B8864D22870355DE1A7E23547820DC960903A290408FF2DC6BA4413X3RA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1797</Words>
  <Characters>10247</Characters>
  <Application>Microsoft Office Word</Application>
  <DocSecurity>0</DocSecurity>
  <Lines>85</Lines>
  <Paragraphs>24</Paragraphs>
  <ScaleCrop>false</ScaleCrop>
  <Company>diakov.net</Company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2022-10-28T05:17:00Z</dcterms:created>
  <dcterms:modified xsi:type="dcterms:W3CDTF">2022-10-28T05:18:00Z</dcterms:modified>
</cp:coreProperties>
</file>