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D81E5E" w:rsidRPr="00FF623B" w:rsidRDefault="008E61CE" w:rsidP="00D81E5E">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D81E5E">
      <w:pPr>
        <w:tabs>
          <w:tab w:val="left" w:pos="709"/>
        </w:tabs>
        <w:spacing w:after="0" w:line="240" w:lineRule="auto"/>
        <w:jc w:val="both"/>
        <w:rPr>
          <w:rFonts w:asciiTheme="majorHAnsi" w:hAnsiTheme="majorHAnsi" w:cstheme="majorHAnsi"/>
          <w:b/>
          <w:spacing w:val="-5"/>
          <w:w w:val="136"/>
        </w:rPr>
      </w:pPr>
    </w:p>
    <w:p w:rsidR="00D81E5E" w:rsidRPr="00FF623B" w:rsidRDefault="00D81E5E" w:rsidP="00D81E5E">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372BC3">
        <w:rPr>
          <w:rFonts w:ascii="Arial" w:hAnsi="Arial" w:cs="Arial"/>
          <w:sz w:val="24"/>
          <w:szCs w:val="24"/>
        </w:rPr>
        <w:t>30</w:t>
      </w:r>
      <w:r w:rsidRPr="00FF623B">
        <w:rPr>
          <w:rFonts w:ascii="Arial" w:hAnsi="Arial" w:cs="Arial"/>
          <w:sz w:val="24"/>
          <w:szCs w:val="24"/>
        </w:rPr>
        <w:t xml:space="preserve">» </w:t>
      </w:r>
      <w:r w:rsidR="00372BC3">
        <w:rPr>
          <w:rFonts w:ascii="Arial" w:hAnsi="Arial" w:cs="Arial"/>
          <w:sz w:val="24"/>
          <w:szCs w:val="24"/>
        </w:rPr>
        <w:t>марта</w:t>
      </w:r>
      <w:r w:rsidRPr="00FF623B">
        <w:rPr>
          <w:rFonts w:ascii="Arial" w:hAnsi="Arial" w:cs="Arial"/>
          <w:sz w:val="24"/>
          <w:szCs w:val="24"/>
        </w:rPr>
        <w:t xml:space="preserve"> 202</w:t>
      </w:r>
      <w:r w:rsidR="00007D90">
        <w:rPr>
          <w:rFonts w:ascii="Arial" w:hAnsi="Arial" w:cs="Arial"/>
          <w:sz w:val="24"/>
          <w:szCs w:val="24"/>
        </w:rPr>
        <w:t>3</w:t>
      </w:r>
      <w:r w:rsidRPr="00FF623B">
        <w:rPr>
          <w:rFonts w:ascii="Arial" w:hAnsi="Arial" w:cs="Arial"/>
          <w:sz w:val="24"/>
          <w:szCs w:val="24"/>
        </w:rPr>
        <w:t xml:space="preserve"> г.                                                                    </w:t>
      </w:r>
      <w:r>
        <w:rPr>
          <w:rFonts w:ascii="Arial" w:hAnsi="Arial" w:cs="Arial"/>
          <w:sz w:val="24"/>
          <w:szCs w:val="24"/>
        </w:rPr>
        <w:t xml:space="preserve">                 </w:t>
      </w:r>
      <w:r w:rsidRPr="00FF623B">
        <w:rPr>
          <w:rFonts w:ascii="Arial" w:hAnsi="Arial" w:cs="Arial"/>
          <w:sz w:val="24"/>
          <w:szCs w:val="24"/>
        </w:rPr>
        <w:t xml:space="preserve">   №</w:t>
      </w:r>
      <w:r w:rsidR="00372BC3">
        <w:rPr>
          <w:rFonts w:ascii="Arial" w:hAnsi="Arial" w:cs="Arial"/>
          <w:sz w:val="24"/>
          <w:szCs w:val="24"/>
        </w:rPr>
        <w:t>41-п</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Default="00007D90" w:rsidP="00007D90">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9"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007D90" w:rsidRPr="00D42ACF" w:rsidRDefault="00007D90" w:rsidP="00007D90">
      <w:pPr>
        <w:suppressAutoHyphens/>
        <w:spacing w:after="0" w:line="240" w:lineRule="auto"/>
        <w:ind w:firstLine="709"/>
        <w:jc w:val="both"/>
        <w:rPr>
          <w:rFonts w:ascii="Arial" w:eastAsia="Calibri" w:hAnsi="Arial" w:cs="Arial"/>
          <w:sz w:val="24"/>
          <w:szCs w:val="24"/>
        </w:rPr>
      </w:pPr>
      <w:r w:rsidRPr="00D42ACF">
        <w:rPr>
          <w:rFonts w:ascii="Arial" w:eastAsia="Calibri" w:hAnsi="Arial" w:cs="Arial"/>
          <w:sz w:val="24"/>
          <w:szCs w:val="24"/>
        </w:rPr>
        <w:t>1.1. в индивидуализированном заголовке цифры «2024» заменить цифрами «2025»;</w:t>
      </w:r>
    </w:p>
    <w:p w:rsidR="00D42ACF" w:rsidRPr="00D42ACF" w:rsidRDefault="00D42ACF" w:rsidP="00D42ACF">
      <w:pPr>
        <w:suppressAutoHyphens/>
        <w:spacing w:after="0" w:line="240" w:lineRule="auto"/>
        <w:ind w:firstLine="709"/>
        <w:jc w:val="both"/>
        <w:rPr>
          <w:rFonts w:ascii="Arial" w:eastAsia="Calibri" w:hAnsi="Arial" w:cs="Arial"/>
          <w:sz w:val="24"/>
          <w:szCs w:val="24"/>
        </w:rPr>
      </w:pPr>
      <w:r w:rsidRPr="00D42ACF">
        <w:rPr>
          <w:rFonts w:ascii="Arial" w:hAnsi="Arial" w:cs="Arial"/>
          <w:sz w:val="24"/>
          <w:szCs w:val="24"/>
        </w:rPr>
        <w:t xml:space="preserve">1.2. в пункте 1 постановления </w:t>
      </w:r>
      <w:r w:rsidRPr="00D42ACF">
        <w:rPr>
          <w:rFonts w:ascii="Arial" w:eastAsia="Calibri" w:hAnsi="Arial" w:cs="Arial"/>
          <w:sz w:val="24"/>
          <w:szCs w:val="24"/>
        </w:rPr>
        <w:t>цифры «2024» заменить цифрами «2025»;</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D31814">
        <w:rPr>
          <w:rFonts w:ascii="Arial" w:eastAsia="Calibri" w:hAnsi="Arial" w:cs="Arial"/>
          <w:sz w:val="24"/>
          <w:szCs w:val="24"/>
        </w:rPr>
        <w:t>3</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 xml:space="preserve">изменить и изложить в редакции согласно </w:t>
      </w:r>
      <w:proofErr w:type="gramStart"/>
      <w:r w:rsidR="00FC5730" w:rsidRPr="00FF623B">
        <w:rPr>
          <w:rFonts w:ascii="Arial" w:eastAsia="Calibri" w:hAnsi="Arial" w:cs="Arial"/>
          <w:sz w:val="24"/>
          <w:szCs w:val="24"/>
        </w:rPr>
        <w:t>приложению</w:t>
      </w:r>
      <w:proofErr w:type="gramEnd"/>
      <w:r w:rsidR="00FC5730" w:rsidRPr="00FF623B">
        <w:rPr>
          <w:rFonts w:ascii="Arial" w:eastAsia="Calibri" w:hAnsi="Arial" w:cs="Arial"/>
          <w:sz w:val="24"/>
          <w:szCs w:val="24"/>
        </w:rPr>
        <w:t xml:space="preserve">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007D90">
        <w:rPr>
          <w:rFonts w:ascii="Arial" w:hAnsi="Arial" w:cs="Arial"/>
          <w:sz w:val="24"/>
          <w:szCs w:val="24"/>
        </w:rPr>
        <w:t>145</w:t>
      </w:r>
      <w:r w:rsidR="00CA44D3" w:rsidRPr="00FF623B">
        <w:rPr>
          <w:rFonts w:ascii="Arial" w:hAnsi="Arial" w:cs="Arial"/>
          <w:sz w:val="24"/>
          <w:szCs w:val="24"/>
        </w:rPr>
        <w:t xml:space="preserve">-п от </w:t>
      </w:r>
      <w:r w:rsidR="00007D90">
        <w:rPr>
          <w:rFonts w:ascii="Arial" w:hAnsi="Arial" w:cs="Arial"/>
          <w:sz w:val="24"/>
          <w:szCs w:val="24"/>
        </w:rPr>
        <w:t>19.09</w:t>
      </w:r>
      <w:r w:rsidR="00F90AFB">
        <w:rPr>
          <w:rFonts w:ascii="Arial" w:hAnsi="Arial" w:cs="Arial"/>
          <w:sz w:val="24"/>
          <w:szCs w:val="24"/>
        </w:rPr>
        <w:t>.202</w:t>
      </w:r>
      <w:r w:rsidR="0026089E">
        <w:rPr>
          <w:rFonts w:ascii="Arial" w:hAnsi="Arial" w:cs="Arial"/>
          <w:sz w:val="24"/>
          <w:szCs w:val="24"/>
        </w:rPr>
        <w:t>2</w:t>
      </w:r>
      <w:r w:rsidR="00CA44D3" w:rsidRPr="00FF623B">
        <w:rPr>
          <w:rFonts w:ascii="Arial" w:hAnsi="Arial" w:cs="Arial"/>
          <w:sz w:val="24"/>
          <w:szCs w:val="24"/>
        </w:rPr>
        <w:t xml:space="preserve"> года "О внесении изменений в постановление №235-п от 20.12.2017 года "Об утверждении </w:t>
      </w:r>
      <w:r w:rsidR="00CA44D3" w:rsidRPr="00FF623B">
        <w:rPr>
          <w:rFonts w:ascii="Arial" w:hAnsi="Arial" w:cs="Arial"/>
          <w:sz w:val="24"/>
          <w:szCs w:val="24"/>
        </w:rPr>
        <w:lastRenderedPageBreak/>
        <w:t>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proofErr w:type="gramStart"/>
      <w:r w:rsidRPr="00FF623B">
        <w:rPr>
          <w:rFonts w:ascii="Arial" w:hAnsi="Arial" w:cs="Arial"/>
          <w:sz w:val="24"/>
          <w:szCs w:val="24"/>
        </w:rPr>
        <w:t>постановлени</w:t>
      </w:r>
      <w:r w:rsidR="00CC418C">
        <w:rPr>
          <w:rFonts w:ascii="Arial" w:hAnsi="Arial" w:cs="Arial"/>
          <w:sz w:val="24"/>
          <w:szCs w:val="24"/>
        </w:rPr>
        <w:t>я</w:t>
      </w:r>
      <w:r w:rsidRPr="00FF623B">
        <w:rPr>
          <w:rFonts w:ascii="Arial" w:hAnsi="Arial" w:cs="Arial"/>
          <w:sz w:val="24"/>
          <w:szCs w:val="24"/>
        </w:rPr>
        <w:t xml:space="preserve">  №</w:t>
      </w:r>
      <w:proofErr w:type="gramEnd"/>
      <w:r w:rsidR="00007D90">
        <w:rPr>
          <w:rFonts w:ascii="Arial" w:hAnsi="Arial" w:cs="Arial"/>
          <w:sz w:val="24"/>
          <w:szCs w:val="24"/>
        </w:rPr>
        <w:t>145</w:t>
      </w:r>
      <w:r w:rsidRPr="00FF623B">
        <w:rPr>
          <w:rFonts w:ascii="Arial" w:hAnsi="Arial" w:cs="Arial"/>
          <w:sz w:val="24"/>
          <w:szCs w:val="24"/>
        </w:rPr>
        <w:t xml:space="preserve">-п от </w:t>
      </w:r>
      <w:r w:rsidR="00007D90">
        <w:rPr>
          <w:rFonts w:ascii="Arial" w:hAnsi="Arial" w:cs="Arial"/>
          <w:sz w:val="24"/>
          <w:szCs w:val="24"/>
        </w:rPr>
        <w:t>19.09</w:t>
      </w:r>
      <w:r w:rsidR="00F90AFB">
        <w:rPr>
          <w:rFonts w:ascii="Arial" w:hAnsi="Arial" w:cs="Arial"/>
          <w:sz w:val="24"/>
          <w:szCs w:val="24"/>
        </w:rPr>
        <w:t>.202</w:t>
      </w:r>
      <w:r w:rsidR="0026089E">
        <w:rPr>
          <w:rFonts w:ascii="Arial" w:hAnsi="Arial" w:cs="Arial"/>
          <w:sz w:val="24"/>
          <w:szCs w:val="24"/>
        </w:rPr>
        <w:t>2</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proofErr w:type="spellStart"/>
      <w:r w:rsidRPr="00FF623B">
        <w:rPr>
          <w:rFonts w:ascii="Arial" w:hAnsi="Arial" w:cs="Arial"/>
          <w:szCs w:val="24"/>
          <w:lang w:val="en-US"/>
        </w:rPr>
        <w:t>oek</w:t>
      </w:r>
      <w:proofErr w:type="spellEnd"/>
      <w:r w:rsidR="00007D90" w:rsidRPr="00007D90">
        <w:rPr>
          <w:rFonts w:ascii="Arial" w:hAnsi="Arial" w:cs="Arial"/>
          <w:szCs w:val="24"/>
        </w:rPr>
        <w:t>-</w:t>
      </w:r>
      <w:proofErr w:type="spellStart"/>
      <w:r w:rsidR="00007D90">
        <w:rPr>
          <w:rFonts w:ascii="Arial" w:hAnsi="Arial" w:cs="Arial"/>
          <w:szCs w:val="24"/>
          <w:lang w:val="en-US"/>
        </w:rPr>
        <w:t>adm</w:t>
      </w:r>
      <w:proofErr w:type="spellEnd"/>
      <w:r w:rsidRPr="00FF623B">
        <w:rPr>
          <w:rFonts w:ascii="Arial" w:hAnsi="Arial" w:cs="Arial"/>
          <w:szCs w:val="24"/>
        </w:rPr>
        <w:t>.</w:t>
      </w:r>
      <w:proofErr w:type="spellStart"/>
      <w:r w:rsidR="00007D90">
        <w:rPr>
          <w:rFonts w:ascii="Arial" w:hAnsi="Arial" w:cs="Arial"/>
          <w:szCs w:val="24"/>
          <w:lang w:val="en-US"/>
        </w:rPr>
        <w:t>r</w:t>
      </w:r>
      <w:r w:rsidRPr="00FF623B">
        <w:rPr>
          <w:rFonts w:ascii="Arial" w:hAnsi="Arial" w:cs="Arial"/>
          <w:szCs w:val="24"/>
          <w:lang w:val="en-US"/>
        </w:rPr>
        <w:t>u</w:t>
      </w:r>
      <w:proofErr w:type="spellEnd"/>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5. Контроль за исполнением настоящего постановления возложить на заместителя главы администрации Н.П. </w:t>
      </w:r>
      <w:proofErr w:type="spellStart"/>
      <w:r w:rsidRPr="00FF623B">
        <w:rPr>
          <w:rFonts w:ascii="Arial" w:hAnsi="Arial" w:cs="Arial"/>
          <w:sz w:val="24"/>
          <w:szCs w:val="24"/>
        </w:rPr>
        <w:t>Пихето</w:t>
      </w:r>
      <w:proofErr w:type="spellEnd"/>
      <w:r w:rsidRPr="00FF623B">
        <w:rPr>
          <w:rFonts w:ascii="Arial" w:hAnsi="Arial" w:cs="Arial"/>
          <w:sz w:val="24"/>
          <w:szCs w:val="24"/>
        </w:rPr>
        <w:t>-Новосельцеву.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9975F6" w:rsidRDefault="009975F6" w:rsidP="00D81E5E">
      <w:pPr>
        <w:spacing w:after="0" w:line="240" w:lineRule="auto"/>
        <w:jc w:val="right"/>
        <w:rPr>
          <w:rFonts w:ascii="Courier New" w:hAnsi="Courier New" w:cs="Courier New"/>
        </w:rPr>
      </w:pPr>
    </w:p>
    <w:p w:rsidR="009975F6" w:rsidRDefault="009975F6" w:rsidP="00D81E5E">
      <w:pPr>
        <w:spacing w:after="0" w:line="240" w:lineRule="auto"/>
        <w:jc w:val="right"/>
        <w:rPr>
          <w:rFonts w:ascii="Courier New" w:hAnsi="Courier New" w:cs="Courier New"/>
        </w:rPr>
      </w:pPr>
    </w:p>
    <w:p w:rsidR="008E61CE" w:rsidRDefault="008E61CE" w:rsidP="00D81E5E">
      <w:pPr>
        <w:spacing w:after="0" w:line="240" w:lineRule="auto"/>
        <w:jc w:val="right"/>
        <w:rPr>
          <w:rFonts w:ascii="Courier New" w:hAnsi="Courier New" w:cs="Courier New"/>
        </w:rPr>
      </w:pPr>
    </w:p>
    <w:p w:rsidR="008E61CE" w:rsidRDefault="008E61CE" w:rsidP="00D81E5E">
      <w:pPr>
        <w:spacing w:after="0" w:line="240" w:lineRule="auto"/>
        <w:jc w:val="right"/>
        <w:rPr>
          <w:rFonts w:ascii="Courier New" w:hAnsi="Courier New" w:cs="Courier New"/>
        </w:rPr>
      </w:pP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от «</w:t>
      </w:r>
      <w:r w:rsidR="00372BC3">
        <w:rPr>
          <w:rFonts w:ascii="Courier New" w:hAnsi="Courier New" w:cs="Courier New"/>
        </w:rPr>
        <w:t>30</w:t>
      </w:r>
      <w:r w:rsidRPr="00FF623B">
        <w:rPr>
          <w:rFonts w:ascii="Courier New" w:hAnsi="Courier New" w:cs="Courier New"/>
        </w:rPr>
        <w:t>»</w:t>
      </w:r>
      <w:r>
        <w:rPr>
          <w:rFonts w:ascii="Courier New" w:hAnsi="Courier New" w:cs="Courier New"/>
        </w:rPr>
        <w:t xml:space="preserve"> </w:t>
      </w:r>
      <w:r w:rsidR="00372BC3">
        <w:rPr>
          <w:rFonts w:ascii="Courier New" w:hAnsi="Courier New" w:cs="Courier New"/>
        </w:rPr>
        <w:t>марта</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sidR="00372BC3">
        <w:rPr>
          <w:rFonts w:ascii="Courier New" w:hAnsi="Courier New" w:cs="Courier New"/>
        </w:rPr>
        <w:t>41-п</w:t>
      </w:r>
      <w:bookmarkStart w:id="1" w:name="_GoBack"/>
      <w:bookmarkEnd w:id="1"/>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proofErr w:type="gramStart"/>
      <w:r w:rsidR="009F01AF" w:rsidRPr="00FF623B">
        <w:t>Формирование  современной</w:t>
      </w:r>
      <w:proofErr w:type="gramEnd"/>
      <w:r w:rsidR="009F01AF" w:rsidRPr="00FF623B">
        <w:t xml:space="preserve">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D3181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D31814">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8A3712">
              <w:rPr>
                <w:rFonts w:ascii="Courier New" w:hAnsi="Courier New" w:cs="Courier New"/>
                <w:b/>
              </w:rPr>
              <w:t>2</w:t>
            </w:r>
            <w:r w:rsidR="00D31814">
              <w:rPr>
                <w:rFonts w:ascii="Courier New" w:hAnsi="Courier New" w:cs="Courier New"/>
                <w:b/>
              </w:rPr>
              <w:t>4 657,2</w:t>
            </w:r>
            <w:r w:rsidRPr="00FF623B">
              <w:rPr>
                <w:rFonts w:ascii="Courier New" w:hAnsi="Courier New" w:cs="Courier New"/>
                <w:b/>
              </w:rPr>
              <w:t xml:space="preserve"> </w:t>
            </w:r>
            <w:proofErr w:type="spellStart"/>
            <w:r w:rsidRPr="00FF623B">
              <w:rPr>
                <w:rFonts w:ascii="Courier New" w:hAnsi="Courier New" w:cs="Courier New"/>
                <w:b/>
              </w:rPr>
              <w:t>тыс.руб</w:t>
            </w:r>
            <w:proofErr w:type="spellEnd"/>
            <w:r w:rsidRPr="00FF623B">
              <w:rPr>
                <w:rFonts w:ascii="Courier New" w:hAnsi="Courier New" w:cs="Courier New"/>
                <w:b/>
              </w:rPr>
              <w:t>.</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3 457,5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D31814">
              <w:rPr>
                <w:rFonts w:ascii="Courier New" w:hAnsi="Courier New" w:cs="Courier New"/>
              </w:rPr>
              <w:t>4 436,3</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D31814">
              <w:rPr>
                <w:rFonts w:ascii="Courier New" w:hAnsi="Courier New" w:cs="Courier New"/>
              </w:rPr>
              <w:t>16 763,4</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 xml:space="preserve">2422,6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257,2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611,63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1553,77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 xml:space="preserve">4566,4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292,0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768,4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 xml:space="preserve">федерального бюджета 3506,0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807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780,4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3 292,4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D31814">
              <w:rPr>
                <w:rFonts w:ascii="Courier New" w:eastAsia="Calibri" w:hAnsi="Courier New" w:cs="Courier New"/>
              </w:rPr>
              <w:t xml:space="preserve">4 838,4 тыс. руб., </w:t>
            </w:r>
            <w:r w:rsidRPr="00FF623B">
              <w:rPr>
                <w:rFonts w:ascii="Courier New" w:eastAsia="Calibri" w:hAnsi="Courier New" w:cs="Courier New"/>
              </w:rPr>
              <w:t>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D31814">
              <w:rPr>
                <w:rFonts w:ascii="Courier New" w:eastAsia="Calibri" w:hAnsi="Courier New" w:cs="Courier New"/>
              </w:rPr>
              <w:t>1 277,0</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_______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D3181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_______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 xml:space="preserve">3. Благоустройство объектов недвижимого имущества (включая объекты незавершенного </w:t>
            </w:r>
            <w:proofErr w:type="gramStart"/>
            <w:r w:rsidRPr="00FF623B">
              <w:rPr>
                <w:rFonts w:ascii="Courier New" w:hAnsi="Courier New" w:cs="Courier New"/>
              </w:rPr>
              <w:t>строительства)и</w:t>
            </w:r>
            <w:proofErr w:type="gramEnd"/>
            <w:r w:rsidRPr="00FF623B">
              <w:rPr>
                <w:rFonts w:ascii="Courier New" w:hAnsi="Courier New" w:cs="Courier New"/>
              </w:rPr>
              <w:t xml:space="preserve">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w:t>
      </w:r>
      <w:proofErr w:type="spellStart"/>
      <w:r w:rsidRPr="00FF623B">
        <w:rPr>
          <w:rFonts w:ascii="Arial" w:hAnsi="Arial" w:cs="Arial"/>
          <w:sz w:val="24"/>
          <w:szCs w:val="24"/>
        </w:rPr>
        <w:t>муниципально</w:t>
      </w:r>
      <w:proofErr w:type="spellEnd"/>
      <w:r w:rsidRPr="00FF623B">
        <w:rPr>
          <w:rFonts w:ascii="Arial" w:hAnsi="Arial" w:cs="Arial"/>
          <w:sz w:val="24"/>
          <w:szCs w:val="24"/>
        </w:rPr>
        <w:t>-частного партнерства, а 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w:t>
      </w:r>
      <w:proofErr w:type="gramStart"/>
      <w:r w:rsidRPr="00FF623B">
        <w:rPr>
          <w:rFonts w:ascii="Arial" w:hAnsi="Arial" w:cs="Arial"/>
          <w:sz w:val="24"/>
          <w:szCs w:val="24"/>
        </w:rPr>
        <w:t>потока  транспорта</w:t>
      </w:r>
      <w:proofErr w:type="gramEnd"/>
      <w:r w:rsidRPr="00FF623B">
        <w:rPr>
          <w:rFonts w:ascii="Arial" w:hAnsi="Arial" w:cs="Arial"/>
          <w:sz w:val="24"/>
          <w:szCs w:val="24"/>
        </w:rPr>
        <w:t xml:space="preserve">,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FF623B">
        <w:rPr>
          <w:rFonts w:ascii="Arial" w:hAnsi="Arial" w:cs="Arial"/>
          <w:sz w:val="24"/>
          <w:szCs w:val="24"/>
        </w:rPr>
        <w:t>Болотовым</w:t>
      </w:r>
      <w:proofErr w:type="spellEnd"/>
      <w:r w:rsidRPr="00FF623B">
        <w:rPr>
          <w:rFonts w:ascii="Arial" w:hAnsi="Arial" w:cs="Arial"/>
          <w:sz w:val="24"/>
          <w:szCs w:val="24"/>
        </w:rPr>
        <w:t xml:space="preserve">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lastRenderedPageBreak/>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t>кв.м</w:t>
            </w:r>
            <w:proofErr w:type="spellEnd"/>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w:t>
            </w:r>
            <w:r w:rsidRPr="00FF623B">
              <w:rPr>
                <w:rFonts w:ascii="Courier New" w:hAnsi="Courier New" w:cs="Courier New"/>
                <w:i/>
              </w:rPr>
              <w:lastRenderedPageBreak/>
              <w:t>,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w:t>
            </w:r>
            <w:r w:rsidRPr="00FF623B">
              <w:rPr>
                <w:rFonts w:ascii="Courier New" w:hAnsi="Courier New" w:cs="Courier New"/>
                <w:i/>
              </w:rPr>
              <w:lastRenderedPageBreak/>
              <w:t>приходящихся на 1 жителя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lastRenderedPageBreak/>
              <w:t>кв.м</w:t>
            </w:r>
            <w:proofErr w:type="spellEnd"/>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10</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11</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w:t>
            </w:r>
            <w:r w:rsidRPr="00FF623B">
              <w:rPr>
                <w:rFonts w:ascii="Courier New" w:eastAsia="Calibri" w:hAnsi="Courier New" w:cs="Courier New"/>
              </w:rPr>
              <w:lastRenderedPageBreak/>
              <w:t>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D0204">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proofErr w:type="gramStart"/>
      <w:r w:rsidRPr="00FF623B">
        <w:rPr>
          <w:rFonts w:ascii="Arial" w:hAnsi="Arial" w:cs="Arial"/>
          <w:sz w:val="24"/>
          <w:szCs w:val="24"/>
        </w:rPr>
        <w:t>Общий  объем</w:t>
      </w:r>
      <w:proofErr w:type="gramEnd"/>
      <w:r w:rsidRPr="00FF623B">
        <w:rPr>
          <w:rFonts w:ascii="Arial" w:hAnsi="Arial" w:cs="Arial"/>
          <w:sz w:val="24"/>
          <w:szCs w:val="24"/>
        </w:rPr>
        <w:t xml:space="preserve">  финансирования  муниципальной  программы  составляет </w:t>
      </w:r>
      <w:r w:rsidR="00BD0204">
        <w:rPr>
          <w:rFonts w:ascii="Arial" w:hAnsi="Arial" w:cs="Arial"/>
          <w:sz w:val="24"/>
          <w:szCs w:val="24"/>
          <w:u w:val="single"/>
        </w:rPr>
        <w:t>24 657,2</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BD0204" w:rsidP="00E25A39">
            <w:pPr>
              <w:spacing w:after="0" w:line="240" w:lineRule="auto"/>
              <w:ind w:firstLine="67"/>
              <w:jc w:val="center"/>
              <w:rPr>
                <w:rFonts w:ascii="Courier New" w:hAnsi="Courier New" w:cs="Courier New"/>
              </w:rPr>
            </w:pPr>
            <w:r>
              <w:rPr>
                <w:rFonts w:ascii="Courier New" w:hAnsi="Courier New" w:cs="Courier New"/>
                <w:b/>
              </w:rPr>
              <w:t>24 657,2</w:t>
            </w:r>
          </w:p>
        </w:tc>
        <w:tc>
          <w:tcPr>
            <w:tcW w:w="1390" w:type="dxa"/>
          </w:tcPr>
          <w:p w:rsidR="00E25A39" w:rsidRPr="00D0020C" w:rsidRDefault="00BD0204" w:rsidP="00C54324">
            <w:pPr>
              <w:spacing w:after="0" w:line="240" w:lineRule="auto"/>
              <w:ind w:firstLine="42"/>
              <w:jc w:val="center"/>
              <w:rPr>
                <w:rFonts w:ascii="Courier New" w:hAnsi="Courier New" w:cs="Courier New"/>
                <w:b/>
              </w:rPr>
            </w:pPr>
            <w:r>
              <w:rPr>
                <w:rFonts w:ascii="Courier New" w:hAnsi="Courier New" w:cs="Courier New"/>
                <w:b/>
              </w:rPr>
              <w:t>3 457,5</w:t>
            </w:r>
          </w:p>
        </w:tc>
        <w:tc>
          <w:tcPr>
            <w:tcW w:w="1259" w:type="dxa"/>
          </w:tcPr>
          <w:p w:rsidR="00E25A39" w:rsidRPr="00D0020C" w:rsidRDefault="00BD0204" w:rsidP="00E25A39">
            <w:pPr>
              <w:spacing w:after="0" w:line="240" w:lineRule="auto"/>
              <w:jc w:val="center"/>
              <w:rPr>
                <w:rFonts w:ascii="Courier New" w:hAnsi="Courier New" w:cs="Courier New"/>
                <w:b/>
              </w:rPr>
            </w:pPr>
            <w:r>
              <w:rPr>
                <w:rFonts w:ascii="Courier New" w:hAnsi="Courier New" w:cs="Courier New"/>
                <w:b/>
              </w:rPr>
              <w:t>4 436,3</w:t>
            </w:r>
          </w:p>
        </w:tc>
        <w:tc>
          <w:tcPr>
            <w:tcW w:w="1290" w:type="dxa"/>
          </w:tcPr>
          <w:p w:rsidR="00E25A39" w:rsidRPr="00D0020C" w:rsidRDefault="00BD0204" w:rsidP="00E25A39">
            <w:pPr>
              <w:spacing w:after="0" w:line="240" w:lineRule="auto"/>
              <w:jc w:val="center"/>
              <w:rPr>
                <w:rFonts w:ascii="Courier New" w:hAnsi="Courier New" w:cs="Courier New"/>
                <w:b/>
              </w:rPr>
            </w:pPr>
            <w:r>
              <w:rPr>
                <w:rFonts w:ascii="Courier New" w:hAnsi="Courier New" w:cs="Courier New"/>
                <w:b/>
              </w:rPr>
              <w:t>16 763,4</w:t>
            </w:r>
          </w:p>
        </w:tc>
        <w:tc>
          <w:tcPr>
            <w:tcW w:w="1470" w:type="dxa"/>
          </w:tcPr>
          <w:p w:rsidR="00E25A39" w:rsidRPr="00FF623B" w:rsidRDefault="00D0020C" w:rsidP="00E25A39">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E25A39">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D0204">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E25A39">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E25A39">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E25A39">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BD0204" w:rsidP="00E25A39">
            <w:pPr>
              <w:spacing w:after="0" w:line="240" w:lineRule="auto"/>
              <w:ind w:firstLine="42"/>
              <w:jc w:val="center"/>
              <w:rPr>
                <w:rFonts w:ascii="Courier New" w:hAnsi="Courier New" w:cs="Courier New"/>
              </w:rPr>
            </w:pPr>
            <w:r>
              <w:rPr>
                <w:rFonts w:ascii="Courier New" w:hAnsi="Courier New" w:cs="Courier New"/>
              </w:rPr>
              <w:t>4838,4</w:t>
            </w:r>
          </w:p>
        </w:tc>
        <w:tc>
          <w:tcPr>
            <w:tcW w:w="1390" w:type="dxa"/>
          </w:tcPr>
          <w:p w:rsidR="00E25A39" w:rsidRPr="00F004CB" w:rsidRDefault="00BD0204" w:rsidP="00E25A39">
            <w:pPr>
              <w:spacing w:after="0" w:line="240" w:lineRule="auto"/>
              <w:ind w:firstLine="42"/>
              <w:jc w:val="center"/>
              <w:rPr>
                <w:rFonts w:ascii="Courier New" w:hAnsi="Courier New" w:cs="Courier New"/>
              </w:rPr>
            </w:pPr>
            <w:r>
              <w:rPr>
                <w:rFonts w:ascii="Courier New" w:hAnsi="Courier New" w:cs="Courier New"/>
              </w:rPr>
              <w:t>1 277,0</w:t>
            </w:r>
          </w:p>
        </w:tc>
        <w:tc>
          <w:tcPr>
            <w:tcW w:w="1259" w:type="dxa"/>
          </w:tcPr>
          <w:p w:rsidR="00E25A39" w:rsidRPr="00F004CB" w:rsidRDefault="00BD0204" w:rsidP="00E25A39">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E25A39">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E25A39">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E25A39" w:rsidP="00E25A39">
            <w:pPr>
              <w:spacing w:after="0" w:line="240" w:lineRule="auto"/>
              <w:ind w:firstLine="42"/>
              <w:jc w:val="center"/>
              <w:rPr>
                <w:rFonts w:ascii="Courier New" w:hAnsi="Courier New" w:cs="Courier New"/>
              </w:rPr>
            </w:pPr>
          </w:p>
        </w:tc>
        <w:tc>
          <w:tcPr>
            <w:tcW w:w="1390" w:type="dxa"/>
          </w:tcPr>
          <w:p w:rsidR="00E25A39" w:rsidRPr="00F004CB" w:rsidRDefault="00E25A39" w:rsidP="00E25A39">
            <w:pPr>
              <w:spacing w:after="0" w:line="240" w:lineRule="auto"/>
              <w:ind w:firstLine="42"/>
              <w:jc w:val="center"/>
              <w:rPr>
                <w:rFonts w:ascii="Courier New" w:hAnsi="Courier New" w:cs="Courier New"/>
              </w:rPr>
            </w:pPr>
          </w:p>
        </w:tc>
        <w:tc>
          <w:tcPr>
            <w:tcW w:w="1259" w:type="dxa"/>
          </w:tcPr>
          <w:p w:rsidR="00E25A39" w:rsidRPr="00F004CB" w:rsidRDefault="00E25A39" w:rsidP="00E25A39">
            <w:pPr>
              <w:spacing w:after="0" w:line="240" w:lineRule="auto"/>
              <w:jc w:val="center"/>
              <w:rPr>
                <w:rFonts w:ascii="Courier New" w:hAnsi="Courier New" w:cs="Courier New"/>
              </w:rPr>
            </w:pP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F05537" w:rsidRPr="00FF623B" w:rsidTr="00D0020C">
        <w:trPr>
          <w:trHeight w:val="20"/>
          <w:tblCellSpacing w:w="5" w:type="nil"/>
          <w:jc w:val="center"/>
        </w:trPr>
        <w:tc>
          <w:tcPr>
            <w:tcW w:w="2689" w:type="dxa"/>
          </w:tcPr>
          <w:p w:rsidR="00F05537" w:rsidRPr="00FF623B" w:rsidRDefault="00F05537" w:rsidP="00E25A39">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E25A39">
            <w:pPr>
              <w:spacing w:after="0" w:line="240" w:lineRule="auto"/>
              <w:ind w:firstLine="42"/>
              <w:jc w:val="center"/>
              <w:rPr>
                <w:rFonts w:ascii="Courier New" w:hAnsi="Courier New" w:cs="Courier New"/>
              </w:rPr>
            </w:pPr>
          </w:p>
        </w:tc>
        <w:tc>
          <w:tcPr>
            <w:tcW w:w="1390" w:type="dxa"/>
          </w:tcPr>
          <w:p w:rsidR="00F05537" w:rsidRPr="00F004CB" w:rsidRDefault="00F05537" w:rsidP="00E25A39">
            <w:pPr>
              <w:spacing w:after="0" w:line="240" w:lineRule="auto"/>
              <w:ind w:firstLine="42"/>
              <w:jc w:val="center"/>
              <w:rPr>
                <w:rFonts w:ascii="Courier New" w:hAnsi="Courier New" w:cs="Courier New"/>
              </w:rPr>
            </w:pPr>
          </w:p>
        </w:tc>
        <w:tc>
          <w:tcPr>
            <w:tcW w:w="1259" w:type="dxa"/>
          </w:tcPr>
          <w:p w:rsidR="00F05537" w:rsidRPr="00F004CB" w:rsidRDefault="00F05537" w:rsidP="00E25A39">
            <w:pPr>
              <w:spacing w:after="0" w:line="240" w:lineRule="auto"/>
              <w:jc w:val="center"/>
              <w:rPr>
                <w:rFonts w:ascii="Courier New" w:hAnsi="Courier New" w:cs="Courier New"/>
              </w:rPr>
            </w:pPr>
          </w:p>
        </w:tc>
        <w:tc>
          <w:tcPr>
            <w:tcW w:w="1290" w:type="dxa"/>
          </w:tcPr>
          <w:p w:rsidR="00F05537" w:rsidRPr="00F004CB" w:rsidRDefault="00F05537" w:rsidP="00E25A39">
            <w:pPr>
              <w:spacing w:after="0" w:line="240" w:lineRule="auto"/>
              <w:ind w:firstLine="9"/>
              <w:jc w:val="center"/>
              <w:rPr>
                <w:rFonts w:ascii="Courier New" w:hAnsi="Courier New" w:cs="Courier New"/>
              </w:rPr>
            </w:pPr>
          </w:p>
        </w:tc>
        <w:tc>
          <w:tcPr>
            <w:tcW w:w="1470" w:type="dxa"/>
          </w:tcPr>
          <w:p w:rsidR="00F05537" w:rsidRPr="00FF623B" w:rsidRDefault="00F05537"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lastRenderedPageBreak/>
        <w:t>5</w:t>
      </w:r>
      <w:r w:rsidR="00EE4D41" w:rsidRPr="00FF623B">
        <w:rPr>
          <w:rFonts w:ascii="Arial" w:hAnsi="Arial" w:cs="Arial"/>
          <w:b/>
          <w:bCs/>
          <w:sz w:val="24"/>
          <w:szCs w:val="24"/>
        </w:rPr>
        <w:t xml:space="preserve">. Анализ рисков </w:t>
      </w:r>
      <w:proofErr w:type="gramStart"/>
      <w:r w:rsidR="00EE4D41" w:rsidRPr="00FF623B">
        <w:rPr>
          <w:rFonts w:ascii="Arial" w:hAnsi="Arial" w:cs="Arial"/>
          <w:b/>
          <w:bCs/>
          <w:sz w:val="24"/>
          <w:szCs w:val="24"/>
        </w:rPr>
        <w:t xml:space="preserve">реализации  </w:t>
      </w:r>
      <w:r w:rsidR="00EE4D41" w:rsidRPr="00FF623B">
        <w:rPr>
          <w:rFonts w:ascii="Arial" w:hAnsi="Arial" w:cs="Arial"/>
          <w:b/>
          <w:sz w:val="24"/>
          <w:szCs w:val="24"/>
        </w:rPr>
        <w:t>муниципальной</w:t>
      </w:r>
      <w:proofErr w:type="gramEnd"/>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w:t>
      </w:r>
      <w:r w:rsidRPr="00FF623B">
        <w:rPr>
          <w:rFonts w:ascii="Arial" w:hAnsi="Arial" w:cs="Arial"/>
          <w:sz w:val="24"/>
          <w:szCs w:val="24"/>
        </w:rPr>
        <w:lastRenderedPageBreak/>
        <w:t>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 xml:space="preserve">ремонт (устройство) </w:t>
      </w:r>
      <w:proofErr w:type="spellStart"/>
      <w:r w:rsidR="00711A27" w:rsidRPr="00FF623B">
        <w:rPr>
          <w:rFonts w:ascii="Arial" w:hAnsi="Arial" w:cs="Arial"/>
          <w:sz w:val="24"/>
          <w:szCs w:val="24"/>
        </w:rPr>
        <w:t>отмосток</w:t>
      </w:r>
      <w:proofErr w:type="spellEnd"/>
      <w:r w:rsidR="00711A27" w:rsidRPr="00FF623B">
        <w:rPr>
          <w:rFonts w:ascii="Arial" w:hAnsi="Arial" w:cs="Arial"/>
          <w:sz w:val="24"/>
          <w:szCs w:val="24"/>
        </w:rPr>
        <w:t>;</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proofErr w:type="spellStart"/>
      <w:r w:rsidR="00DA182B" w:rsidRPr="00FF623B">
        <w:rPr>
          <w:rFonts w:ascii="Arial" w:hAnsi="Arial" w:cs="Arial"/>
          <w:sz w:val="24"/>
          <w:szCs w:val="24"/>
        </w:rPr>
        <w:t>софинансирование</w:t>
      </w:r>
      <w:proofErr w:type="spellEnd"/>
      <w:r w:rsidR="00DA182B" w:rsidRPr="00FF623B">
        <w:rPr>
          <w:rFonts w:ascii="Arial" w:hAnsi="Arial" w:cs="Arial"/>
          <w:sz w:val="24"/>
          <w:szCs w:val="24"/>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Финансовое участие заинтересованных лиц реализуется в форме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gramStart"/>
      <w:r w:rsidRPr="00FF623B">
        <w:rPr>
          <w:rFonts w:ascii="Arial" w:hAnsi="Arial" w:cs="Arial"/>
          <w:sz w:val="24"/>
          <w:szCs w:val="24"/>
        </w:rPr>
        <w:t>Оекского  муниципального</w:t>
      </w:r>
      <w:proofErr w:type="gramEnd"/>
      <w:r w:rsidRPr="00FF623B">
        <w:rPr>
          <w:rFonts w:ascii="Arial" w:hAnsi="Arial" w:cs="Arial"/>
          <w:sz w:val="24"/>
          <w:szCs w:val="24"/>
        </w:rPr>
        <w:t xml:space="preserve">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w:t>
      </w:r>
      <w:r w:rsidRPr="00FF623B">
        <w:rPr>
          <w:rFonts w:ascii="Arial" w:hAnsi="Arial" w:cs="Arial"/>
          <w:sz w:val="24"/>
          <w:szCs w:val="24"/>
        </w:rPr>
        <w:lastRenderedPageBreak/>
        <w:t xml:space="preserve">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w:t>
      </w:r>
      <w:proofErr w:type="gramStart"/>
      <w:r w:rsidRPr="00FF623B">
        <w:rPr>
          <w:rFonts w:ascii="Arial" w:hAnsi="Arial" w:cs="Arial"/>
          <w:sz w:val="24"/>
          <w:szCs w:val="24"/>
        </w:rPr>
        <w:t>инвентаризации  общественной</w:t>
      </w:r>
      <w:proofErr w:type="gramEnd"/>
      <w:r w:rsidRPr="00FF623B">
        <w:rPr>
          <w:rFonts w:ascii="Arial" w:hAnsi="Arial" w:cs="Arial"/>
          <w:sz w:val="24"/>
          <w:szCs w:val="24"/>
        </w:rPr>
        <w:t xml:space="preserve">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w:t>
      </w:r>
      <w:proofErr w:type="gramStart"/>
      <w:r w:rsidR="008952F1" w:rsidRPr="00FF623B">
        <w:rPr>
          <w:rFonts w:ascii="Arial" w:hAnsi="Arial" w:cs="Arial"/>
          <w:b/>
          <w:sz w:val="24"/>
          <w:szCs w:val="24"/>
        </w:rPr>
        <w:t>строительства)  и</w:t>
      </w:r>
      <w:proofErr w:type="gramEnd"/>
      <w:r w:rsidR="008952F1" w:rsidRPr="00FF623B">
        <w:rPr>
          <w:rFonts w:ascii="Arial" w:hAnsi="Arial" w:cs="Arial"/>
          <w:b/>
          <w:sz w:val="24"/>
          <w:szCs w:val="24"/>
        </w:rPr>
        <w:t xml:space="preserve">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Адресный перечень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 xml:space="preserve">проводятся инвентаризационной комиссией, </w:t>
      </w:r>
      <w:proofErr w:type="gramStart"/>
      <w:r w:rsidRPr="00FF623B">
        <w:rPr>
          <w:rFonts w:ascii="Arial" w:hAnsi="Arial" w:cs="Arial"/>
          <w:sz w:val="24"/>
          <w:szCs w:val="24"/>
        </w:rPr>
        <w:t>созданной  муниципальным</w:t>
      </w:r>
      <w:proofErr w:type="gramEnd"/>
      <w:r w:rsidRPr="00FF623B">
        <w:rPr>
          <w:rFonts w:ascii="Arial" w:hAnsi="Arial" w:cs="Arial"/>
          <w:sz w:val="24"/>
          <w:szCs w:val="24"/>
        </w:rPr>
        <w:t xml:space="preserve">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w:t>
      </w:r>
      <w:r w:rsidRPr="00FF623B">
        <w:rPr>
          <w:rFonts w:ascii="Arial" w:hAnsi="Arial" w:cs="Arial"/>
          <w:sz w:val="24"/>
          <w:szCs w:val="24"/>
        </w:rPr>
        <w:lastRenderedPageBreak/>
        <w:t>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F623B">
        <w:rPr>
          <w:rFonts w:ascii="Arial" w:hAnsi="Arial" w:cs="Arial"/>
          <w:sz w:val="24"/>
          <w:szCs w:val="24"/>
        </w:rPr>
        <w:t>софинансируются</w:t>
      </w:r>
      <w:proofErr w:type="spellEnd"/>
      <w:r w:rsidRPr="00FF623B">
        <w:rPr>
          <w:rFonts w:ascii="Arial" w:hAnsi="Arial" w:cs="Arial"/>
          <w:sz w:val="24"/>
          <w:szCs w:val="24"/>
        </w:rPr>
        <w:t xml:space="preserve">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проведения общественных обсуждений проектов муниципальных программ (срок обсуждения – не менее 30 календарных дней со дня опубликования </w:t>
      </w:r>
      <w:proofErr w:type="gramStart"/>
      <w:r w:rsidRPr="0028263A">
        <w:rPr>
          <w:rFonts w:ascii="Arial" w:hAnsi="Arial" w:cs="Arial"/>
          <w:sz w:val="24"/>
          <w:szCs w:val="24"/>
        </w:rPr>
        <w:t>таких  муниципальн</w:t>
      </w:r>
      <w:r w:rsidR="00835B1C" w:rsidRPr="0028263A">
        <w:rPr>
          <w:rFonts w:ascii="Arial" w:hAnsi="Arial" w:cs="Arial"/>
          <w:sz w:val="24"/>
          <w:szCs w:val="24"/>
        </w:rPr>
        <w:t>ых</w:t>
      </w:r>
      <w:proofErr w:type="gramEnd"/>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обеспеченности в срок до 1 марта года предоставления </w:t>
      </w:r>
      <w:proofErr w:type="gramStart"/>
      <w:r w:rsidRPr="00FF623B">
        <w:rPr>
          <w:rFonts w:ascii="Arial" w:hAnsi="Arial" w:cs="Arial"/>
          <w:sz w:val="24"/>
          <w:szCs w:val="24"/>
        </w:rPr>
        <w:t>субсидий  проведени</w:t>
      </w:r>
      <w:r w:rsidR="005E5D00" w:rsidRPr="00FF623B">
        <w:rPr>
          <w:rFonts w:ascii="Arial" w:hAnsi="Arial" w:cs="Arial"/>
          <w:sz w:val="24"/>
          <w:szCs w:val="24"/>
        </w:rPr>
        <w:t>я</w:t>
      </w:r>
      <w:proofErr w:type="gramEnd"/>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28263A">
        <w:rPr>
          <w:rFonts w:ascii="Arial" w:hAnsi="Arial" w:cs="Arial"/>
          <w:sz w:val="24"/>
          <w:szCs w:val="24"/>
        </w:rPr>
        <w:lastRenderedPageBreak/>
        <w:t>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 xml:space="preserve">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001515A8" w:rsidRPr="0028263A">
        <w:rPr>
          <w:rFonts w:ascii="Arial" w:eastAsia="Calibri" w:hAnsi="Arial" w:cs="Arial"/>
          <w:bCs/>
          <w:sz w:val="24"/>
          <w:szCs w:val="24"/>
        </w:rPr>
        <w:t>цифровизации</w:t>
      </w:r>
      <w:proofErr w:type="spellEnd"/>
      <w:r w:rsidR="001515A8" w:rsidRPr="0028263A">
        <w:rPr>
          <w:rFonts w:ascii="Arial" w:eastAsia="Calibri" w:hAnsi="Arial" w:cs="Arial"/>
          <w:bCs/>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w:t>
      </w:r>
      <w:proofErr w:type="gramStart"/>
      <w:r w:rsidRPr="00FF623B">
        <w:rPr>
          <w:rFonts w:ascii="Arial" w:hAnsi="Arial" w:cs="Arial"/>
          <w:sz w:val="24"/>
          <w:szCs w:val="24"/>
        </w:rPr>
        <w:t>самоуправления  муниципального</w:t>
      </w:r>
      <w:proofErr w:type="gramEnd"/>
      <w:r w:rsidRPr="00FF623B">
        <w:rPr>
          <w:rFonts w:ascii="Arial" w:hAnsi="Arial" w:cs="Arial"/>
          <w:sz w:val="24"/>
          <w:szCs w:val="24"/>
        </w:rPr>
        <w:t xml:space="preserve">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w:t>
      </w:r>
      <w:r w:rsidR="000B133C" w:rsidRPr="00FF623B">
        <w:rPr>
          <w:rFonts w:ascii="Arial" w:hAnsi="Arial" w:cs="Arial"/>
          <w:sz w:val="24"/>
          <w:szCs w:val="24"/>
        </w:rPr>
        <w:lastRenderedPageBreak/>
        <w:t>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Предусмотренные направления мероприятий представляют собой единый механизм реализации Программы, созданный для </w:t>
      </w:r>
      <w:proofErr w:type="gramStart"/>
      <w:r w:rsidRPr="00FF623B">
        <w:rPr>
          <w:rFonts w:ascii="Arial" w:hAnsi="Arial" w:cs="Arial"/>
          <w:sz w:val="24"/>
          <w:szCs w:val="24"/>
        </w:rPr>
        <w:t>решения  поставленных</w:t>
      </w:r>
      <w:proofErr w:type="gramEnd"/>
      <w:r w:rsidRPr="00FF623B">
        <w:rPr>
          <w:rFonts w:ascii="Arial" w:hAnsi="Arial" w:cs="Arial"/>
          <w:sz w:val="24"/>
          <w:szCs w:val="24"/>
        </w:rPr>
        <w:t xml:space="preserve">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w:t>
      </w:r>
      <w:proofErr w:type="gramEnd"/>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proofErr w:type="gramStart"/>
      <w:r w:rsidRPr="00FF623B">
        <w:rPr>
          <w:rFonts w:ascii="Courier New" w:hAnsi="Courier New" w:cs="Courier New"/>
        </w:rPr>
        <w:t xml:space="preserve">на </w:t>
      </w:r>
      <w:r w:rsidR="00953EE6" w:rsidRPr="00FF623B">
        <w:rPr>
          <w:rFonts w:ascii="Courier New" w:hAnsi="Courier New" w:cs="Courier New"/>
        </w:rPr>
        <w:t xml:space="preserve"> территории</w:t>
      </w:r>
      <w:proofErr w:type="gramEnd"/>
      <w:r w:rsidR="00953EE6" w:rsidRPr="00FF623B">
        <w:rPr>
          <w:rFonts w:ascii="Courier New" w:hAnsi="Courier New" w:cs="Courier New"/>
        </w:rPr>
        <w:t xml:space="preserve">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Общая площадь дворовой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proofErr w:type="spellStart"/>
            <w:r w:rsidRPr="00FF623B">
              <w:rPr>
                <w:rFonts w:ascii="Courier New" w:hAnsi="Courier New" w:cs="Courier New"/>
              </w:rPr>
              <w:t>Оек</w:t>
            </w:r>
            <w:proofErr w:type="spellEnd"/>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6F61DC">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6F61DC">
            <w:pPr>
              <w:jc w:val="center"/>
              <w:rPr>
                <w:rFonts w:ascii="Courier New" w:hAnsi="Courier New" w:cs="Courier New"/>
              </w:rPr>
            </w:pPr>
            <w:r w:rsidRPr="00FF623B">
              <w:rPr>
                <w:rFonts w:ascii="Courier New" w:hAnsi="Courier New" w:cs="Courier New"/>
                <w:b/>
              </w:rPr>
              <w:t>202</w:t>
            </w:r>
            <w:r w:rsidR="006F61DC">
              <w:rPr>
                <w:rFonts w:ascii="Courier New" w:hAnsi="Courier New" w:cs="Courier New"/>
                <w:b/>
              </w:rPr>
              <w:t>5</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lastRenderedPageBreak/>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w:t>
      </w:r>
      <w:proofErr w:type="gramStart"/>
      <w:r w:rsidRPr="00FF623B">
        <w:rPr>
          <w:rFonts w:ascii="Arial" w:hAnsi="Arial" w:cs="Arial"/>
          <w:b/>
          <w:sz w:val="24"/>
          <w:szCs w:val="24"/>
        </w:rPr>
        <w:t>перечень  общественных</w:t>
      </w:r>
      <w:proofErr w:type="gramEnd"/>
      <w:r w:rsidRPr="00FF623B">
        <w:rPr>
          <w:rFonts w:ascii="Arial" w:hAnsi="Arial" w:cs="Arial"/>
          <w:b/>
          <w:sz w:val="24"/>
          <w:szCs w:val="24"/>
        </w:rPr>
        <w:t xml:space="preserve">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 xml:space="preserve">Общая площадь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 xml:space="preserve">с. </w:t>
            </w:r>
            <w:proofErr w:type="spellStart"/>
            <w:r w:rsidRPr="00F852C2">
              <w:rPr>
                <w:rFonts w:ascii="Courier New" w:hAnsi="Courier New" w:cs="Courier New"/>
              </w:rPr>
              <w:t>Оек</w:t>
            </w:r>
            <w:proofErr w:type="spellEnd"/>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835B1C">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835B1C">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w:t>
      </w:r>
      <w:proofErr w:type="gramStart"/>
      <w:r w:rsidRPr="00FF623B">
        <w:rPr>
          <w:rFonts w:ascii="Arial" w:hAnsi="Arial" w:cs="Arial"/>
          <w:iCs/>
          <w:sz w:val="24"/>
          <w:szCs w:val="24"/>
        </w:rPr>
        <w:t>может быть</w:t>
      </w:r>
      <w:proofErr w:type="gramEnd"/>
      <w:r w:rsidRPr="00FF623B">
        <w:rPr>
          <w:rFonts w:ascii="Arial" w:hAnsi="Arial" w:cs="Arial"/>
          <w:iCs/>
          <w:sz w:val="24"/>
          <w:szCs w:val="24"/>
        </w:rPr>
        <w:t xml:space="preserve">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D97CC7">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представителем (представителями) заинтересованных лиц в письменной форме в течение 5 </w:t>
      </w:r>
      <w:proofErr w:type="gramStart"/>
      <w:r w:rsidRPr="00FF623B">
        <w:rPr>
          <w:rFonts w:ascii="Arial" w:hAnsi="Arial" w:cs="Arial"/>
          <w:color w:val="00000A"/>
          <w:sz w:val="24"/>
          <w:szCs w:val="24"/>
        </w:rPr>
        <w:t>календарный  дней</w:t>
      </w:r>
      <w:proofErr w:type="gramEnd"/>
      <w:r w:rsidRPr="00FF623B">
        <w:rPr>
          <w:rFonts w:ascii="Arial" w:hAnsi="Arial" w:cs="Arial"/>
          <w:color w:val="00000A"/>
          <w:sz w:val="24"/>
          <w:szCs w:val="24"/>
        </w:rPr>
        <w:t xml:space="preserve">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9B" w:rsidRDefault="00F7109B" w:rsidP="00165286">
      <w:pPr>
        <w:spacing w:after="0" w:line="240" w:lineRule="auto"/>
      </w:pPr>
      <w:r>
        <w:separator/>
      </w:r>
    </w:p>
  </w:endnote>
  <w:endnote w:type="continuationSeparator" w:id="0">
    <w:p w:rsidR="00F7109B" w:rsidRDefault="00F7109B"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9B" w:rsidRDefault="00F7109B" w:rsidP="00165286">
      <w:pPr>
        <w:spacing w:after="0" w:line="240" w:lineRule="auto"/>
      </w:pPr>
      <w:r>
        <w:separator/>
      </w:r>
    </w:p>
  </w:footnote>
  <w:footnote w:type="continuationSeparator" w:id="0">
    <w:p w:rsidR="00F7109B" w:rsidRDefault="00F7109B"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D90"/>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649D"/>
    <w:rsid w:val="00257525"/>
    <w:rsid w:val="0026089E"/>
    <w:rsid w:val="0026289F"/>
    <w:rsid w:val="00273D68"/>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6781E"/>
    <w:rsid w:val="0037254D"/>
    <w:rsid w:val="00372BC3"/>
    <w:rsid w:val="00374138"/>
    <w:rsid w:val="003752CD"/>
    <w:rsid w:val="00376EA1"/>
    <w:rsid w:val="003815B8"/>
    <w:rsid w:val="00391ED9"/>
    <w:rsid w:val="00395A09"/>
    <w:rsid w:val="00397DB8"/>
    <w:rsid w:val="003A4AC4"/>
    <w:rsid w:val="003B0837"/>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72A89"/>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7B9C"/>
    <w:rsid w:val="0066083A"/>
    <w:rsid w:val="006611BB"/>
    <w:rsid w:val="006638DF"/>
    <w:rsid w:val="00666C3D"/>
    <w:rsid w:val="00676692"/>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561AD"/>
    <w:rsid w:val="008617BC"/>
    <w:rsid w:val="008619BD"/>
    <w:rsid w:val="008622F5"/>
    <w:rsid w:val="008649D5"/>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0204"/>
    <w:rsid w:val="00BD339A"/>
    <w:rsid w:val="00BD3DEA"/>
    <w:rsid w:val="00BD4AA5"/>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81E5E"/>
    <w:rsid w:val="00D83E4D"/>
    <w:rsid w:val="00D86E29"/>
    <w:rsid w:val="00D9312B"/>
    <w:rsid w:val="00D9394F"/>
    <w:rsid w:val="00D947A2"/>
    <w:rsid w:val="00D94E7A"/>
    <w:rsid w:val="00D97CC7"/>
    <w:rsid w:val="00DA182B"/>
    <w:rsid w:val="00DA2723"/>
    <w:rsid w:val="00DA6197"/>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5537"/>
    <w:rsid w:val="00F06150"/>
    <w:rsid w:val="00F15D26"/>
    <w:rsid w:val="00F228C2"/>
    <w:rsid w:val="00F24C00"/>
    <w:rsid w:val="00F266D7"/>
    <w:rsid w:val="00F35574"/>
    <w:rsid w:val="00F44171"/>
    <w:rsid w:val="00F61ABD"/>
    <w:rsid w:val="00F7109B"/>
    <w:rsid w:val="00F75575"/>
    <w:rsid w:val="00F769F4"/>
    <w:rsid w:val="00F80A28"/>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D87A"/>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4936-7469-4124-8981-6BBA4317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14</cp:revision>
  <cp:lastPrinted>2023-04-03T00:10:00Z</cp:lastPrinted>
  <dcterms:created xsi:type="dcterms:W3CDTF">2022-12-13T05:43:00Z</dcterms:created>
  <dcterms:modified xsi:type="dcterms:W3CDTF">2023-04-03T02:54:00Z</dcterms:modified>
</cp:coreProperties>
</file>