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830" w:rsidRPr="00DB5830" w:rsidRDefault="00DB5830" w:rsidP="00DB583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583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DB5830" w:rsidRPr="00DB5830" w:rsidRDefault="00DB5830" w:rsidP="00DB583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583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DB5830" w:rsidRPr="00DB5830" w:rsidRDefault="00DB5830" w:rsidP="00DB583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583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DB5830" w:rsidRPr="00DB5830" w:rsidRDefault="00DB5830" w:rsidP="00DB583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583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DB5830" w:rsidRPr="00DB5830" w:rsidRDefault="00DB5830" w:rsidP="00DB583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B5830" w:rsidRPr="00DB5830" w:rsidRDefault="00DB5830" w:rsidP="00DB583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583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DB5830" w:rsidRPr="00DB5830" w:rsidRDefault="00DB5830" w:rsidP="00DB583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B5830" w:rsidRPr="00DB5830" w:rsidRDefault="00DB5830" w:rsidP="00DB583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583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 </w:t>
      </w:r>
    </w:p>
    <w:p w:rsidR="00DB5830" w:rsidRPr="00DB5830" w:rsidRDefault="00DB5830" w:rsidP="00DB583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B583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«27» августа 2018г.                                                                                                         №152-п</w:t>
      </w:r>
      <w:r w:rsidRPr="00DB5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DB5830" w:rsidRPr="00DB5830" w:rsidRDefault="00DB5830" w:rsidP="00DB583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583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ПОСТАНОВЛЕНИЕ ОТ 20.12.2017 № 235-П "ОБ УТВЕРЖДЕНИИ МУНИЦИПАЛЬНОЙ ПРОГРАММЫ "ФОРМИРОВАНИЕ СОВРЕМЕННОЙ ГОРОДСКОЙ СРЕДЫ НА ТЕРРИТОРИИ ОЕКСКОГО МУНИЦИПАЛЬНОГО ОБРАЗОВАНИЯ НА 2018-2020 ГОДЫ"</w:t>
      </w:r>
    </w:p>
    <w:p w:rsidR="00DB5830" w:rsidRPr="00DB5830" w:rsidRDefault="00DB5830" w:rsidP="00DB583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B5830" w:rsidRPr="00DB5830" w:rsidRDefault="00DB5830" w:rsidP="00DB583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5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рамках реализации приоритетного проекта «Формирование комфортной городской среды» на 2018-2022 годы, в соответствии с Федеральным законом от 06.10.2003г № 131-ФЗ "Об общих принципах организации местного самоуправления в Российской Федерации", Постановлением Правительства Российской Федерации от 10.02.2017 г. №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муниципальных программ формирование современной городской среды", приказом Министерства строительства и жилищно-коммунального хозяйства Российской Федерации от 06.04.2017 г. № 691/</w:t>
      </w:r>
      <w:proofErr w:type="spellStart"/>
      <w:r w:rsidRPr="00DB5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</w:t>
      </w:r>
      <w:proofErr w:type="spellEnd"/>
      <w:r w:rsidRPr="00DB5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современной городской среды» на 2018 - 2022 годы », руководствуясь Уставом </w:t>
      </w:r>
      <w:proofErr w:type="spellStart"/>
      <w:r w:rsidRPr="00DB5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B5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 администрация </w:t>
      </w:r>
      <w:proofErr w:type="spellStart"/>
      <w:r w:rsidRPr="00DB5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B5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DB5830" w:rsidRPr="00DB5830" w:rsidRDefault="00DB5830" w:rsidP="00DB583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B5830" w:rsidRPr="00DB5830" w:rsidRDefault="00DB5830" w:rsidP="00DB583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583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DB5830" w:rsidRPr="00DB5830" w:rsidRDefault="00DB5830" w:rsidP="00DB583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B5830" w:rsidRPr="00DB5830" w:rsidRDefault="00DB5830" w:rsidP="00DB583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5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Внести следующие изменения и дополнения в постановление администрации </w:t>
      </w:r>
      <w:proofErr w:type="spellStart"/>
      <w:r w:rsidRPr="00DB5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B5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20.12.2017 г. № 235-п "Об утверждении муниципальной программы «Формирование современной городской среды на территории </w:t>
      </w:r>
      <w:proofErr w:type="spellStart"/>
      <w:r w:rsidRPr="00DB5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B5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2018-2022 годы»" в части приложения № 1 к постановлению:</w:t>
      </w:r>
    </w:p>
    <w:p w:rsidR="00DB5830" w:rsidRPr="00DB5830" w:rsidRDefault="00DB5830" w:rsidP="00DB583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5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"Объемы и источники финансирования Программы" раздела №1 Программы "Паспорт муниципальной программы" изложить в новой редакции:</w:t>
      </w:r>
    </w:p>
    <w:tbl>
      <w:tblPr>
        <w:tblW w:w="74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5597"/>
      </w:tblGrid>
      <w:tr w:rsidR="00DB5830" w:rsidRPr="00DB5830" w:rsidTr="00DB5830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830" w:rsidRPr="00DB5830" w:rsidRDefault="00DB5830" w:rsidP="00DB583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830" w:rsidRPr="00DB5830" w:rsidRDefault="00DB5830" w:rsidP="00DB583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Общий объем расходов на реализацию муниципальной программы составляет: 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u w:val="single"/>
                <w:lang w:eastAsia="ru-RU"/>
              </w:rPr>
              <w:t>30000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тыс.руб</w:t>
            </w:r>
            <w:proofErr w:type="spellEnd"/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., из них средств: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местного бюджета 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u w:val="single"/>
                <w:lang w:eastAsia="ru-RU"/>
              </w:rPr>
              <w:t>1500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тыс.руб</w:t>
            </w:r>
            <w:proofErr w:type="spellEnd"/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.;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областного бюджета 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u w:val="single"/>
                <w:lang w:eastAsia="ru-RU"/>
              </w:rPr>
              <w:t>28500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тыс.руб</w:t>
            </w:r>
            <w:proofErr w:type="spellEnd"/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.;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 xml:space="preserve">федерального бюджета _________ </w:t>
            </w:r>
            <w:proofErr w:type="spellStart"/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тыс.руб</w:t>
            </w:r>
            <w:proofErr w:type="spellEnd"/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.;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иные источники ______-</w:t>
            </w:r>
            <w:proofErr w:type="spellStart"/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тыс.руб</w:t>
            </w:r>
            <w:proofErr w:type="spellEnd"/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на 2018 год 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u w:val="single"/>
                <w:lang w:eastAsia="ru-RU"/>
              </w:rPr>
              <w:t>2281,34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тыс.руб</w:t>
            </w:r>
            <w:proofErr w:type="spellEnd"/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., из них средств: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местного бюджета 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u w:val="single"/>
                <w:lang w:eastAsia="ru-RU"/>
              </w:rPr>
              <w:t>114,067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тыс.руб</w:t>
            </w:r>
            <w:proofErr w:type="spellEnd"/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.;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областного бюджета 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u w:val="single"/>
                <w:lang w:eastAsia="ru-RU"/>
              </w:rPr>
              <w:t>2167,273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тыс.руб</w:t>
            </w:r>
            <w:proofErr w:type="spellEnd"/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.;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 xml:space="preserve">федерального бюджета ______ </w:t>
            </w:r>
            <w:proofErr w:type="spellStart"/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тыс.руб</w:t>
            </w:r>
            <w:proofErr w:type="spellEnd"/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.;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 xml:space="preserve">иные источники ___________ </w:t>
            </w:r>
            <w:proofErr w:type="spellStart"/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тыс.руб</w:t>
            </w:r>
            <w:proofErr w:type="spellEnd"/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.;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на 2019 год 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u w:val="single"/>
                <w:lang w:eastAsia="ru-RU"/>
              </w:rPr>
              <w:t>8171,11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тыс.руб</w:t>
            </w:r>
            <w:proofErr w:type="spellEnd"/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., из них средств: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местного бюджета 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u w:val="single"/>
                <w:lang w:eastAsia="ru-RU"/>
              </w:rPr>
              <w:t>408,555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тыс.руб</w:t>
            </w:r>
            <w:proofErr w:type="spellEnd"/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.;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областного бюджета 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u w:val="single"/>
                <w:lang w:eastAsia="ru-RU"/>
              </w:rPr>
              <w:t>7762,55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тыс.руб</w:t>
            </w:r>
            <w:proofErr w:type="spellEnd"/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.;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 xml:space="preserve">федерального бюджета ______ </w:t>
            </w:r>
            <w:proofErr w:type="spellStart"/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тыс.руб</w:t>
            </w:r>
            <w:proofErr w:type="spellEnd"/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;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 xml:space="preserve">иные источники _____ </w:t>
            </w:r>
            <w:proofErr w:type="spellStart"/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тыс.руб</w:t>
            </w:r>
            <w:proofErr w:type="spellEnd"/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.;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на 2020 год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u w:val="single"/>
                <w:lang w:eastAsia="ru-RU"/>
              </w:rPr>
              <w:t> 6000 </w:t>
            </w:r>
            <w:proofErr w:type="spellStart"/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тыс.руб</w:t>
            </w:r>
            <w:proofErr w:type="spellEnd"/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., из них средств: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местного бюджета 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u w:val="single"/>
                <w:lang w:eastAsia="ru-RU"/>
              </w:rPr>
              <w:t>300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тыс.руб</w:t>
            </w:r>
            <w:proofErr w:type="spellEnd"/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.;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областного бюджета 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u w:val="single"/>
                <w:lang w:eastAsia="ru-RU"/>
              </w:rPr>
              <w:t>5700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тыс.руб</w:t>
            </w:r>
            <w:proofErr w:type="spellEnd"/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.;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 xml:space="preserve">федерального бюджета ______ </w:t>
            </w:r>
            <w:proofErr w:type="spellStart"/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тыс.руб</w:t>
            </w:r>
            <w:proofErr w:type="spellEnd"/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;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 xml:space="preserve">иные источники ________ </w:t>
            </w:r>
            <w:proofErr w:type="spellStart"/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тыс.руб</w:t>
            </w:r>
            <w:proofErr w:type="spellEnd"/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.;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на 2021 год 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u w:val="single"/>
                <w:lang w:eastAsia="ru-RU"/>
              </w:rPr>
              <w:t>10000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тыс.руб</w:t>
            </w:r>
            <w:proofErr w:type="spellEnd"/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., из них средств: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местного бюджета 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u w:val="single"/>
                <w:lang w:eastAsia="ru-RU"/>
              </w:rPr>
              <w:t>500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тыс.руб</w:t>
            </w:r>
            <w:proofErr w:type="spellEnd"/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.;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 xml:space="preserve">областного бюджета 9500 </w:t>
            </w:r>
            <w:proofErr w:type="spellStart"/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тыс.руб</w:t>
            </w:r>
            <w:proofErr w:type="spellEnd"/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.;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 xml:space="preserve">федерального бюджета ______ </w:t>
            </w:r>
            <w:proofErr w:type="spellStart"/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тыс.руб</w:t>
            </w:r>
            <w:proofErr w:type="spellEnd"/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;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 xml:space="preserve">иные источники _____ </w:t>
            </w:r>
            <w:proofErr w:type="spellStart"/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тыс.руб</w:t>
            </w:r>
            <w:proofErr w:type="spellEnd"/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.;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на 2022 год 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u w:val="single"/>
                <w:lang w:eastAsia="ru-RU"/>
              </w:rPr>
              <w:t>3547,55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тыс.руб</w:t>
            </w:r>
            <w:proofErr w:type="spellEnd"/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., из них средств: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местного бюджета 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u w:val="single"/>
                <w:lang w:eastAsia="ru-RU"/>
              </w:rPr>
              <w:t>177,377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тыс.руб</w:t>
            </w:r>
            <w:proofErr w:type="spellEnd"/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.;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областного бюджета 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u w:val="single"/>
                <w:lang w:eastAsia="ru-RU"/>
              </w:rPr>
              <w:t>3370,17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  <w:proofErr w:type="spellStart"/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тыс.руб</w:t>
            </w:r>
            <w:proofErr w:type="spellEnd"/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.;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 xml:space="preserve">федерального бюджета ______ </w:t>
            </w:r>
            <w:proofErr w:type="spellStart"/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тыс.руб</w:t>
            </w:r>
            <w:proofErr w:type="spellEnd"/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;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 xml:space="preserve">иные источники _____ </w:t>
            </w:r>
            <w:proofErr w:type="spellStart"/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тыс.руб</w:t>
            </w:r>
            <w:proofErr w:type="spellEnd"/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</w:p>
        </w:tc>
      </w:tr>
    </w:tbl>
    <w:p w:rsidR="00DB5830" w:rsidRPr="00DB5830" w:rsidRDefault="00DB5830" w:rsidP="00DB583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5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- раздел №4 Программы "Характеристика основных мероприятий муниципальной программы" дополнить:</w:t>
      </w:r>
    </w:p>
    <w:p w:rsidR="00DB5830" w:rsidRPr="00DB5830" w:rsidRDefault="00DB5830" w:rsidP="00DB583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5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Разработка дизайн-проектов осуществляется с учетом:</w:t>
      </w:r>
    </w:p>
    <w:p w:rsidR="00DB5830" w:rsidRPr="00DB5830" w:rsidRDefault="00DB5830" w:rsidP="00DB583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5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установки скамеек со спинками и подлокотниками; </w:t>
      </w:r>
    </w:p>
    <w:p w:rsidR="00DB5830" w:rsidRPr="00DB5830" w:rsidRDefault="00DB5830" w:rsidP="00DB583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5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оборудования тротуаров и тренажеров бордюрными пандусами для въезда; </w:t>
      </w:r>
    </w:p>
    <w:p w:rsidR="00DB5830" w:rsidRPr="00DB5830" w:rsidRDefault="00DB5830" w:rsidP="00DB583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5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устройством пандусов на придомовых и общественных территориях; </w:t>
      </w:r>
    </w:p>
    <w:p w:rsidR="00DB5830" w:rsidRPr="00DB5830" w:rsidRDefault="00DB5830" w:rsidP="00DB583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5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устройством парковочных мест на придомовых территориях. </w:t>
      </w:r>
    </w:p>
    <w:p w:rsidR="00DB5830" w:rsidRPr="00DB5830" w:rsidRDefault="00DB5830" w:rsidP="00DB583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5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раздел №5 Программы «Ресурсное обеспечение муниципальной программы» изложить в новой редакции: </w:t>
      </w:r>
    </w:p>
    <w:p w:rsidR="00DB5830" w:rsidRPr="00DB5830" w:rsidRDefault="00DB5830" w:rsidP="00DB583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5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Основанием для привлечения средств федерального бюджета, средств субсидий из областного бюджета является государственная программа Иркутской области «Формирование современной городской среды на</w:t>
      </w:r>
    </w:p>
    <w:p w:rsidR="00DB5830" w:rsidRPr="00DB5830" w:rsidRDefault="00DB5830" w:rsidP="00DB583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5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2018-2022 годы», утвержденная постановлением Правительства Иркутской области от 31 августа 2017 года № 568-пп. </w:t>
      </w:r>
    </w:p>
    <w:p w:rsidR="00DB5830" w:rsidRPr="00DB5830" w:rsidRDefault="00DB5830" w:rsidP="00DB583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5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Общий объем финансирования муниципальной программы составляет </w:t>
      </w:r>
      <w:r w:rsidRPr="00DB5830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30000</w:t>
      </w:r>
      <w:r w:rsidRPr="00DB5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тыс. руб. </w:t>
      </w:r>
    </w:p>
    <w:p w:rsidR="00DB5830" w:rsidRPr="00DB5830" w:rsidRDefault="00DB5830" w:rsidP="00DB583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5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Табл. 3. </w:t>
      </w:r>
    </w:p>
    <w:tbl>
      <w:tblPr>
        <w:tblW w:w="74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776"/>
        <w:gridCol w:w="1402"/>
        <w:gridCol w:w="1028"/>
        <w:gridCol w:w="298"/>
        <w:gridCol w:w="984"/>
      </w:tblGrid>
      <w:tr w:rsidR="00DB5830" w:rsidRPr="00DB5830" w:rsidTr="00DB5830">
        <w:trPr>
          <w:tblCellSpacing w:w="0" w:type="dxa"/>
        </w:trPr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830" w:rsidRPr="00DB5830" w:rsidRDefault="00DB5830" w:rsidP="00DB583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Период реализации программы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 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34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830" w:rsidRPr="00DB5830" w:rsidRDefault="00DB5830" w:rsidP="00DB583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Объем финансирования, тыс. руб. </w:t>
            </w:r>
          </w:p>
        </w:tc>
      </w:tr>
      <w:tr w:rsidR="00DB5830" w:rsidRPr="00DB5830" w:rsidTr="00DB583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830" w:rsidRPr="00DB5830" w:rsidRDefault="00DB5830" w:rsidP="00DB583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830" w:rsidRPr="00DB5830" w:rsidRDefault="00DB5830" w:rsidP="00DB583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Финансовые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 средства, всего</w:t>
            </w:r>
          </w:p>
        </w:tc>
        <w:tc>
          <w:tcPr>
            <w:tcW w:w="35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830" w:rsidRPr="00DB5830" w:rsidRDefault="00DB5830" w:rsidP="00DB583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DB5830" w:rsidRPr="00DB5830" w:rsidTr="00DB583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830" w:rsidRPr="00DB5830" w:rsidRDefault="00DB5830" w:rsidP="00DB583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830" w:rsidRPr="00DB5830" w:rsidRDefault="00DB5830" w:rsidP="00DB583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830" w:rsidRPr="00DB5830" w:rsidRDefault="00DB5830" w:rsidP="00DB583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830" w:rsidRPr="00DB5830" w:rsidRDefault="00DB5830" w:rsidP="00DB583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830" w:rsidRPr="00DB5830" w:rsidRDefault="00DB5830" w:rsidP="00DB583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830" w:rsidRPr="00DB5830" w:rsidRDefault="00DB5830" w:rsidP="00DB583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Иные источники</w:t>
            </w:r>
          </w:p>
        </w:tc>
      </w:tr>
      <w:tr w:rsidR="00DB5830" w:rsidRPr="00DB5830" w:rsidTr="00DB5830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830" w:rsidRPr="00DB5830" w:rsidRDefault="00DB5830" w:rsidP="00DB583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Всего за весь период</w:t>
            </w: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в том числе по годам:</w:t>
            </w:r>
          </w:p>
        </w:tc>
        <w:tc>
          <w:tcPr>
            <w:tcW w:w="34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830" w:rsidRPr="00DB5830" w:rsidRDefault="00DB5830" w:rsidP="00DB583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DB5830" w:rsidRPr="00DB5830" w:rsidTr="00DB5830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830" w:rsidRPr="00DB5830" w:rsidRDefault="00DB5830" w:rsidP="00DB583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830" w:rsidRPr="00DB5830" w:rsidRDefault="00DB5830" w:rsidP="00DB583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2281,34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830" w:rsidRPr="00DB5830" w:rsidRDefault="00DB5830" w:rsidP="00DB583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114,067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830" w:rsidRPr="00DB5830" w:rsidRDefault="00DB5830" w:rsidP="00DB583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2167,273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830" w:rsidRPr="00DB5830" w:rsidRDefault="00DB5830" w:rsidP="00DB583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830" w:rsidRPr="00DB5830" w:rsidRDefault="00DB5830" w:rsidP="00DB583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DB5830" w:rsidRPr="00DB5830" w:rsidTr="00DB5830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830" w:rsidRPr="00DB5830" w:rsidRDefault="00DB5830" w:rsidP="00DB583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830" w:rsidRPr="00DB5830" w:rsidRDefault="00DB5830" w:rsidP="00DB583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8171,11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830" w:rsidRPr="00DB5830" w:rsidRDefault="00DB5830" w:rsidP="00DB583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408,555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830" w:rsidRPr="00DB5830" w:rsidRDefault="00DB5830" w:rsidP="00DB583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7762,55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830" w:rsidRPr="00DB5830" w:rsidRDefault="00DB5830" w:rsidP="00DB583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830" w:rsidRPr="00DB5830" w:rsidRDefault="00DB5830" w:rsidP="00DB583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DB5830" w:rsidRPr="00DB5830" w:rsidTr="00DB5830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830" w:rsidRPr="00DB5830" w:rsidRDefault="00DB5830" w:rsidP="00DB583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830" w:rsidRPr="00DB5830" w:rsidRDefault="00DB5830" w:rsidP="00DB583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830" w:rsidRPr="00DB5830" w:rsidRDefault="00DB5830" w:rsidP="00DB583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830" w:rsidRPr="00DB5830" w:rsidRDefault="00DB5830" w:rsidP="00DB583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5700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830" w:rsidRPr="00DB5830" w:rsidRDefault="00DB5830" w:rsidP="00DB583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830" w:rsidRPr="00DB5830" w:rsidRDefault="00DB5830" w:rsidP="00DB583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DB5830" w:rsidRPr="00DB5830" w:rsidTr="00DB5830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830" w:rsidRPr="00DB5830" w:rsidRDefault="00DB5830" w:rsidP="00DB583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830" w:rsidRPr="00DB5830" w:rsidRDefault="00DB5830" w:rsidP="00DB583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830" w:rsidRPr="00DB5830" w:rsidRDefault="00DB5830" w:rsidP="00DB583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830" w:rsidRPr="00DB5830" w:rsidRDefault="00DB5830" w:rsidP="00DB583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9500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830" w:rsidRPr="00DB5830" w:rsidRDefault="00DB5830" w:rsidP="00DB583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830" w:rsidRPr="00DB5830" w:rsidRDefault="00DB5830" w:rsidP="00DB583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  <w:tr w:rsidR="00DB5830" w:rsidRPr="00DB5830" w:rsidTr="00DB5830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830" w:rsidRPr="00DB5830" w:rsidRDefault="00DB5830" w:rsidP="00DB583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830" w:rsidRPr="00DB5830" w:rsidRDefault="00DB5830" w:rsidP="00DB583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3547,55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830" w:rsidRPr="00DB5830" w:rsidRDefault="00DB5830" w:rsidP="00DB583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177,377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830" w:rsidRPr="00DB5830" w:rsidRDefault="00DB5830" w:rsidP="00DB583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3370,17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830" w:rsidRPr="00DB5830" w:rsidRDefault="00DB5830" w:rsidP="00DB583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830" w:rsidRPr="00DB5830" w:rsidRDefault="00DB5830" w:rsidP="00DB5830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DB5830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</w:tbl>
    <w:p w:rsidR="00DB5830" w:rsidRPr="00DB5830" w:rsidRDefault="00DB5830" w:rsidP="00DB583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5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Общему отделу администрации внести в оригинал постановлений администрации </w:t>
      </w:r>
      <w:proofErr w:type="spellStart"/>
      <w:r w:rsidRPr="00DB5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B5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образования:</w:t>
      </w:r>
    </w:p>
    <w:p w:rsidR="00DB5830" w:rsidRPr="00DB5830" w:rsidRDefault="00DB5830" w:rsidP="00DB583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5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2.1. От 20.12.2017г. № 235-п "Об утверждении муниципальной программы «Формирование современной городской среды на территории </w:t>
      </w:r>
      <w:proofErr w:type="spellStart"/>
      <w:r w:rsidRPr="00DB5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B5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2018-2022 годы»" информацию о внесении изменений и дополнений.</w:t>
      </w:r>
    </w:p>
    <w:p w:rsidR="00DB5830" w:rsidRPr="00DB5830" w:rsidRDefault="00DB5830" w:rsidP="00DB583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5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Опубликовать настоящее постановление в информационном бюллетене «Вестник </w:t>
      </w:r>
      <w:proofErr w:type="spellStart"/>
      <w:r w:rsidRPr="00DB5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B5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официальном сайте администрации </w:t>
      </w:r>
      <w:proofErr w:type="spellStart"/>
      <w:r w:rsidRPr="00DB5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B5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</w:t>
      </w:r>
      <w:hyperlink r:id="rId5" w:history="1">
        <w:r w:rsidRPr="00DB5830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www.oек.su</w:t>
        </w:r>
      </w:hyperlink>
      <w:r w:rsidRPr="00DB5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).</w:t>
      </w:r>
    </w:p>
    <w:p w:rsidR="00DB5830" w:rsidRPr="00DB5830" w:rsidRDefault="00DB5830" w:rsidP="00DB583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5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Контроль за исполнением настоящего постановления возложить на отдел по управлению имуществом, ЖКХ, транспортом и связью администрации </w:t>
      </w:r>
      <w:proofErr w:type="spellStart"/>
      <w:r w:rsidRPr="00DB5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DB583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DB5830" w:rsidRPr="00DB5830" w:rsidRDefault="00DB5830" w:rsidP="00DB5830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DB5830" w:rsidRPr="00DB5830" w:rsidRDefault="00DB5830" w:rsidP="00DB583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DB583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DB583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DB583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О.А. Парфенов</w:t>
      </w:r>
    </w:p>
    <w:p w:rsidR="003E0016" w:rsidRPr="00E4044E" w:rsidRDefault="003E0016" w:rsidP="00E4044E">
      <w:bookmarkStart w:id="0" w:name="_GoBack"/>
      <w:bookmarkEnd w:id="0"/>
    </w:p>
    <w:sectPr w:rsidR="003E0016" w:rsidRPr="00E4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31E08"/>
    <w:multiLevelType w:val="multilevel"/>
    <w:tmpl w:val="7C40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B5CC1"/>
    <w:multiLevelType w:val="multilevel"/>
    <w:tmpl w:val="544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CE2B05"/>
    <w:multiLevelType w:val="multilevel"/>
    <w:tmpl w:val="1AE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6064C5"/>
    <w:multiLevelType w:val="multilevel"/>
    <w:tmpl w:val="5E68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05B28"/>
    <w:multiLevelType w:val="multilevel"/>
    <w:tmpl w:val="968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AE7A87"/>
    <w:multiLevelType w:val="multilevel"/>
    <w:tmpl w:val="B35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B6553D"/>
    <w:multiLevelType w:val="multilevel"/>
    <w:tmpl w:val="76423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AE35FF"/>
    <w:multiLevelType w:val="multilevel"/>
    <w:tmpl w:val="88E6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3C2A7E"/>
    <w:multiLevelType w:val="multilevel"/>
    <w:tmpl w:val="DAE2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117278"/>
    <w:multiLevelType w:val="multilevel"/>
    <w:tmpl w:val="83B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707827"/>
    <w:multiLevelType w:val="multilevel"/>
    <w:tmpl w:val="6F94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BC5C2B"/>
    <w:multiLevelType w:val="multilevel"/>
    <w:tmpl w:val="351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C80DFF"/>
    <w:multiLevelType w:val="multilevel"/>
    <w:tmpl w:val="1EA6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270EF7"/>
    <w:multiLevelType w:val="multilevel"/>
    <w:tmpl w:val="72F4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AF5675"/>
    <w:multiLevelType w:val="multilevel"/>
    <w:tmpl w:val="2A8C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7616EA"/>
    <w:multiLevelType w:val="multilevel"/>
    <w:tmpl w:val="631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5146D2"/>
    <w:multiLevelType w:val="multilevel"/>
    <w:tmpl w:val="2F3A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7B752C"/>
    <w:multiLevelType w:val="multilevel"/>
    <w:tmpl w:val="F3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B90E9D"/>
    <w:multiLevelType w:val="multilevel"/>
    <w:tmpl w:val="8C02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20"/>
  </w:num>
  <w:num w:numId="4">
    <w:abstractNumId w:val="8"/>
  </w:num>
  <w:num w:numId="5">
    <w:abstractNumId w:val="13"/>
  </w:num>
  <w:num w:numId="6">
    <w:abstractNumId w:val="14"/>
  </w:num>
  <w:num w:numId="7">
    <w:abstractNumId w:val="21"/>
  </w:num>
  <w:num w:numId="8">
    <w:abstractNumId w:val="18"/>
  </w:num>
  <w:num w:numId="9">
    <w:abstractNumId w:val="29"/>
  </w:num>
  <w:num w:numId="10">
    <w:abstractNumId w:val="0"/>
  </w:num>
  <w:num w:numId="11">
    <w:abstractNumId w:val="7"/>
  </w:num>
  <w:num w:numId="12">
    <w:abstractNumId w:val="31"/>
  </w:num>
  <w:num w:numId="13">
    <w:abstractNumId w:val="17"/>
  </w:num>
  <w:num w:numId="14">
    <w:abstractNumId w:val="16"/>
  </w:num>
  <w:num w:numId="15">
    <w:abstractNumId w:val="26"/>
  </w:num>
  <w:num w:numId="16">
    <w:abstractNumId w:val="3"/>
  </w:num>
  <w:num w:numId="17">
    <w:abstractNumId w:val="2"/>
  </w:num>
  <w:num w:numId="18">
    <w:abstractNumId w:val="28"/>
  </w:num>
  <w:num w:numId="19">
    <w:abstractNumId w:val="9"/>
  </w:num>
  <w:num w:numId="20">
    <w:abstractNumId w:val="22"/>
  </w:num>
  <w:num w:numId="21">
    <w:abstractNumId w:val="4"/>
  </w:num>
  <w:num w:numId="22">
    <w:abstractNumId w:val="6"/>
  </w:num>
  <w:num w:numId="23">
    <w:abstractNumId w:val="25"/>
  </w:num>
  <w:num w:numId="24">
    <w:abstractNumId w:val="10"/>
  </w:num>
  <w:num w:numId="25">
    <w:abstractNumId w:val="15"/>
  </w:num>
  <w:num w:numId="26">
    <w:abstractNumId w:val="23"/>
  </w:num>
  <w:num w:numId="27">
    <w:abstractNumId w:val="11"/>
  </w:num>
  <w:num w:numId="28">
    <w:abstractNumId w:val="1"/>
  </w:num>
  <w:num w:numId="29">
    <w:abstractNumId w:val="27"/>
  </w:num>
  <w:num w:numId="30">
    <w:abstractNumId w:val="19"/>
  </w:num>
  <w:num w:numId="31">
    <w:abstractNumId w:val="2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20B4E"/>
    <w:rsid w:val="00084FFF"/>
    <w:rsid w:val="000908B3"/>
    <w:rsid w:val="000927ED"/>
    <w:rsid w:val="000B01E9"/>
    <w:rsid w:val="000B1666"/>
    <w:rsid w:val="000B530C"/>
    <w:rsid w:val="0012029B"/>
    <w:rsid w:val="00122256"/>
    <w:rsid w:val="0014068E"/>
    <w:rsid w:val="0016161D"/>
    <w:rsid w:val="001D22D3"/>
    <w:rsid w:val="00214FC9"/>
    <w:rsid w:val="002222DF"/>
    <w:rsid w:val="00234507"/>
    <w:rsid w:val="00245022"/>
    <w:rsid w:val="00265839"/>
    <w:rsid w:val="002771B3"/>
    <w:rsid w:val="002B3E6A"/>
    <w:rsid w:val="002C3ADD"/>
    <w:rsid w:val="003068DA"/>
    <w:rsid w:val="00351C0D"/>
    <w:rsid w:val="00364E98"/>
    <w:rsid w:val="003D357F"/>
    <w:rsid w:val="003E0016"/>
    <w:rsid w:val="003E1234"/>
    <w:rsid w:val="0041469D"/>
    <w:rsid w:val="00431FB5"/>
    <w:rsid w:val="004325C1"/>
    <w:rsid w:val="00490360"/>
    <w:rsid w:val="0051510B"/>
    <w:rsid w:val="005156C1"/>
    <w:rsid w:val="005226D1"/>
    <w:rsid w:val="00546C0B"/>
    <w:rsid w:val="00555DB8"/>
    <w:rsid w:val="00557EA3"/>
    <w:rsid w:val="0056359F"/>
    <w:rsid w:val="005B6453"/>
    <w:rsid w:val="005E00A6"/>
    <w:rsid w:val="005F22AA"/>
    <w:rsid w:val="006010D0"/>
    <w:rsid w:val="00632A7D"/>
    <w:rsid w:val="006A27FA"/>
    <w:rsid w:val="006D0D9B"/>
    <w:rsid w:val="00725F95"/>
    <w:rsid w:val="007B2858"/>
    <w:rsid w:val="007D6C35"/>
    <w:rsid w:val="007E1912"/>
    <w:rsid w:val="007F0ACB"/>
    <w:rsid w:val="007F1879"/>
    <w:rsid w:val="00801404"/>
    <w:rsid w:val="00851FA4"/>
    <w:rsid w:val="00890153"/>
    <w:rsid w:val="008A09F8"/>
    <w:rsid w:val="008A140B"/>
    <w:rsid w:val="008B0F4A"/>
    <w:rsid w:val="009102A8"/>
    <w:rsid w:val="00937B1B"/>
    <w:rsid w:val="00944513"/>
    <w:rsid w:val="00976B74"/>
    <w:rsid w:val="0099282B"/>
    <w:rsid w:val="009A48AF"/>
    <w:rsid w:val="009E2D94"/>
    <w:rsid w:val="00A65F65"/>
    <w:rsid w:val="00A74ADE"/>
    <w:rsid w:val="00AB116B"/>
    <w:rsid w:val="00AB2BFC"/>
    <w:rsid w:val="00B26022"/>
    <w:rsid w:val="00B51E32"/>
    <w:rsid w:val="00BA2E26"/>
    <w:rsid w:val="00C00AAC"/>
    <w:rsid w:val="00C16EED"/>
    <w:rsid w:val="00C67103"/>
    <w:rsid w:val="00C72DD3"/>
    <w:rsid w:val="00CC37E0"/>
    <w:rsid w:val="00CC4B74"/>
    <w:rsid w:val="00CC70B7"/>
    <w:rsid w:val="00D06A6C"/>
    <w:rsid w:val="00D1066A"/>
    <w:rsid w:val="00D14625"/>
    <w:rsid w:val="00D1755C"/>
    <w:rsid w:val="00D31943"/>
    <w:rsid w:val="00D50379"/>
    <w:rsid w:val="00DB5830"/>
    <w:rsid w:val="00DF6DCE"/>
    <w:rsid w:val="00E33787"/>
    <w:rsid w:val="00E3507F"/>
    <w:rsid w:val="00E4044E"/>
    <w:rsid w:val="00E97C9A"/>
    <w:rsid w:val="00EA47F3"/>
    <w:rsid w:val="00F03E27"/>
    <w:rsid w:val="00F21980"/>
    <w:rsid w:val="00F5492E"/>
    <w:rsid w:val="00FB69D4"/>
    <w:rsid w:val="00FE4A79"/>
    <w:rsid w:val="00FE4E3C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4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58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06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xn--o-jtbp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96</cp:revision>
  <dcterms:created xsi:type="dcterms:W3CDTF">2022-10-28T05:17:00Z</dcterms:created>
  <dcterms:modified xsi:type="dcterms:W3CDTF">2022-10-28T07:32:00Z</dcterms:modified>
</cp:coreProperties>
</file>