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50" w:rsidRPr="001D2750" w:rsidRDefault="001D2750" w:rsidP="001D2750">
      <w:pPr>
        <w:shd w:val="clear" w:color="auto" w:fill="FFFFFF"/>
        <w:spacing w:after="96" w:line="240" w:lineRule="auto"/>
        <w:ind w:firstLine="0"/>
        <w:jc w:val="center"/>
        <w:rPr>
          <w:rFonts w:ascii="Tahoma" w:eastAsia="Times New Roman" w:hAnsi="Tahoma" w:cs="Tahoma"/>
          <w:color w:val="2C2C2C"/>
          <w:sz w:val="20"/>
          <w:szCs w:val="20"/>
          <w:lang w:eastAsia="ru-RU"/>
        </w:rPr>
      </w:pPr>
      <w:r w:rsidRPr="001D2750">
        <w:rPr>
          <w:rFonts w:ascii="Tahoma" w:eastAsia="Times New Roman" w:hAnsi="Tahoma" w:cs="Tahoma"/>
          <w:noProof/>
          <w:color w:val="2C2C2C"/>
          <w:sz w:val="20"/>
          <w:szCs w:val="20"/>
          <w:lang w:eastAsia="ru-RU"/>
        </w:rPr>
        <w:drawing>
          <wp:inline distT="0" distB="0" distL="0" distR="0">
            <wp:extent cx="624840" cy="769620"/>
            <wp:effectExtent l="0" t="0" r="3810" b="0"/>
            <wp:docPr id="18" name="Рисунок 18"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4840" cy="769620"/>
                    </a:xfrm>
                    <a:prstGeom prst="rect">
                      <a:avLst/>
                    </a:prstGeom>
                    <a:noFill/>
                    <a:ln>
                      <a:noFill/>
                    </a:ln>
                  </pic:spPr>
                </pic:pic>
              </a:graphicData>
            </a:graphic>
          </wp:inline>
        </w:drawing>
      </w:r>
    </w:p>
    <w:p w:rsidR="001D2750" w:rsidRPr="001D2750" w:rsidRDefault="001D2750" w:rsidP="001D2750">
      <w:pPr>
        <w:shd w:val="clear" w:color="auto" w:fill="FFFFFF"/>
        <w:spacing w:line="240" w:lineRule="auto"/>
        <w:ind w:firstLine="0"/>
        <w:jc w:val="center"/>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РОССИЙСКАЯ ФЕДЕРАЦИЯ</w:t>
      </w:r>
      <w:r w:rsidRPr="001D2750">
        <w:rPr>
          <w:rFonts w:ascii="Tahoma" w:eastAsia="Times New Roman" w:hAnsi="Tahoma" w:cs="Tahoma"/>
          <w:color w:val="2C2C2C"/>
          <w:sz w:val="20"/>
          <w:szCs w:val="20"/>
          <w:lang w:eastAsia="ru-RU"/>
        </w:rPr>
        <w:br/>
        <w:t>ИРКУТСКАЯ ОБЛАСТЬ</w:t>
      </w:r>
      <w:r w:rsidRPr="001D2750">
        <w:rPr>
          <w:rFonts w:ascii="Tahoma" w:eastAsia="Times New Roman" w:hAnsi="Tahoma" w:cs="Tahoma"/>
          <w:color w:val="2C2C2C"/>
          <w:sz w:val="20"/>
          <w:szCs w:val="20"/>
          <w:lang w:eastAsia="ru-RU"/>
        </w:rPr>
        <w:br/>
        <w:t>ИРКУТСКИЙ РАЙОН</w:t>
      </w:r>
      <w:r w:rsidRPr="001D2750">
        <w:rPr>
          <w:rFonts w:ascii="Tahoma" w:eastAsia="Times New Roman" w:hAnsi="Tahoma" w:cs="Tahoma"/>
          <w:color w:val="2C2C2C"/>
          <w:sz w:val="20"/>
          <w:szCs w:val="20"/>
          <w:lang w:eastAsia="ru-RU"/>
        </w:rPr>
        <w:br/>
        <w:t>АДМИНИСТРАЦИЯ ОЕКСКОГО МУНИЦИПАЛЬНОГО ОБРАЗОВАНИЯ</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ПОСТАНОВЛЕНИЕ</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от «30» января 2014 года г.                                                                           № 24-п</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Об утверждении Административного регламента предоставления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по вопросу изменения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 в администрации Оекского муниципального образования, руководствуясь Земельным, Градостроительным, Гражданским кодексами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п.19 ч.1 ст.6, ст. 16, ст. 48, 52 Устава Оекского муниципального образования, Администрация Оекского муниципального образования,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ПОСТАНОВЛЯЕТ:</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 согласно приложению к настоящему постановлению.</w:t>
      </w:r>
      <w:r w:rsidRPr="001D2750">
        <w:rPr>
          <w:rFonts w:ascii="Tahoma" w:eastAsia="Times New Roman" w:hAnsi="Tahoma" w:cs="Tahoma"/>
          <w:color w:val="2C2C2C"/>
          <w:sz w:val="20"/>
          <w:szCs w:val="20"/>
          <w:lang w:eastAsia="ru-RU"/>
        </w:rPr>
        <w:br/>
        <w:t>2. Начальнику отдела по управлению имуществом, ЖКХ, транспортом и связью администрации (В.А. Куклина) обеспечить готовность отдела к реализации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 в администрации Оекского муниципального образования в соответствии с Административным регламентом, утвержденным пунктом 1 постановления.</w:t>
      </w:r>
      <w:r w:rsidRPr="001D2750">
        <w:rPr>
          <w:rFonts w:ascii="Tahoma" w:eastAsia="Times New Roman" w:hAnsi="Tahoma" w:cs="Tahoma"/>
          <w:color w:val="2C2C2C"/>
          <w:sz w:val="20"/>
          <w:szCs w:val="20"/>
          <w:lang w:eastAsia="ru-RU"/>
        </w:rPr>
        <w:b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r w:rsidRPr="001D2750">
        <w:rPr>
          <w:rFonts w:ascii="Tahoma" w:eastAsia="Times New Roman" w:hAnsi="Tahoma" w:cs="Tahoma"/>
          <w:color w:val="2C2C2C"/>
          <w:sz w:val="20"/>
          <w:szCs w:val="20"/>
          <w:lang w:eastAsia="ru-RU"/>
        </w:rPr>
        <w:br/>
        <w:t>4. Контроль исполнения постановления возложить на заведующую отделом по управлению имуществом, ЖКХ, транспортом и связью администрации (В.А. Куклина).</w:t>
      </w:r>
    </w:p>
    <w:p w:rsidR="001D2750" w:rsidRPr="001D2750" w:rsidRDefault="001D2750" w:rsidP="001D2750">
      <w:pPr>
        <w:shd w:val="clear" w:color="auto" w:fill="FFFFFF"/>
        <w:spacing w:line="240" w:lineRule="auto"/>
        <w:ind w:firstLine="0"/>
        <w:jc w:val="right"/>
        <w:rPr>
          <w:rFonts w:ascii="Tahoma" w:eastAsia="Times New Roman" w:hAnsi="Tahoma" w:cs="Tahoma"/>
          <w:color w:val="2C2C2C"/>
          <w:sz w:val="20"/>
          <w:szCs w:val="20"/>
          <w:lang w:eastAsia="ru-RU"/>
        </w:rPr>
      </w:pPr>
      <w:r w:rsidRPr="001D2750">
        <w:rPr>
          <w:rFonts w:ascii="Tahoma" w:eastAsia="Times New Roman" w:hAnsi="Tahoma" w:cs="Tahoma"/>
          <w:i/>
          <w:iCs/>
          <w:color w:val="2C2C2C"/>
          <w:sz w:val="20"/>
          <w:szCs w:val="20"/>
          <w:lang w:eastAsia="ru-RU"/>
        </w:rPr>
        <w:t> </w:t>
      </w:r>
      <w:r w:rsidRPr="001D2750">
        <w:rPr>
          <w:rFonts w:ascii="Tahoma" w:eastAsia="Times New Roman" w:hAnsi="Tahoma" w:cs="Tahoma"/>
          <w:i/>
          <w:iCs/>
          <w:color w:val="2C2C2C"/>
          <w:sz w:val="20"/>
          <w:szCs w:val="20"/>
          <w:lang w:eastAsia="ru-RU"/>
        </w:rPr>
        <w:br/>
        <w:t> Глава администрации Оекского муниципального образования П.Н. Новосельцев</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p>
    <w:p w:rsidR="001D2750" w:rsidRPr="001D2750" w:rsidRDefault="001D2750" w:rsidP="001D2750">
      <w:pPr>
        <w:shd w:val="clear" w:color="auto" w:fill="FFFFFF"/>
        <w:spacing w:line="240" w:lineRule="auto"/>
        <w:ind w:firstLine="0"/>
        <w:jc w:val="right"/>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Приложение № 1 к Постановлению администрации</w:t>
      </w:r>
    </w:p>
    <w:p w:rsidR="001D2750" w:rsidRPr="001D2750" w:rsidRDefault="001D2750" w:rsidP="001D2750">
      <w:pPr>
        <w:shd w:val="clear" w:color="auto" w:fill="FFFFFF"/>
        <w:spacing w:line="240" w:lineRule="auto"/>
        <w:ind w:firstLine="0"/>
        <w:jc w:val="right"/>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Оекского муниципального образования</w:t>
      </w:r>
    </w:p>
    <w:p w:rsidR="001D2750" w:rsidRPr="001D2750" w:rsidRDefault="001D2750" w:rsidP="001D2750">
      <w:pPr>
        <w:shd w:val="clear" w:color="auto" w:fill="FFFFFF"/>
        <w:spacing w:line="240" w:lineRule="auto"/>
        <w:ind w:firstLine="0"/>
        <w:jc w:val="right"/>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от «30» января 2014 года  № 24-п</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jc w:val="center"/>
        <w:rPr>
          <w:rFonts w:ascii="Tahoma" w:eastAsia="Times New Roman" w:hAnsi="Tahoma" w:cs="Tahoma"/>
          <w:color w:val="2C2C2C"/>
          <w:sz w:val="20"/>
          <w:szCs w:val="20"/>
          <w:lang w:eastAsia="ru-RU"/>
        </w:rPr>
      </w:pPr>
      <w:r w:rsidRPr="001D2750">
        <w:rPr>
          <w:rFonts w:ascii="Tahoma" w:eastAsia="Times New Roman" w:hAnsi="Tahoma" w:cs="Tahoma"/>
          <w:b/>
          <w:bCs/>
          <w:color w:val="2C2C2C"/>
          <w:sz w:val="20"/>
          <w:szCs w:val="20"/>
          <w:lang w:eastAsia="ru-RU"/>
        </w:rPr>
        <w:lastRenderedPageBreak/>
        <w:t>АДМИНИСТРАТИВНЫЙ РЕГЛАМЕНТ</w:t>
      </w:r>
      <w:r w:rsidRPr="001D2750">
        <w:rPr>
          <w:rFonts w:ascii="Tahoma" w:eastAsia="Times New Roman" w:hAnsi="Tahoma" w:cs="Tahoma"/>
          <w:b/>
          <w:bCs/>
          <w:color w:val="2C2C2C"/>
          <w:sz w:val="20"/>
          <w:szCs w:val="20"/>
          <w:lang w:eastAsia="ru-RU"/>
        </w:rPr>
        <w:br/>
        <w:t> предоставления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jc w:val="center"/>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1.   Общие положения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1.1. Наименование муниципальной услуги</w:t>
      </w:r>
      <w:r w:rsidRPr="001D2750">
        <w:rPr>
          <w:rFonts w:ascii="Tahoma" w:eastAsia="Times New Roman" w:hAnsi="Tahoma" w:cs="Tahoma"/>
          <w:color w:val="2C2C2C"/>
          <w:sz w:val="20"/>
          <w:szCs w:val="20"/>
          <w:lang w:eastAsia="ru-RU"/>
        </w:rPr>
        <w:br/>
        <w:t>Административный регламент (далее - регламент) предоставления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 (далее - муниципальная услуга) определяет сроки и последовательность действий (административные процедуры) при предоставлении муниципальной услуги.</w:t>
      </w:r>
      <w:r w:rsidRPr="001D2750">
        <w:rPr>
          <w:rFonts w:ascii="Tahoma" w:eastAsia="Times New Roman" w:hAnsi="Tahoma" w:cs="Tahoma"/>
          <w:color w:val="2C2C2C"/>
          <w:sz w:val="20"/>
          <w:szCs w:val="20"/>
          <w:lang w:eastAsia="ru-RU"/>
        </w:rPr>
        <w:br/>
        <w:t>1.2. Наименование структурного подразделения, осуществляющего предоставление муниципальной услуги</w:t>
      </w:r>
      <w:r w:rsidRPr="001D2750">
        <w:rPr>
          <w:rFonts w:ascii="Tahoma" w:eastAsia="Times New Roman" w:hAnsi="Tahoma" w:cs="Tahoma"/>
          <w:color w:val="2C2C2C"/>
          <w:sz w:val="20"/>
          <w:szCs w:val="20"/>
          <w:lang w:eastAsia="ru-RU"/>
        </w:rPr>
        <w:br/>
        <w:t>Муниципальная услуга предоставляется отделом по управлению имуществом, ЖКХ, транспортом и связью администрации Оекского муниципального образования (далее – отдел ЖКХ).</w:t>
      </w:r>
      <w:r w:rsidRPr="001D2750">
        <w:rPr>
          <w:rFonts w:ascii="Tahoma" w:eastAsia="Times New Roman" w:hAnsi="Tahoma" w:cs="Tahoma"/>
          <w:color w:val="2C2C2C"/>
          <w:sz w:val="20"/>
          <w:szCs w:val="20"/>
          <w:lang w:eastAsia="ru-RU"/>
        </w:rPr>
        <w:br/>
        <w:t>Решение по вопросу об изменении вида разрешенного использования земельного участка и(или) объекта капитального строительства принимает глава администрации Оекского муниципального образования.</w:t>
      </w:r>
      <w:r w:rsidRPr="001D2750">
        <w:rPr>
          <w:rFonts w:ascii="Tahoma" w:eastAsia="Times New Roman" w:hAnsi="Tahoma" w:cs="Tahoma"/>
          <w:color w:val="2C2C2C"/>
          <w:sz w:val="20"/>
          <w:szCs w:val="20"/>
          <w:lang w:eastAsia="ru-RU"/>
        </w:rPr>
        <w:br/>
        <w:t>Организацию, проведение публичных слушаний по вопросу об изменении вида разрешенного использования земельных участков и(или) объектов капитального строительства, расположенных на территории Оекского муниципального образования, подготовку рекомендаций главе администрации Оекского муниципального образования на основании заключения по результатам публичных слушаний осуществляет комиссия по подготовке проектов правил землепользования и застройки  Оекского муниципального образования (далее - Комиссия).</w:t>
      </w:r>
      <w:r w:rsidRPr="001D2750">
        <w:rPr>
          <w:rFonts w:ascii="Tahoma" w:eastAsia="Times New Roman" w:hAnsi="Tahoma" w:cs="Tahoma"/>
          <w:color w:val="2C2C2C"/>
          <w:sz w:val="20"/>
          <w:szCs w:val="20"/>
          <w:lang w:eastAsia="ru-RU"/>
        </w:rPr>
        <w:b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1.3  Описание результатов предоставления муниципальной услуги</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Результатом предоставления муниципальной услуги является: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Ø  Выдача заявителю постановления (решения) об изменении вида разрешенного использования земельных участков и (или) объектов капитального строительства;</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Ø  Уведомление об отказе в изменении вида разрешенного использования земельных участков и (или) объектов капитального строительства.</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1.4 Сроки предоставления муниципальной услуги</w:t>
      </w:r>
      <w:r w:rsidRPr="001D2750">
        <w:rPr>
          <w:rFonts w:ascii="Tahoma" w:eastAsia="Times New Roman" w:hAnsi="Tahoma" w:cs="Tahoma"/>
          <w:color w:val="2C2C2C"/>
          <w:sz w:val="20"/>
          <w:szCs w:val="20"/>
          <w:lang w:eastAsia="ru-RU"/>
        </w:rPr>
        <w:br/>
        <w:t>1.4.1 Срок предоставления муниципальной услуги не должен превышать 76 календарных дней со дня получения заявления о предоставлении муниципальной услуги.</w:t>
      </w:r>
      <w:r w:rsidRPr="001D2750">
        <w:rPr>
          <w:rFonts w:ascii="Tahoma" w:eastAsia="Times New Roman" w:hAnsi="Tahoma" w:cs="Tahoma"/>
          <w:color w:val="2C2C2C"/>
          <w:sz w:val="20"/>
          <w:szCs w:val="20"/>
          <w:lang w:eastAsia="ru-RU"/>
        </w:rPr>
        <w:br/>
        <w:t>1.4.2  Приём заявителей у должностного лица, предоставляющего муниципальную услугу, осуществляется в порядке живой очереди.</w:t>
      </w:r>
      <w:r w:rsidRPr="001D2750">
        <w:rPr>
          <w:rFonts w:ascii="Tahoma" w:eastAsia="Times New Roman" w:hAnsi="Tahoma" w:cs="Tahoma"/>
          <w:color w:val="2C2C2C"/>
          <w:sz w:val="20"/>
          <w:szCs w:val="20"/>
          <w:lang w:eastAsia="ru-RU"/>
        </w:rPr>
        <w:br/>
        <w:t>1.4.3  Максимальный срок ожидания в очереди при подаче запроса о предоставлении муниципальной услуги и при получении результата  предоставления услуги составляет не более 15 минут.</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1.5 Нормативные правовые акты, регулирующие предоставление муниципальной услуги</w:t>
      </w:r>
      <w:r w:rsidRPr="001D2750">
        <w:rPr>
          <w:rFonts w:ascii="Tahoma" w:eastAsia="Times New Roman" w:hAnsi="Tahoma" w:cs="Tahoma"/>
          <w:color w:val="2C2C2C"/>
          <w:sz w:val="20"/>
          <w:szCs w:val="20"/>
          <w:lang w:eastAsia="ru-RU"/>
        </w:rPr>
        <w:br/>
        <w:t>Предоставление муниципальной услуги осуществляется в соответствии с последующими нормативно-правовыми актами:</w:t>
      </w:r>
      <w:r w:rsidRPr="001D2750">
        <w:rPr>
          <w:rFonts w:ascii="Tahoma" w:eastAsia="Times New Roman" w:hAnsi="Tahoma" w:cs="Tahoma"/>
          <w:color w:val="2C2C2C"/>
          <w:sz w:val="20"/>
          <w:szCs w:val="20"/>
          <w:lang w:eastAsia="ru-RU"/>
        </w:rPr>
        <w:br/>
        <w:t>-     Конституцией Российской Федерации;</w:t>
      </w:r>
      <w:r w:rsidRPr="001D2750">
        <w:rPr>
          <w:rFonts w:ascii="Tahoma" w:eastAsia="Times New Roman" w:hAnsi="Tahoma" w:cs="Tahoma"/>
          <w:color w:val="2C2C2C"/>
          <w:sz w:val="20"/>
          <w:szCs w:val="20"/>
          <w:lang w:eastAsia="ru-RU"/>
        </w:rPr>
        <w:br/>
        <w:t>-     Гражданским кодексом Российской Федерации;</w:t>
      </w:r>
      <w:r w:rsidRPr="001D2750">
        <w:rPr>
          <w:rFonts w:ascii="Tahoma" w:eastAsia="Times New Roman" w:hAnsi="Tahoma" w:cs="Tahoma"/>
          <w:color w:val="2C2C2C"/>
          <w:sz w:val="20"/>
          <w:szCs w:val="20"/>
          <w:lang w:eastAsia="ru-RU"/>
        </w:rPr>
        <w:br/>
        <w:t>-     Градостроительным кодексом Российской Федерации (Федеральный закон от 29 декабря 2004 года №190-ФЗ);</w:t>
      </w:r>
      <w:r w:rsidRPr="001D2750">
        <w:rPr>
          <w:rFonts w:ascii="Tahoma" w:eastAsia="Times New Roman" w:hAnsi="Tahoma" w:cs="Tahoma"/>
          <w:color w:val="2C2C2C"/>
          <w:sz w:val="20"/>
          <w:szCs w:val="20"/>
          <w:lang w:eastAsia="ru-RU"/>
        </w:rPr>
        <w:br/>
        <w:t>-     Земельным кодексом Российской Федерации;</w:t>
      </w:r>
      <w:r w:rsidRPr="001D2750">
        <w:rPr>
          <w:rFonts w:ascii="Tahoma" w:eastAsia="Times New Roman" w:hAnsi="Tahoma" w:cs="Tahoma"/>
          <w:color w:val="2C2C2C"/>
          <w:sz w:val="20"/>
          <w:szCs w:val="20"/>
          <w:lang w:eastAsia="ru-RU"/>
        </w:rPr>
        <w:br/>
        <w:t>-     Федеральным законом от 06.10.2003 года № 131-ФЗ «Об общих принципах организации местного самоуправления в Российской Федерации».</w:t>
      </w:r>
      <w:r w:rsidRPr="001D2750">
        <w:rPr>
          <w:rFonts w:ascii="Tahoma" w:eastAsia="Times New Roman" w:hAnsi="Tahoma" w:cs="Tahoma"/>
          <w:color w:val="2C2C2C"/>
          <w:sz w:val="20"/>
          <w:szCs w:val="20"/>
          <w:lang w:eastAsia="ru-RU"/>
        </w:rPr>
        <w:br/>
        <w:t>-     Уставом Оекского муниципального образования;</w:t>
      </w:r>
      <w:r w:rsidRPr="001D2750">
        <w:rPr>
          <w:rFonts w:ascii="Tahoma" w:eastAsia="Times New Roman" w:hAnsi="Tahoma" w:cs="Tahoma"/>
          <w:color w:val="2C2C2C"/>
          <w:sz w:val="20"/>
          <w:szCs w:val="20"/>
          <w:lang w:eastAsia="ru-RU"/>
        </w:rPr>
        <w:br/>
        <w:t>-     Генеральным планом Оекского сельского поселения применительно к населенным пунктам: с. Оек, д. Турская, д. Коты, д. Бутырки, д. Максимовщина, д. Зыкова, д. Мишонково, д. Жердовка и д. Галки, утвержденный решением Думы Оекского муниципального образования от 30.03.2012 года №61-15 Д/сп;</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lastRenderedPageBreak/>
        <w:t>-     Правилами землепользования и застройки Оекского сельского поселения, утвержденный решением Думы Оекского муниципального образования 28 декабря 2012 года №4-25 Д/сп;</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Постановлением администрации Оекского муниципального образования от 13.09.2013 года №204-п «Об утверждении местных нормативов градостроительного проектирования Оекского муниципального образования;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Постановлением администрации Оекского муниципального образования от 23.12.2013 года №299-п «О составе и работе Комиссии по землепользованию и застройке Оекского муниципального образования;</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Иными нормативными правовыми актами.</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1.6 Заявители и лица, уполномоченные выступать от их имени  при предоставлении муниципальной услуги</w:t>
      </w:r>
      <w:r w:rsidRPr="001D2750">
        <w:rPr>
          <w:rFonts w:ascii="Tahoma" w:eastAsia="Times New Roman" w:hAnsi="Tahoma" w:cs="Tahoma"/>
          <w:color w:val="2C2C2C"/>
          <w:sz w:val="20"/>
          <w:szCs w:val="20"/>
          <w:lang w:eastAsia="ru-RU"/>
        </w:rPr>
        <w:br/>
        <w:t>Заявителями на получение муниципальной услуги являются физические или юридические лица (далее – заявители).</w:t>
      </w:r>
      <w:r w:rsidRPr="001D2750">
        <w:rPr>
          <w:rFonts w:ascii="Tahoma" w:eastAsia="Times New Roman" w:hAnsi="Tahoma" w:cs="Tahoma"/>
          <w:color w:val="2C2C2C"/>
          <w:sz w:val="20"/>
          <w:szCs w:val="20"/>
          <w:lang w:eastAsia="ru-RU"/>
        </w:rPr>
        <w:br/>
        <w:t>От имени юридических лиц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надлежаще оформленной доверенности.</w:t>
      </w:r>
      <w:r w:rsidRPr="001D2750">
        <w:rPr>
          <w:rFonts w:ascii="Tahoma" w:eastAsia="Times New Roman" w:hAnsi="Tahoma" w:cs="Tahoma"/>
          <w:color w:val="2C2C2C"/>
          <w:sz w:val="20"/>
          <w:szCs w:val="20"/>
          <w:lang w:eastAsia="ru-RU"/>
        </w:rPr>
        <w:br/>
        <w:t>От имени физических лиц заявления могут подаваться ими лично или их представителями, действующими на основании надлежаще оформленной доверенности.</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2. Требования к порядку предоставления муниципальной услуги</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2.1 Порядок информирования о правилах предоставления муниципальной услуги.</w:t>
      </w:r>
      <w:r w:rsidRPr="001D2750">
        <w:rPr>
          <w:rFonts w:ascii="Tahoma" w:eastAsia="Times New Roman" w:hAnsi="Tahoma" w:cs="Tahoma"/>
          <w:color w:val="2C2C2C"/>
          <w:sz w:val="20"/>
          <w:szCs w:val="20"/>
          <w:lang w:eastAsia="ru-RU"/>
        </w:rPr>
        <w:br/>
        <w:t>2.1.1. Местонахождение администрации Оекского муниципального образования (далее - администрация): Иркутская область, Иркутский район, с. Оек, ул. Кирова 91 «Г».</w:t>
      </w:r>
      <w:r w:rsidRPr="001D2750">
        <w:rPr>
          <w:rFonts w:ascii="Tahoma" w:eastAsia="Times New Roman" w:hAnsi="Tahoma" w:cs="Tahoma"/>
          <w:color w:val="2C2C2C"/>
          <w:sz w:val="20"/>
          <w:szCs w:val="20"/>
          <w:lang w:eastAsia="ru-RU"/>
        </w:rPr>
        <w:br/>
        <w:t>Почтовый адрес: 664541, Иркутская область, Иркутский район с. Оек, ул. Кирова 91 «Г».</w:t>
      </w:r>
      <w:r w:rsidRPr="001D2750">
        <w:rPr>
          <w:rFonts w:ascii="Tahoma" w:eastAsia="Times New Roman" w:hAnsi="Tahoma" w:cs="Tahoma"/>
          <w:color w:val="2C2C2C"/>
          <w:sz w:val="20"/>
          <w:szCs w:val="20"/>
          <w:lang w:eastAsia="ru-RU"/>
        </w:rPr>
        <w:br/>
        <w:t>График работы:</w:t>
      </w:r>
      <w:r w:rsidRPr="001D2750">
        <w:rPr>
          <w:rFonts w:ascii="Tahoma" w:eastAsia="Times New Roman" w:hAnsi="Tahoma" w:cs="Tahoma"/>
          <w:color w:val="2C2C2C"/>
          <w:sz w:val="20"/>
          <w:szCs w:val="20"/>
          <w:lang w:eastAsia="ru-RU"/>
        </w:rPr>
        <w:br/>
        <w:t>- Понедельник -  с 8-00 до 12-00 часов и с 13-00 до 17-00 часов;</w:t>
      </w:r>
      <w:r w:rsidRPr="001D2750">
        <w:rPr>
          <w:rFonts w:ascii="Tahoma" w:eastAsia="Times New Roman" w:hAnsi="Tahoma" w:cs="Tahoma"/>
          <w:color w:val="2C2C2C"/>
          <w:sz w:val="20"/>
          <w:szCs w:val="20"/>
          <w:lang w:eastAsia="ru-RU"/>
        </w:rPr>
        <w:br/>
        <w:t>- Вторник - с 8-00 до 12-00 часов и с 13-00 до 17-00 часов;</w:t>
      </w:r>
      <w:r w:rsidRPr="001D2750">
        <w:rPr>
          <w:rFonts w:ascii="Tahoma" w:eastAsia="Times New Roman" w:hAnsi="Tahoma" w:cs="Tahoma"/>
          <w:color w:val="2C2C2C"/>
          <w:sz w:val="20"/>
          <w:szCs w:val="20"/>
          <w:lang w:eastAsia="ru-RU"/>
        </w:rPr>
        <w:br/>
        <w:t>- Среда – с 8-00 до 12-00 часов и с 13-00 до 17-00 часов;</w:t>
      </w:r>
      <w:r w:rsidRPr="001D2750">
        <w:rPr>
          <w:rFonts w:ascii="Tahoma" w:eastAsia="Times New Roman" w:hAnsi="Tahoma" w:cs="Tahoma"/>
          <w:color w:val="2C2C2C"/>
          <w:sz w:val="20"/>
          <w:szCs w:val="20"/>
          <w:lang w:eastAsia="ru-RU"/>
        </w:rPr>
        <w:br/>
        <w:t>- Четверг – выездной день;</w:t>
      </w:r>
      <w:r w:rsidRPr="001D2750">
        <w:rPr>
          <w:rFonts w:ascii="Tahoma" w:eastAsia="Times New Roman" w:hAnsi="Tahoma" w:cs="Tahoma"/>
          <w:color w:val="2C2C2C"/>
          <w:sz w:val="20"/>
          <w:szCs w:val="20"/>
          <w:lang w:eastAsia="ru-RU"/>
        </w:rPr>
        <w:br/>
        <w:t>- Пятница – с 8-00 до 12-00 часов и с 13-00 до 16-00 часов;</w:t>
      </w:r>
      <w:r w:rsidRPr="001D2750">
        <w:rPr>
          <w:rFonts w:ascii="Tahoma" w:eastAsia="Times New Roman" w:hAnsi="Tahoma" w:cs="Tahoma"/>
          <w:color w:val="2C2C2C"/>
          <w:sz w:val="20"/>
          <w:szCs w:val="20"/>
          <w:lang w:eastAsia="ru-RU"/>
        </w:rPr>
        <w:br/>
        <w:t>- Суббота, воскресенье - выходной.</w:t>
      </w:r>
      <w:r w:rsidRPr="001D2750">
        <w:rPr>
          <w:rFonts w:ascii="Tahoma" w:eastAsia="Times New Roman" w:hAnsi="Tahoma" w:cs="Tahoma"/>
          <w:color w:val="2C2C2C"/>
          <w:sz w:val="20"/>
          <w:szCs w:val="20"/>
          <w:lang w:eastAsia="ru-RU"/>
        </w:rPr>
        <w:br/>
        <w:t>Телефон для справок – 8(3952) 693-311, 693-122.</w:t>
      </w:r>
      <w:r w:rsidRPr="001D2750">
        <w:rPr>
          <w:rFonts w:ascii="Tahoma" w:eastAsia="Times New Roman" w:hAnsi="Tahoma" w:cs="Tahoma"/>
          <w:color w:val="2C2C2C"/>
          <w:sz w:val="20"/>
          <w:szCs w:val="20"/>
          <w:lang w:eastAsia="ru-RU"/>
        </w:rPr>
        <w:br/>
        <w:t>2.1.2. Адрес электронной почты  Оекского муниципального образования, содержащего информацию о предоставлении муниципальной услуги – Admin.oek@mail.ru.</w:t>
      </w:r>
      <w:r w:rsidRPr="001D2750">
        <w:rPr>
          <w:rFonts w:ascii="Tahoma" w:eastAsia="Times New Roman" w:hAnsi="Tahoma" w:cs="Tahoma"/>
          <w:color w:val="2C2C2C"/>
          <w:sz w:val="20"/>
          <w:szCs w:val="20"/>
          <w:lang w:eastAsia="ru-RU"/>
        </w:rPr>
        <w:br/>
        <w:t>2.1.3. Информация (консультация) по вопросам предоставления  муниципальной услуги может быть получена заявителем:</w:t>
      </w:r>
      <w:r w:rsidRPr="001D2750">
        <w:rPr>
          <w:rFonts w:ascii="Tahoma" w:eastAsia="Times New Roman" w:hAnsi="Tahoma" w:cs="Tahoma"/>
          <w:color w:val="2C2C2C"/>
          <w:sz w:val="20"/>
          <w:szCs w:val="20"/>
          <w:lang w:eastAsia="ru-RU"/>
        </w:rPr>
        <w:br/>
        <w:t>в устной форме на личном приеме или посредством телефонной связи;</w:t>
      </w:r>
      <w:r w:rsidRPr="001D2750">
        <w:rPr>
          <w:rFonts w:ascii="Tahoma" w:eastAsia="Times New Roman" w:hAnsi="Tahoma" w:cs="Tahoma"/>
          <w:color w:val="2C2C2C"/>
          <w:sz w:val="20"/>
          <w:szCs w:val="20"/>
          <w:lang w:eastAsia="ru-RU"/>
        </w:rPr>
        <w:br/>
        <w:t>в письменном виде по письменному запросу заявителя в адрес администрации;</w:t>
      </w:r>
      <w:r w:rsidRPr="001D2750">
        <w:rPr>
          <w:rFonts w:ascii="Tahoma" w:eastAsia="Times New Roman" w:hAnsi="Tahoma" w:cs="Tahoma"/>
          <w:color w:val="2C2C2C"/>
          <w:sz w:val="20"/>
          <w:szCs w:val="20"/>
          <w:lang w:eastAsia="ru-RU"/>
        </w:rPr>
        <w:br/>
        <w:t>публичного информирования в письменной форме.</w:t>
      </w:r>
      <w:r w:rsidRPr="001D2750">
        <w:rPr>
          <w:rFonts w:ascii="Tahoma" w:eastAsia="Times New Roman" w:hAnsi="Tahoma" w:cs="Tahoma"/>
          <w:color w:val="2C2C2C"/>
          <w:sz w:val="20"/>
          <w:szCs w:val="20"/>
          <w:lang w:eastAsia="ru-RU"/>
        </w:rPr>
        <w:br/>
        <w:t>2.1.3.1.  Индивидуальное устное информирование  (консультирование) проводится должностным лицом, уполномоченным на предоставление муниципальной услуги, по всем вопросам предоставления муниципальной услуги, в том числе в отношении:</w:t>
      </w:r>
      <w:r w:rsidRPr="001D2750">
        <w:rPr>
          <w:rFonts w:ascii="Tahoma" w:eastAsia="Times New Roman" w:hAnsi="Tahoma" w:cs="Tahoma"/>
          <w:color w:val="2C2C2C"/>
          <w:sz w:val="20"/>
          <w:szCs w:val="20"/>
          <w:lang w:eastAsia="ru-RU"/>
        </w:rPr>
        <w:br/>
        <w:t>-          перечня документов, необходимых для предоставления муниципальной услуги;</w:t>
      </w:r>
      <w:r w:rsidRPr="001D2750">
        <w:rPr>
          <w:rFonts w:ascii="Tahoma" w:eastAsia="Times New Roman" w:hAnsi="Tahoma" w:cs="Tahoma"/>
          <w:color w:val="2C2C2C"/>
          <w:sz w:val="20"/>
          <w:szCs w:val="20"/>
          <w:lang w:eastAsia="ru-RU"/>
        </w:rPr>
        <w:br/>
        <w:t>-          источника получения документов, необходимых для предоставления муниципальной услуги (орган, организация и их местонахождение);</w:t>
      </w:r>
      <w:r w:rsidRPr="001D2750">
        <w:rPr>
          <w:rFonts w:ascii="Tahoma" w:eastAsia="Times New Roman" w:hAnsi="Tahoma" w:cs="Tahoma"/>
          <w:color w:val="2C2C2C"/>
          <w:sz w:val="20"/>
          <w:szCs w:val="20"/>
          <w:lang w:eastAsia="ru-RU"/>
        </w:rPr>
        <w:br/>
        <w:t>-          графика приема заявителей;</w:t>
      </w:r>
      <w:r w:rsidRPr="001D2750">
        <w:rPr>
          <w:rFonts w:ascii="Tahoma" w:eastAsia="Times New Roman" w:hAnsi="Tahoma" w:cs="Tahoma"/>
          <w:color w:val="2C2C2C"/>
          <w:sz w:val="20"/>
          <w:szCs w:val="20"/>
          <w:lang w:eastAsia="ru-RU"/>
        </w:rPr>
        <w:br/>
        <w:t>-          оснований для отказа в предоставлении муниципальной услуги;</w:t>
      </w:r>
      <w:r w:rsidRPr="001D2750">
        <w:rPr>
          <w:rFonts w:ascii="Tahoma" w:eastAsia="Times New Roman" w:hAnsi="Tahoma" w:cs="Tahoma"/>
          <w:color w:val="2C2C2C"/>
          <w:sz w:val="20"/>
          <w:szCs w:val="20"/>
          <w:lang w:eastAsia="ru-RU"/>
        </w:rPr>
        <w:br/>
        <w:t>-          порядка обжалования действий (бездействия) и решений, осуществляемых и принимаемых в ходе предоставления муниципальной услуги.</w:t>
      </w:r>
      <w:r w:rsidRPr="001D2750">
        <w:rPr>
          <w:rFonts w:ascii="Tahoma" w:eastAsia="Times New Roman" w:hAnsi="Tahoma" w:cs="Tahoma"/>
          <w:color w:val="2C2C2C"/>
          <w:sz w:val="20"/>
          <w:szCs w:val="20"/>
          <w:lang w:eastAsia="ru-RU"/>
        </w:rPr>
        <w:br/>
        <w:t>Индивидуальное устное информирование осуществляется при обращении заявителей:</w:t>
      </w:r>
      <w:r w:rsidRPr="001D2750">
        <w:rPr>
          <w:rFonts w:ascii="Tahoma" w:eastAsia="Times New Roman" w:hAnsi="Tahoma" w:cs="Tahoma"/>
          <w:color w:val="2C2C2C"/>
          <w:sz w:val="20"/>
          <w:szCs w:val="20"/>
          <w:lang w:eastAsia="ru-RU"/>
        </w:rPr>
        <w:br/>
        <w:t>- лично;</w:t>
      </w:r>
      <w:r w:rsidRPr="001D2750">
        <w:rPr>
          <w:rFonts w:ascii="Tahoma" w:eastAsia="Times New Roman" w:hAnsi="Tahoma" w:cs="Tahoma"/>
          <w:color w:val="2C2C2C"/>
          <w:sz w:val="20"/>
          <w:szCs w:val="20"/>
          <w:lang w:eastAsia="ru-RU"/>
        </w:rPr>
        <w:br/>
        <w:t>- по телефону.</w:t>
      </w:r>
      <w:r w:rsidRPr="001D2750">
        <w:rPr>
          <w:rFonts w:ascii="Tahoma" w:eastAsia="Times New Roman" w:hAnsi="Tahoma" w:cs="Tahoma"/>
          <w:color w:val="2C2C2C"/>
          <w:sz w:val="20"/>
          <w:szCs w:val="20"/>
          <w:lang w:eastAsia="ru-RU"/>
        </w:rPr>
        <w:br/>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lastRenderedPageBreak/>
        <w:t>Должностное лицо, осуществляющее информирование по телефону или на личном приёме, должно корректно и внимательно относиться к заявителю, не унижая его чести и достоинства.</w:t>
      </w:r>
      <w:r w:rsidRPr="001D2750">
        <w:rPr>
          <w:rFonts w:ascii="Tahoma" w:eastAsia="Times New Roman" w:hAnsi="Tahoma" w:cs="Tahoma"/>
          <w:color w:val="2C2C2C"/>
          <w:sz w:val="20"/>
          <w:szCs w:val="20"/>
          <w:lang w:eastAsia="ru-RU"/>
        </w:rPr>
        <w:br/>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сообщён номер телефона, по которому можно получить необходимую информацию.</w:t>
      </w:r>
      <w:r w:rsidRPr="001D2750">
        <w:rPr>
          <w:rFonts w:ascii="Tahoma" w:eastAsia="Times New Roman" w:hAnsi="Tahoma" w:cs="Tahoma"/>
          <w:color w:val="2C2C2C"/>
          <w:sz w:val="20"/>
          <w:szCs w:val="20"/>
          <w:lang w:eastAsia="ru-RU"/>
        </w:rPr>
        <w:br/>
        <w:t>Индивидуальное устное информирование каждого заявителя должностным лицом осуществляется не более 10 минут.</w:t>
      </w:r>
      <w:r w:rsidRPr="001D2750">
        <w:rPr>
          <w:rFonts w:ascii="Tahoma" w:eastAsia="Times New Roman" w:hAnsi="Tahoma" w:cs="Tahoma"/>
          <w:color w:val="2C2C2C"/>
          <w:sz w:val="20"/>
          <w:szCs w:val="20"/>
          <w:lang w:eastAsia="ru-RU"/>
        </w:rPr>
        <w:br/>
        <w:t>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заинтересованному лицу обратиться в администрацию в письменном виде, либо назначить другое удобное для обратившегося заявителя время.</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r w:rsidRPr="001D2750">
        <w:rPr>
          <w:rFonts w:ascii="Tahoma" w:eastAsia="Times New Roman" w:hAnsi="Tahoma" w:cs="Tahoma"/>
          <w:color w:val="2C2C2C"/>
          <w:sz w:val="20"/>
          <w:szCs w:val="20"/>
          <w:lang w:eastAsia="ru-RU"/>
        </w:rPr>
        <w:br/>
        <w:t>2.1.3.2. Индивидуальное информирование при поступлении письменного обращения заявителя осуществляется путём направления ему ответа почтовым отправлением или по электронной почте.</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Ответ на обращение заявителя готовится в письменном виде в простой, чёткой и понятной форме и должен содержать ответы на поставленные вопросы. В нём должны быть указаны фамилия, инициалы, номер телефона исполнителя. Ответ подписывается главой администрации.</w:t>
      </w:r>
      <w:r w:rsidRPr="001D2750">
        <w:rPr>
          <w:rFonts w:ascii="Tahoma" w:eastAsia="Times New Roman" w:hAnsi="Tahoma" w:cs="Tahoma"/>
          <w:color w:val="2C2C2C"/>
          <w:sz w:val="20"/>
          <w:szCs w:val="20"/>
          <w:lang w:eastAsia="ru-RU"/>
        </w:rPr>
        <w:br/>
        <w:t>Ответ может направляться в письменном виде, по электронной почте в зависимости от способа обращения заинтересованного лица или по его желанию.</w:t>
      </w:r>
      <w:r w:rsidRPr="001D2750">
        <w:rPr>
          <w:rFonts w:ascii="Tahoma" w:eastAsia="Times New Roman" w:hAnsi="Tahoma" w:cs="Tahoma"/>
          <w:color w:val="2C2C2C"/>
          <w:sz w:val="20"/>
          <w:szCs w:val="20"/>
          <w:lang w:eastAsia="ru-RU"/>
        </w:rPr>
        <w:br/>
        <w:t>При информировании в письменном виде ответ на обращение направляется заявителю в течение 30 календарных дней со дня регистрации обращения.</w:t>
      </w:r>
      <w:r w:rsidRPr="001D2750">
        <w:rPr>
          <w:rFonts w:ascii="Tahoma" w:eastAsia="Times New Roman" w:hAnsi="Tahoma" w:cs="Tahoma"/>
          <w:color w:val="2C2C2C"/>
          <w:sz w:val="20"/>
          <w:szCs w:val="20"/>
          <w:lang w:eastAsia="ru-RU"/>
        </w:rPr>
        <w:br/>
        <w:t>2.1.3.3. Публичное информирование в письменной форме осуществляется путём размещения информационных материалов в средствах массовой информации, на информационных стендах в здании администрации, а также через предоставление информационных материалов (брошюр, буклетов, проспектов, памяток и т.п.).</w:t>
      </w:r>
      <w:r w:rsidRPr="001D2750">
        <w:rPr>
          <w:rFonts w:ascii="Tahoma" w:eastAsia="Times New Roman" w:hAnsi="Tahoma" w:cs="Tahoma"/>
          <w:color w:val="2C2C2C"/>
          <w:sz w:val="20"/>
          <w:szCs w:val="20"/>
          <w:lang w:eastAsia="ru-RU"/>
        </w:rPr>
        <w:br/>
        <w:t>На информационном стенде может размещаться следующая информация:</w:t>
      </w:r>
      <w:r w:rsidRPr="001D2750">
        <w:rPr>
          <w:rFonts w:ascii="Tahoma" w:eastAsia="Times New Roman" w:hAnsi="Tahoma" w:cs="Tahoma"/>
          <w:color w:val="2C2C2C"/>
          <w:sz w:val="20"/>
          <w:szCs w:val="20"/>
          <w:lang w:eastAsia="ru-RU"/>
        </w:rPr>
        <w:br/>
        <w:t>-               полное наименование и месторасположение администрации, отдела, предоставляющего муниципальную услугу, телефоны, график работы, фамилии, имена, отчества специалистов отдела;</w:t>
      </w:r>
      <w:r w:rsidRPr="001D2750">
        <w:rPr>
          <w:rFonts w:ascii="Tahoma" w:eastAsia="Times New Roman" w:hAnsi="Tahoma" w:cs="Tahoma"/>
          <w:color w:val="2C2C2C"/>
          <w:sz w:val="20"/>
          <w:szCs w:val="20"/>
          <w:lang w:eastAsia="ru-RU"/>
        </w:rPr>
        <w:br/>
        <w:t>-               извлечения из текста административного регламента (процедуры предоставления муниципальной услуги в текстовом виде или в виде блок-схемы);</w:t>
      </w:r>
      <w:r w:rsidRPr="001D2750">
        <w:rPr>
          <w:rFonts w:ascii="Tahoma" w:eastAsia="Times New Roman" w:hAnsi="Tahoma" w:cs="Tahoma"/>
          <w:color w:val="2C2C2C"/>
          <w:sz w:val="20"/>
          <w:szCs w:val="20"/>
          <w:lang w:eastAsia="ru-RU"/>
        </w:rPr>
        <w:br/>
        <w:t>-               основные положения законодательства, касающиеся порядка предоставления муниципальной услуги;</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перечень и формы документов, необходимых для предоставления муниципальной услуги;</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перечень оснований для отказа в предоставлении муниципальной услуги;</w:t>
      </w:r>
      <w:r w:rsidRPr="001D2750">
        <w:rPr>
          <w:rFonts w:ascii="Tahoma" w:eastAsia="Times New Roman" w:hAnsi="Tahoma" w:cs="Tahoma"/>
          <w:color w:val="2C2C2C"/>
          <w:sz w:val="20"/>
          <w:szCs w:val="20"/>
          <w:lang w:eastAsia="ru-RU"/>
        </w:rPr>
        <w:br/>
        <w:t>-               порядок обжалования действий (бездействия) и решений должностных лиц, осуществляемых и принимаемых при предоставлении муниципальной услуги.</w:t>
      </w:r>
      <w:r w:rsidRPr="001D2750">
        <w:rPr>
          <w:rFonts w:ascii="Tahoma" w:eastAsia="Times New Roman" w:hAnsi="Tahoma" w:cs="Tahoma"/>
          <w:color w:val="2C2C2C"/>
          <w:sz w:val="20"/>
          <w:szCs w:val="20"/>
          <w:lang w:eastAsia="ru-RU"/>
        </w:rPr>
        <w:br/>
        <w:t>Информационные материалы (брошюры, буклеты, проспекты, памятки и т.п.) находятся в помещениях, предназначенных для ожидания и приема заявителей администрации, в отделе, осуществляющем муниципальную услугу, а также могут быть размещены в средствах массовой информации.</w:t>
      </w:r>
      <w:r w:rsidRPr="001D2750">
        <w:rPr>
          <w:rFonts w:ascii="Tahoma" w:eastAsia="Times New Roman" w:hAnsi="Tahoma" w:cs="Tahoma"/>
          <w:color w:val="2C2C2C"/>
          <w:sz w:val="20"/>
          <w:szCs w:val="20"/>
          <w:lang w:eastAsia="ru-RU"/>
        </w:rPr>
        <w:br/>
        <w:t>2.1.4. Заявитель (представитель заявителя) может в любое время получить информацию по вопросам предоставления муниципальной услуги, в том числе о ходе предоставления муниципальной услуги.</w:t>
      </w:r>
      <w:r w:rsidRPr="001D2750">
        <w:rPr>
          <w:rFonts w:ascii="Tahoma" w:eastAsia="Times New Roman" w:hAnsi="Tahoma" w:cs="Tahoma"/>
          <w:color w:val="2C2C2C"/>
          <w:sz w:val="20"/>
          <w:szCs w:val="20"/>
          <w:lang w:eastAsia="ru-RU"/>
        </w:rPr>
        <w:br/>
        <w:t>Для получения сведений о ходе предоставления муниципальной услуги заявитель указывает (называет) фамилию, имя, отчество, дату и порядковый регистрационный номер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r w:rsidRPr="001D2750">
        <w:rPr>
          <w:rFonts w:ascii="Tahoma" w:eastAsia="Times New Roman" w:hAnsi="Tahoma" w:cs="Tahoma"/>
          <w:color w:val="2C2C2C"/>
          <w:sz w:val="20"/>
          <w:szCs w:val="20"/>
          <w:lang w:eastAsia="ru-RU"/>
        </w:rPr>
        <w:br/>
        <w:t>Информация об административных процедурах предоставления муниципальной услуги должна предоставляться заявителям в установленные сроки, быть четкой, достоверной, полной.</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lastRenderedPageBreak/>
        <w:t>2.2.  Требования к местам предоставления муниципальной услуги</w:t>
      </w:r>
      <w:r w:rsidRPr="001D2750">
        <w:rPr>
          <w:rFonts w:ascii="Tahoma" w:eastAsia="Times New Roman" w:hAnsi="Tahoma" w:cs="Tahoma"/>
          <w:color w:val="2C2C2C"/>
          <w:sz w:val="20"/>
          <w:szCs w:val="20"/>
          <w:lang w:eastAsia="ru-RU"/>
        </w:rPr>
        <w:br/>
        <w:t>2.2.1. Организация приёма заявителей осуществляется в соответствии с графиком приёма посетителей, указанным в подпункте 2.1.1. Административного регламента.</w:t>
      </w:r>
      <w:r w:rsidRPr="001D2750">
        <w:rPr>
          <w:rFonts w:ascii="Tahoma" w:eastAsia="Times New Roman" w:hAnsi="Tahoma" w:cs="Tahoma"/>
          <w:color w:val="2C2C2C"/>
          <w:sz w:val="20"/>
          <w:szCs w:val="20"/>
          <w:lang w:eastAsia="ru-RU"/>
        </w:rPr>
        <w:b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r w:rsidRPr="001D2750">
        <w:rPr>
          <w:rFonts w:ascii="Tahoma" w:eastAsia="Times New Roman" w:hAnsi="Tahoma" w:cs="Tahoma"/>
          <w:color w:val="2C2C2C"/>
          <w:sz w:val="20"/>
          <w:szCs w:val="20"/>
          <w:lang w:eastAsia="ru-RU"/>
        </w:rPr>
        <w:br/>
        <w:t>Места информирования, предназначенные для ознакомления получателей муниципальной услуги с информационными материалами, оборудуются:</w:t>
      </w:r>
      <w:r w:rsidRPr="001D2750">
        <w:rPr>
          <w:rFonts w:ascii="Tahoma" w:eastAsia="Times New Roman" w:hAnsi="Tahoma" w:cs="Tahoma"/>
          <w:color w:val="2C2C2C"/>
          <w:sz w:val="20"/>
          <w:szCs w:val="20"/>
          <w:lang w:eastAsia="ru-RU"/>
        </w:rPr>
        <w:br/>
        <w:t>- информационными стендами;</w:t>
      </w:r>
      <w:r w:rsidRPr="001D2750">
        <w:rPr>
          <w:rFonts w:ascii="Tahoma" w:eastAsia="Times New Roman" w:hAnsi="Tahoma" w:cs="Tahoma"/>
          <w:color w:val="2C2C2C"/>
          <w:sz w:val="20"/>
          <w:szCs w:val="20"/>
          <w:lang w:eastAsia="ru-RU"/>
        </w:rPr>
        <w:br/>
        <w:t>- стульями и столами для возможности оформления документов.</w:t>
      </w:r>
      <w:r w:rsidRPr="001D2750">
        <w:rPr>
          <w:rFonts w:ascii="Tahoma" w:eastAsia="Times New Roman" w:hAnsi="Tahoma" w:cs="Tahoma"/>
          <w:color w:val="2C2C2C"/>
          <w:sz w:val="20"/>
          <w:szCs w:val="20"/>
          <w:lang w:eastAsia="ru-RU"/>
        </w:rPr>
        <w:br/>
        <w:t>Места ожидания должны соответствовать комфортным условиям  для получателей муниципальной услуги и оптимальным условиям работы должностных лиц.</w:t>
      </w:r>
      <w:r w:rsidRPr="001D2750">
        <w:rPr>
          <w:rFonts w:ascii="Tahoma" w:eastAsia="Times New Roman" w:hAnsi="Tahoma" w:cs="Tahoma"/>
          <w:color w:val="2C2C2C"/>
          <w:sz w:val="20"/>
          <w:szCs w:val="20"/>
          <w:lang w:eastAsia="ru-RU"/>
        </w:rPr>
        <w:br/>
        <w:t>Места ожидания в очереди на предоставление или получение документов оборудуются стульями, кресельными секциями, скамьями (банкетками).</w:t>
      </w:r>
      <w:r w:rsidRPr="001D2750">
        <w:rPr>
          <w:rFonts w:ascii="Tahoma" w:eastAsia="Times New Roman" w:hAnsi="Tahoma" w:cs="Tahoma"/>
          <w:color w:val="2C2C2C"/>
          <w:sz w:val="20"/>
          <w:szCs w:val="20"/>
          <w:lang w:eastAsia="ru-RU"/>
        </w:rPr>
        <w:br/>
        <w:t>Места для заполнения документов оборудуются стульями, столами (стойками) и обеспечиваются образцами заполнения документов, бланками заявлений.</w:t>
      </w:r>
      <w:r w:rsidRPr="001D2750">
        <w:rPr>
          <w:rFonts w:ascii="Tahoma" w:eastAsia="Times New Roman" w:hAnsi="Tahoma" w:cs="Tahoma"/>
          <w:color w:val="2C2C2C"/>
          <w:sz w:val="20"/>
          <w:szCs w:val="20"/>
          <w:lang w:eastAsia="ru-RU"/>
        </w:rPr>
        <w:br/>
        <w:t>2.2.2.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должностного лица, предоставляющего муниципальную услугу.</w:t>
      </w:r>
      <w:r w:rsidRPr="001D2750">
        <w:rPr>
          <w:rFonts w:ascii="Tahoma" w:eastAsia="Times New Roman" w:hAnsi="Tahoma" w:cs="Tahoma"/>
          <w:color w:val="2C2C2C"/>
          <w:sz w:val="20"/>
          <w:szCs w:val="20"/>
          <w:lang w:eastAsia="ru-RU"/>
        </w:rPr>
        <w:br/>
        <w:t>Рабочие места должностных лиц, предоставляющих муниципальную услугу, оборудуются компьютерами (1 компьютер с установленными справочно-правовыми системами на каждое должностное лицо) и оргтехникой,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w:t>
      </w:r>
    </w:p>
    <w:p w:rsidR="001D2750" w:rsidRPr="001D2750" w:rsidRDefault="001D2750" w:rsidP="001D2750">
      <w:pPr>
        <w:shd w:val="clear" w:color="auto" w:fill="FFFFFF"/>
        <w:spacing w:after="96"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2.3. Перечень документов, необходимых  для предоставления муниципальной  услуги и порядок их предоставления</w:t>
      </w:r>
      <w:r w:rsidRPr="001D2750">
        <w:rPr>
          <w:rFonts w:ascii="Tahoma" w:eastAsia="Times New Roman" w:hAnsi="Tahoma" w:cs="Tahoma"/>
          <w:color w:val="2C2C2C"/>
          <w:sz w:val="20"/>
          <w:szCs w:val="20"/>
          <w:lang w:eastAsia="ru-RU"/>
        </w:rPr>
        <w:br/>
        <w:t>2.3.1. Для получения муниципальной услуги заявителем представляются следующие документы:</w:t>
      </w:r>
      <w:r w:rsidRPr="001D2750">
        <w:rPr>
          <w:rFonts w:ascii="Tahoma" w:eastAsia="Times New Roman" w:hAnsi="Tahoma" w:cs="Tahoma"/>
          <w:color w:val="2C2C2C"/>
          <w:sz w:val="20"/>
          <w:szCs w:val="20"/>
          <w:lang w:eastAsia="ru-RU"/>
        </w:rPr>
        <w:br/>
        <w:t>1) заявление об изменении вида разрешенного использования земельного участка и(или) объекта капитального строительства по форме, установленной приложением 1 к настоящему административному регламенту (далее - заявление);</w:t>
      </w:r>
      <w:r w:rsidRPr="001D2750">
        <w:rPr>
          <w:rFonts w:ascii="Tahoma" w:eastAsia="Times New Roman" w:hAnsi="Tahoma" w:cs="Tahoma"/>
          <w:color w:val="2C2C2C"/>
          <w:sz w:val="20"/>
          <w:szCs w:val="20"/>
          <w:lang w:eastAsia="ru-RU"/>
        </w:rPr>
        <w:br/>
        <w:t>2) копия документа, удостоверяющего личность заявителя (для заявителя -физического лица), нотариально удостоверенная доверенность, подтверждающая  полномочия представителя физического лица, и копия документа, удостоверяющего его личность (в случае подачи заявления через представителя);</w:t>
      </w:r>
      <w:r w:rsidRPr="001D2750">
        <w:rPr>
          <w:rFonts w:ascii="Tahoma" w:eastAsia="Times New Roman" w:hAnsi="Tahoma" w:cs="Tahoma"/>
          <w:color w:val="2C2C2C"/>
          <w:sz w:val="20"/>
          <w:szCs w:val="20"/>
          <w:lang w:eastAsia="ru-RU"/>
        </w:rPr>
        <w:br/>
        <w:t>3) копии учредительных документов (оригиналы учредительных документов -  в случае если верность копий не удостоверена нотариально) и документа, подтверждающего полномочия представителя юридического лица (для заявителя –юридического лица);</w:t>
      </w:r>
      <w:r w:rsidRPr="001D2750">
        <w:rPr>
          <w:rFonts w:ascii="Tahoma" w:eastAsia="Times New Roman" w:hAnsi="Tahoma" w:cs="Tahoma"/>
          <w:color w:val="2C2C2C"/>
          <w:sz w:val="20"/>
          <w:szCs w:val="20"/>
          <w:lang w:eastAsia="ru-RU"/>
        </w:rPr>
        <w:br/>
        <w:t>4) копии документов, подтверждающих права заявителя на земельный участок и(или) объект капитального строительства, изменение вида разрешенного использования которых запрашивается;</w:t>
      </w:r>
      <w:r w:rsidRPr="001D2750">
        <w:rPr>
          <w:rFonts w:ascii="Tahoma" w:eastAsia="Times New Roman" w:hAnsi="Tahoma" w:cs="Tahoma"/>
          <w:color w:val="2C2C2C"/>
          <w:sz w:val="20"/>
          <w:szCs w:val="20"/>
          <w:lang w:eastAsia="ru-RU"/>
        </w:rPr>
        <w:br/>
        <w:t>5) кадастровая выписка о земельном участке (выписка из государственного кадастра недвижимости) (в составе разделов КВ.1-КВ.6);</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6) копия технического паспорта объекта капитального строительства (в случае если изменение вида разрешенного использования земельного участка и(или) объекта капитального строительства запрашивается в целях его реконструкции или строительства нового объекта капитального строительства в границах такого земельного участка), или копия декларации об объекте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 или справка органа, осуществляющего государственный кадастровый учет объектов недвижимости, подтверждающая отсутствие строений на земельном участке (при их отсутствии);</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xml:space="preserve">7) эскиз планируемого к проектированию объекта капитального строительства (в случае если изменение вида разрешенного использования земельного участка и(или) объекта капитального </w:t>
      </w:r>
      <w:r w:rsidRPr="001D2750">
        <w:rPr>
          <w:rFonts w:ascii="Tahoma" w:eastAsia="Times New Roman" w:hAnsi="Tahoma" w:cs="Tahoma"/>
          <w:color w:val="2C2C2C"/>
          <w:sz w:val="20"/>
          <w:szCs w:val="20"/>
          <w:lang w:eastAsia="ru-RU"/>
        </w:rPr>
        <w:lastRenderedPageBreak/>
        <w:t>строительства запрашивается в связи со  строительством нового объекта капитального строительства или реконструкцией имеющегося объекта капитального строительства), включающий сведения:</w:t>
      </w:r>
      <w:r w:rsidRPr="001D2750">
        <w:rPr>
          <w:rFonts w:ascii="Tahoma" w:eastAsia="Times New Roman" w:hAnsi="Tahoma" w:cs="Tahoma"/>
          <w:color w:val="2C2C2C"/>
          <w:sz w:val="20"/>
          <w:szCs w:val="20"/>
          <w:lang w:eastAsia="ru-RU"/>
        </w:rPr>
        <w:br/>
        <w:t>- о местах расположения существующих  (при их наличии) и проектируемых объектов с описанием их характеристик;</w:t>
      </w:r>
      <w:r w:rsidRPr="001D2750">
        <w:rPr>
          <w:rFonts w:ascii="Tahoma" w:eastAsia="Times New Roman" w:hAnsi="Tahoma" w:cs="Tahoma"/>
          <w:color w:val="2C2C2C"/>
          <w:sz w:val="20"/>
          <w:szCs w:val="20"/>
          <w:lang w:eastAsia="ru-RU"/>
        </w:rPr>
        <w:br/>
        <w:t>- о площади застройки, общей площади объекта, этажности;</w:t>
      </w:r>
      <w:r w:rsidRPr="001D2750">
        <w:rPr>
          <w:rFonts w:ascii="Tahoma" w:eastAsia="Times New Roman" w:hAnsi="Tahoma" w:cs="Tahoma"/>
          <w:color w:val="2C2C2C"/>
          <w:sz w:val="20"/>
          <w:szCs w:val="20"/>
          <w:lang w:eastAsia="ru-RU"/>
        </w:rPr>
        <w:br/>
        <w:t>- существующих и планируемых местах парковки автомобилей;</w:t>
      </w:r>
      <w:r w:rsidRPr="001D2750">
        <w:rPr>
          <w:rFonts w:ascii="Tahoma" w:eastAsia="Times New Roman" w:hAnsi="Tahoma" w:cs="Tahoma"/>
          <w:color w:val="2C2C2C"/>
          <w:sz w:val="20"/>
          <w:szCs w:val="20"/>
          <w:lang w:eastAsia="ru-RU"/>
        </w:rPr>
        <w:br/>
        <w:t>- наличии подземных и наземных коммуникаций;</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8) список лиц (правообладателей земельных участков, имеющих общие границы с земельным участком, применительно к которому запрашивается изменение разрешенного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изменение разрешенного использования, и правообладателей помещений, являющихся частью объекта капитального строительства, применительно к которому запрашивается изменение разрешенного использования), права которых могут быть нарушены при изменении разрешенного использования;</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9) письменная информация от территориального отдела Управления Роспотребнадзора по Иркутской области  о соблюдении требований технических регламентов (в случае если изменение вида разрешенного использования земельного участка и(или) объекта капитального строительства может оказать негативное воздействие на среду обитания и здоровье человека);</w:t>
      </w:r>
      <w:r w:rsidRPr="001D2750">
        <w:rPr>
          <w:rFonts w:ascii="Tahoma" w:eastAsia="Times New Roman" w:hAnsi="Tahoma" w:cs="Tahoma"/>
          <w:color w:val="2C2C2C"/>
          <w:sz w:val="20"/>
          <w:szCs w:val="20"/>
          <w:lang w:eastAsia="ru-RU"/>
        </w:rPr>
        <w:br/>
        <w:t>10) письменная информация от отдела Государственного пожарного надзора по Иркутскому району о соблюдении требований технических регламентов (в случае если изменение вида разрешенного использования земельного участка и(или) объекта капитального строительства может повлечь нарушение требований пожарной безопасности);</w:t>
      </w:r>
      <w:r w:rsidRPr="001D2750">
        <w:rPr>
          <w:rFonts w:ascii="Tahoma" w:eastAsia="Times New Roman" w:hAnsi="Tahoma" w:cs="Tahoma"/>
          <w:color w:val="2C2C2C"/>
          <w:sz w:val="20"/>
          <w:szCs w:val="20"/>
          <w:lang w:eastAsia="ru-RU"/>
        </w:rPr>
        <w:br/>
        <w:t>11) письменная информация от ОГИБДД МУ МВД России по Иркутской области о соблюдении требований технических регламентов (в случае если изменение вида разрешенного использования земельного участка и(или) объекта капитального строительства может повлечь нарушение безопасности дорожного движения);</w:t>
      </w:r>
      <w:r w:rsidRPr="001D2750">
        <w:rPr>
          <w:rFonts w:ascii="Tahoma" w:eastAsia="Times New Roman" w:hAnsi="Tahoma" w:cs="Tahoma"/>
          <w:color w:val="2C2C2C"/>
          <w:sz w:val="20"/>
          <w:szCs w:val="20"/>
          <w:lang w:eastAsia="ru-RU"/>
        </w:rPr>
        <w:br/>
        <w:t>12) письменная информация от органов, осуществляющих государственный контроль и надзор за использованием и охраной водных объектов (в случае если изменение вида разрешенного использования земельного участка и(или) объекта капитального строительства может повлечь нарушение водного законодательства).</w:t>
      </w:r>
      <w:r w:rsidRPr="001D2750">
        <w:rPr>
          <w:rFonts w:ascii="Tahoma" w:eastAsia="Times New Roman" w:hAnsi="Tahoma" w:cs="Tahoma"/>
          <w:color w:val="2C2C2C"/>
          <w:sz w:val="20"/>
          <w:szCs w:val="20"/>
          <w:lang w:eastAsia="ru-RU"/>
        </w:rPr>
        <w:br/>
        <w:t>2.3.2. Документы, предусмотренные подпунктами 1, 2, 3, 6, 7, 8, 9, 10, 11, 12 пункта 2.3.1 настоящего административного регламента, представляются заявителем самостоятельно.</w:t>
      </w:r>
      <w:r w:rsidRPr="001D2750">
        <w:rPr>
          <w:rFonts w:ascii="Tahoma" w:eastAsia="Times New Roman" w:hAnsi="Tahoma" w:cs="Tahoma"/>
          <w:color w:val="2C2C2C"/>
          <w:sz w:val="20"/>
          <w:szCs w:val="20"/>
          <w:lang w:eastAsia="ru-RU"/>
        </w:rPr>
        <w:br/>
        <w:t>2.3.3. Документы, предусмотренные подпунктами 4, 5 пункта 2.3.1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1D2750">
        <w:rPr>
          <w:rFonts w:ascii="Tahoma" w:eastAsia="Times New Roman" w:hAnsi="Tahoma" w:cs="Tahoma"/>
          <w:color w:val="2C2C2C"/>
          <w:sz w:val="20"/>
          <w:szCs w:val="20"/>
          <w:lang w:eastAsia="ru-RU"/>
        </w:rPr>
        <w:br/>
        <w:t>2.3.4. В случае непредставления заявителем документов, предусмотренных пунктом 2.3.3 настоящего административного регламента, указанные документы (их копии или сведения, содержащиеся в них) запрашиваются Отделом ЖКХ, транспортом и связью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2.4.            Перечень оснований для отказа в принятии документов и предоставлении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Основанием для отказа в приеме документов, необходимых для предоставления муниципальной услуги, является:</w:t>
      </w:r>
      <w:r w:rsidRPr="001D2750">
        <w:rPr>
          <w:rFonts w:ascii="Tahoma" w:eastAsia="Times New Roman" w:hAnsi="Tahoma" w:cs="Tahoma"/>
          <w:color w:val="2C2C2C"/>
          <w:sz w:val="20"/>
          <w:szCs w:val="20"/>
          <w:lang w:eastAsia="ru-RU"/>
        </w:rPr>
        <w:br/>
        <w:t>- несоответствие заявления форме, установленной приложением 1 к настоящему административному регламенту;</w:t>
      </w:r>
      <w:r w:rsidRPr="001D2750">
        <w:rPr>
          <w:rFonts w:ascii="Tahoma" w:eastAsia="Times New Roman" w:hAnsi="Tahoma" w:cs="Tahoma"/>
          <w:color w:val="2C2C2C"/>
          <w:sz w:val="20"/>
          <w:szCs w:val="20"/>
          <w:lang w:eastAsia="ru-RU"/>
        </w:rPr>
        <w:br/>
        <w:t>- непредставление документов, предусмотренных пунктом 2.3.2 настоящего административного регламента.</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2.5.  Перечень оснований для отказа в предоставлении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 xml:space="preserve">2.5.1. 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w:t>
      </w:r>
      <w:r w:rsidRPr="001D2750">
        <w:rPr>
          <w:rFonts w:ascii="Tahoma" w:eastAsia="Times New Roman" w:hAnsi="Tahoma" w:cs="Tahoma"/>
          <w:color w:val="2C2C2C"/>
          <w:sz w:val="20"/>
          <w:szCs w:val="20"/>
          <w:lang w:eastAsia="ru-RU"/>
        </w:rPr>
        <w:lastRenderedPageBreak/>
        <w:t>предоставлении муниципальной услуги по следующим основаниям:</w:t>
      </w:r>
      <w:r w:rsidRPr="001D2750">
        <w:rPr>
          <w:rFonts w:ascii="Tahoma" w:eastAsia="Times New Roman" w:hAnsi="Tahoma" w:cs="Tahoma"/>
          <w:color w:val="2C2C2C"/>
          <w:sz w:val="20"/>
          <w:szCs w:val="20"/>
          <w:lang w:eastAsia="ru-RU"/>
        </w:rPr>
        <w:br/>
        <w:t>1) отсутствуют документы (их копии или сведения, содержащиеся в них), предусмотренные пунктом 2.3.1 настоящего административного регламента;</w:t>
      </w:r>
      <w:r w:rsidRPr="001D2750">
        <w:rPr>
          <w:rFonts w:ascii="Tahoma" w:eastAsia="Times New Roman" w:hAnsi="Tahoma" w:cs="Tahoma"/>
          <w:color w:val="2C2C2C"/>
          <w:sz w:val="20"/>
          <w:szCs w:val="20"/>
          <w:lang w:eastAsia="ru-RU"/>
        </w:rPr>
        <w:br/>
        <w:t>2) в представленных документах содержатся недостоверные сведения;</w:t>
      </w:r>
      <w:r w:rsidRPr="001D2750">
        <w:rPr>
          <w:rFonts w:ascii="Tahoma" w:eastAsia="Times New Roman" w:hAnsi="Tahoma" w:cs="Tahoma"/>
          <w:color w:val="2C2C2C"/>
          <w:sz w:val="20"/>
          <w:szCs w:val="20"/>
          <w:lang w:eastAsia="ru-RU"/>
        </w:rPr>
        <w:br/>
        <w:t>3) запрашиваемое заявителем изменение вида разрешенного использования земельного участка и(или) объекта капитального строительства не соответствует градостроительному регламенту территориальной зоны, в которой они расположены;</w:t>
      </w:r>
      <w:r w:rsidRPr="001D2750">
        <w:rPr>
          <w:rFonts w:ascii="Tahoma" w:eastAsia="Times New Roman" w:hAnsi="Tahoma" w:cs="Tahoma"/>
          <w:color w:val="2C2C2C"/>
          <w:sz w:val="20"/>
          <w:szCs w:val="20"/>
          <w:lang w:eastAsia="ru-RU"/>
        </w:rPr>
        <w:br/>
        <w:t>4) запрашиваемое заявителем изменение вида разрешенного использования земельного участка и(или) объекта капитального строительства не соответствует требованиям технических регламентов;</w:t>
      </w:r>
      <w:r w:rsidRPr="001D2750">
        <w:rPr>
          <w:rFonts w:ascii="Tahoma" w:eastAsia="Times New Roman" w:hAnsi="Tahoma" w:cs="Tahoma"/>
          <w:color w:val="2C2C2C"/>
          <w:sz w:val="20"/>
          <w:szCs w:val="20"/>
          <w:lang w:eastAsia="ru-RU"/>
        </w:rPr>
        <w:br/>
        <w:t>5) иное противоречие заявления требованиям законодательства Российской Федерации, Иркутской области, муниципальных правовых актов Оекского муниципального образования.</w:t>
      </w:r>
      <w:r w:rsidRPr="001D2750">
        <w:rPr>
          <w:rFonts w:ascii="Tahoma" w:eastAsia="Times New Roman" w:hAnsi="Tahoma" w:cs="Tahoma"/>
          <w:color w:val="2C2C2C"/>
          <w:sz w:val="20"/>
          <w:szCs w:val="20"/>
          <w:lang w:eastAsia="ru-RU"/>
        </w:rPr>
        <w:br/>
        <w:t>2.5.2. С учетом положений статьи 9 Градостроительного кодекса Российской Федерации заявителю может быть отказано в предоставлении муниципальной услуги на основании рекомендаций Комиссии, подготовленных на основании заключения о результатах публичных слушаний.</w:t>
      </w:r>
      <w:r w:rsidRPr="001D2750">
        <w:rPr>
          <w:rFonts w:ascii="Tahoma" w:eastAsia="Times New Roman" w:hAnsi="Tahoma" w:cs="Tahoma"/>
          <w:color w:val="2C2C2C"/>
          <w:sz w:val="20"/>
          <w:szCs w:val="20"/>
          <w:lang w:eastAsia="ru-RU"/>
        </w:rPr>
        <w:br/>
        <w:t>Отказ в предоставлении муниципальной услуги по иным основаниям не допускается.</w:t>
      </w:r>
      <w:r w:rsidRPr="001D2750">
        <w:rPr>
          <w:rFonts w:ascii="Tahoma" w:eastAsia="Times New Roman" w:hAnsi="Tahoma" w:cs="Tahoma"/>
          <w:color w:val="2C2C2C"/>
          <w:sz w:val="20"/>
          <w:szCs w:val="20"/>
          <w:lang w:eastAsia="ru-RU"/>
        </w:rPr>
        <w:br/>
        <w:t> Неполучение (несвоевременное получение) Отделом ЖКХ, транспорта и связи документов, запрошенных в порядке межведомственного информационного взаимодействия, не является основанием для отказа в предоставлении муниципальной услуги.</w:t>
      </w:r>
      <w:r w:rsidRPr="001D2750">
        <w:rPr>
          <w:rFonts w:ascii="Tahoma" w:eastAsia="Times New Roman" w:hAnsi="Tahoma" w:cs="Tahoma"/>
          <w:color w:val="2C2C2C"/>
          <w:sz w:val="20"/>
          <w:szCs w:val="20"/>
          <w:lang w:eastAsia="ru-RU"/>
        </w:rPr>
        <w:b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2.6. Размер платы, взимаемой с заявителя при предоставлении муниципальной услуги и способы ее взимания</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2.6.1.      Муниципальная услуга предоставляется бесплатно.</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2.7. Показатели доступности и качества муниципальной услуги</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t>2.7.1. Заявитель имеет право:</w:t>
      </w:r>
      <w:r w:rsidRPr="001D2750">
        <w:rPr>
          <w:rFonts w:ascii="Tahoma" w:eastAsia="Times New Roman" w:hAnsi="Tahoma" w:cs="Tahoma"/>
          <w:color w:val="2C2C2C"/>
          <w:sz w:val="20"/>
          <w:szCs w:val="20"/>
          <w:lang w:eastAsia="ru-RU"/>
        </w:rPr>
        <w:br/>
        <w:t>- обращаться в уполномоченный орган с устным запросом о предоставлении муниципальной услуги и направлять письменный запрос или запрос в электронной форме о предоставлении муниципальной услуги;</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Портал и Сайт;</w:t>
      </w:r>
      <w:r w:rsidRPr="001D2750">
        <w:rPr>
          <w:rFonts w:ascii="Tahoma" w:eastAsia="Times New Roman" w:hAnsi="Tahoma" w:cs="Tahoma"/>
          <w:color w:val="2C2C2C"/>
          <w:sz w:val="20"/>
          <w:szCs w:val="20"/>
          <w:lang w:eastAsia="ru-RU"/>
        </w:rPr>
        <w:br/>
        <w:t>- получать муниципальную услугу своевременно, в полном объеме и в любой форме, предусмотренной законодательством Российской Федерации;</w:t>
      </w:r>
      <w:r w:rsidRPr="001D2750">
        <w:rPr>
          <w:rFonts w:ascii="Tahoma" w:eastAsia="Times New Roman" w:hAnsi="Tahoma" w:cs="Tahoma"/>
          <w:color w:val="2C2C2C"/>
          <w:sz w:val="20"/>
          <w:szCs w:val="20"/>
          <w:lang w:eastAsia="ru-RU"/>
        </w:rPr>
        <w:b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Администрации, специалистов уполномоченного органа;</w:t>
      </w:r>
      <w:r w:rsidRPr="001D2750">
        <w:rPr>
          <w:rFonts w:ascii="Tahoma" w:eastAsia="Times New Roman" w:hAnsi="Tahoma" w:cs="Tahoma"/>
          <w:color w:val="2C2C2C"/>
          <w:sz w:val="20"/>
          <w:szCs w:val="20"/>
          <w:lang w:eastAsia="ru-RU"/>
        </w:rPr>
        <w:br/>
        <w:t>- обращаться с заявлением о прекращении рассмотрения обращения, в том числе в электронной форме.</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t>2.7.2. Показателями оценки качества муниципальной услуги являются:</w:t>
      </w:r>
      <w:r w:rsidRPr="001D2750">
        <w:rPr>
          <w:rFonts w:ascii="Tahoma" w:eastAsia="Times New Roman" w:hAnsi="Tahoma" w:cs="Tahoma"/>
          <w:color w:val="2C2C2C"/>
          <w:sz w:val="20"/>
          <w:szCs w:val="20"/>
          <w:lang w:eastAsia="ru-RU"/>
        </w:rPr>
        <w:br/>
        <w:t>- не превышение срока предоставления муниципальной услуги;</w:t>
      </w:r>
      <w:r w:rsidRPr="001D2750">
        <w:rPr>
          <w:rFonts w:ascii="Tahoma" w:eastAsia="Times New Roman" w:hAnsi="Tahoma" w:cs="Tahoma"/>
          <w:color w:val="2C2C2C"/>
          <w:sz w:val="20"/>
          <w:szCs w:val="20"/>
          <w:lang w:eastAsia="ru-RU"/>
        </w:rPr>
        <w:br/>
        <w:t>- количество обоснованных письменных  жалоб на некачественное предоставление муниципальной услуги;</w:t>
      </w:r>
      <w:r w:rsidRPr="001D2750">
        <w:rPr>
          <w:rFonts w:ascii="Tahoma" w:eastAsia="Times New Roman" w:hAnsi="Tahoma" w:cs="Tahoma"/>
          <w:color w:val="2C2C2C"/>
          <w:sz w:val="20"/>
          <w:szCs w:val="20"/>
          <w:lang w:eastAsia="ru-RU"/>
        </w:rPr>
        <w:br/>
        <w:t>- укомплектованность штата уполномоченного органа, предоставляющего муниципальную услугу, квалификация его специалистов;</w:t>
      </w:r>
      <w:r w:rsidRPr="001D2750">
        <w:rPr>
          <w:rFonts w:ascii="Tahoma" w:eastAsia="Times New Roman" w:hAnsi="Tahoma" w:cs="Tahoma"/>
          <w:color w:val="2C2C2C"/>
          <w:sz w:val="20"/>
          <w:szCs w:val="20"/>
          <w:lang w:eastAsia="ru-RU"/>
        </w:rPr>
        <w:br/>
        <w:t>- автоматизация рабочих мест;</w:t>
      </w:r>
      <w:r w:rsidRPr="001D2750">
        <w:rPr>
          <w:rFonts w:ascii="Tahoma" w:eastAsia="Times New Roman" w:hAnsi="Tahoma" w:cs="Tahoma"/>
          <w:color w:val="2C2C2C"/>
          <w:sz w:val="20"/>
          <w:szCs w:val="20"/>
          <w:lang w:eastAsia="ru-RU"/>
        </w:rPr>
        <w:br/>
        <w:t>- наличие информации об уполномоченном органе, порядке предоставления муниципальной услуги;</w:t>
      </w:r>
      <w:r w:rsidRPr="001D2750">
        <w:rPr>
          <w:rFonts w:ascii="Tahoma" w:eastAsia="Times New Roman" w:hAnsi="Tahoma" w:cs="Tahoma"/>
          <w:color w:val="2C2C2C"/>
          <w:sz w:val="20"/>
          <w:szCs w:val="20"/>
          <w:lang w:eastAsia="ru-RU"/>
        </w:rPr>
        <w:br/>
        <w:t>- наличие системы контроля  за  качеством предоставления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2.8. Особенности  предоставления муниципальной  услуги в электронной форме</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t xml:space="preserve">2.8.1. 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w:t>
      </w:r>
      <w:r w:rsidRPr="001D2750">
        <w:rPr>
          <w:rFonts w:ascii="Tahoma" w:eastAsia="Times New Roman" w:hAnsi="Tahoma" w:cs="Tahoma"/>
          <w:color w:val="2C2C2C"/>
          <w:sz w:val="20"/>
          <w:szCs w:val="20"/>
          <w:lang w:eastAsia="ru-RU"/>
        </w:rPr>
        <w:lastRenderedPageBreak/>
        <w:t>документа:                 </w:t>
      </w:r>
      <w:r w:rsidRPr="001D2750">
        <w:rPr>
          <w:rFonts w:ascii="Tahoma" w:eastAsia="Times New Roman" w:hAnsi="Tahoma" w:cs="Tahoma"/>
          <w:color w:val="2C2C2C"/>
          <w:sz w:val="20"/>
          <w:szCs w:val="20"/>
          <w:lang w:eastAsia="ru-RU"/>
        </w:rPr>
        <w:br/>
        <w:t>- через единый портал государственных и муниципальных услуг (http ://www. 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r w:rsidRPr="001D2750">
        <w:rPr>
          <w:rFonts w:ascii="Tahoma" w:eastAsia="Times New Roman" w:hAnsi="Tahoma" w:cs="Tahoma"/>
          <w:color w:val="2C2C2C"/>
          <w:sz w:val="20"/>
          <w:szCs w:val="20"/>
          <w:lang w:eastAsia="ru-RU"/>
        </w:rPr>
        <w:br/>
        <w:t>2.8.2.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w:t>
      </w:r>
      <w:r w:rsidRPr="001D2750">
        <w:rPr>
          <w:rFonts w:ascii="Tahoma" w:eastAsia="Times New Roman" w:hAnsi="Tahoma" w:cs="Tahoma"/>
          <w:color w:val="2C2C2C"/>
          <w:sz w:val="20"/>
          <w:szCs w:val="20"/>
          <w:lang w:eastAsia="ru-RU"/>
        </w:rPr>
        <w:br/>
        <w:t>2.8.3. 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3.      Административные процедуры</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3.1. Состав, последовательность и сроки выполнения административных процедур, требования к порядку их выполнения</w:t>
      </w:r>
      <w:r w:rsidRPr="001D2750">
        <w:rPr>
          <w:rFonts w:ascii="Tahoma" w:eastAsia="Times New Roman" w:hAnsi="Tahoma" w:cs="Tahoma"/>
          <w:color w:val="2C2C2C"/>
          <w:sz w:val="20"/>
          <w:szCs w:val="20"/>
          <w:lang w:eastAsia="ru-RU"/>
        </w:rPr>
        <w:br/>
        <w:t>1)  прием документов;</w:t>
      </w:r>
      <w:r w:rsidRPr="001D2750">
        <w:rPr>
          <w:rFonts w:ascii="Tahoma" w:eastAsia="Times New Roman" w:hAnsi="Tahoma" w:cs="Tahoma"/>
          <w:color w:val="2C2C2C"/>
          <w:sz w:val="20"/>
          <w:szCs w:val="20"/>
          <w:lang w:eastAsia="ru-RU"/>
        </w:rPr>
        <w:br/>
        <w:t>2) рассмотрение заявления, организация и проведение публичных слушаний, принятие решения об изменении вида разрешенного использования земельного участка  и(или) объекта капитального строительства либо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3) выдача заявителю постановления об изменении вида разрешенного использования земельного участка и(или) объекта капитального строительства либо уведомления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3.2. Последовательность и сроки выполнения административных процедур:</w:t>
      </w:r>
      <w:r w:rsidRPr="001D2750">
        <w:rPr>
          <w:rFonts w:ascii="Tahoma" w:eastAsia="Times New Roman" w:hAnsi="Tahoma" w:cs="Tahoma"/>
          <w:color w:val="2C2C2C"/>
          <w:sz w:val="20"/>
          <w:szCs w:val="20"/>
          <w:lang w:eastAsia="ru-RU"/>
        </w:rPr>
        <w:br/>
        <w:t>3.2.1. Прием документов</w:t>
      </w:r>
      <w:r w:rsidRPr="001D2750">
        <w:rPr>
          <w:rFonts w:ascii="Tahoma" w:eastAsia="Times New Roman" w:hAnsi="Tahoma" w:cs="Tahoma"/>
          <w:color w:val="2C2C2C"/>
          <w:sz w:val="20"/>
          <w:szCs w:val="20"/>
          <w:lang w:eastAsia="ru-RU"/>
        </w:rPr>
        <w:br/>
        <w:t>Основанием для начала административной процедуры является личное или посредством почтового отправления обращение заявителя с заявлением на имя Главы Оекского муниципального образования и документами, предусмотренными пунктами 2.3.2, 2.3.3  настоящего административного регламента.</w:t>
      </w:r>
      <w:r w:rsidRPr="001D2750">
        <w:rPr>
          <w:rFonts w:ascii="Tahoma" w:eastAsia="Times New Roman" w:hAnsi="Tahoma" w:cs="Tahoma"/>
          <w:color w:val="2C2C2C"/>
          <w:sz w:val="20"/>
          <w:szCs w:val="20"/>
          <w:lang w:eastAsia="ru-RU"/>
        </w:rPr>
        <w:br/>
        <w:t>Заявление с приложенными документами, поступившее на имя Главы администрации Оекского муниципального образования,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администрации Оекского муниципального образования для рассмотрения и проставления резолюции, после чего заявление с приложенными документами направляется в Отдел по управлению имуществом, ЖКХ, транспортом и связью.</w:t>
      </w:r>
      <w:r w:rsidRPr="001D2750">
        <w:rPr>
          <w:rFonts w:ascii="Tahoma" w:eastAsia="Times New Roman" w:hAnsi="Tahoma" w:cs="Tahoma"/>
          <w:color w:val="2C2C2C"/>
          <w:sz w:val="20"/>
          <w:szCs w:val="20"/>
          <w:lang w:eastAsia="ru-RU"/>
        </w:rPr>
        <w:br/>
        <w:t>Поступившее в Отдел по управлению имуществом, ЖКХ, транспортом и связью заявление передается Исполнителю, который в течение трех рабочих дней проводит проверку наличия документов, необходимых для принятия решения об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При наличии оснований, предусмотренных пунктом 2.4 настоящего административного регламента, Исполнитель в течение трех рабочих дней готовит и направляет заявителю за подписью Главы администрации Оекского муниципального образования уведомление об отказе в приеме документов.</w:t>
      </w:r>
      <w:r w:rsidRPr="001D2750">
        <w:rPr>
          <w:rFonts w:ascii="Tahoma" w:eastAsia="Times New Roman" w:hAnsi="Tahoma" w:cs="Tahoma"/>
          <w:color w:val="2C2C2C"/>
          <w:sz w:val="20"/>
          <w:szCs w:val="20"/>
          <w:lang w:eastAsia="ru-RU"/>
        </w:rPr>
        <w:br/>
        <w:t>Результатом административной процедуры является прием к рассмотрению поступившего заявления и приложенных к нему документов либо отказ в приеме документов.</w:t>
      </w:r>
      <w:r w:rsidRPr="001D2750">
        <w:rPr>
          <w:rFonts w:ascii="Tahoma" w:eastAsia="Times New Roman" w:hAnsi="Tahoma" w:cs="Tahoma"/>
          <w:color w:val="2C2C2C"/>
          <w:sz w:val="20"/>
          <w:szCs w:val="20"/>
          <w:lang w:eastAsia="ru-RU"/>
        </w:rPr>
        <w:br/>
        <w:t>Максимальный срок выполнения административной процедуры не может превышать 6 рабочих дней.</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3.2.2. Рассмотрение заявления, организация и проведение публичных слушаний, принятие решения об изменении вида разрешенного использования земельного участка  и(или) объекта капитального строительства либо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Основанием для начала административной процедуры является прием к рассмотрению поступившего в Отдел по управлению имуществом, ЖКХ, транспортом и связью заявления и приложенных к нему документов.</w:t>
      </w:r>
      <w:r w:rsidRPr="001D2750">
        <w:rPr>
          <w:rFonts w:ascii="Tahoma" w:eastAsia="Times New Roman" w:hAnsi="Tahoma" w:cs="Tahoma"/>
          <w:color w:val="2C2C2C"/>
          <w:sz w:val="20"/>
          <w:szCs w:val="20"/>
          <w:lang w:eastAsia="ru-RU"/>
        </w:rPr>
        <w:br/>
        <w:t xml:space="preserve">В случае если заявителем не представлены документы, предусмотренные пунктом 2.3.3 настоящего административного регламента, должностное лицо, уполномоченное на осуществление соответствующих межведомственных запросов, в течение одного рабочего дня осуществляет </w:t>
      </w:r>
      <w:r w:rsidRPr="001D2750">
        <w:rPr>
          <w:rFonts w:ascii="Tahoma" w:eastAsia="Times New Roman" w:hAnsi="Tahoma" w:cs="Tahoma"/>
          <w:color w:val="2C2C2C"/>
          <w:sz w:val="20"/>
          <w:szCs w:val="20"/>
          <w:lang w:eastAsia="ru-RU"/>
        </w:rPr>
        <w:lastRenderedPageBreak/>
        <w:t>следующие действия:</w:t>
      </w:r>
      <w:r w:rsidRPr="001D2750">
        <w:rPr>
          <w:rFonts w:ascii="Tahoma" w:eastAsia="Times New Roman" w:hAnsi="Tahoma" w:cs="Tahoma"/>
          <w:color w:val="2C2C2C"/>
          <w:sz w:val="20"/>
          <w:szCs w:val="20"/>
          <w:lang w:eastAsia="ru-RU"/>
        </w:rPr>
        <w:br/>
        <w:t>- запрашивает в Управлении Росреестра выписку из Единого государственного реестра прав на недвижимое имущество и сделок с ним (о правах заявителя на земельный участок и расположенные на нем объекты недвижимости (при их наличии), о правах на земельные участки, имеющие общие границы с земельным участком заявителя, и расположенные на них объекты недвижимости (при их наличии);</w:t>
      </w:r>
      <w:r w:rsidRPr="001D2750">
        <w:rPr>
          <w:rFonts w:ascii="Tahoma" w:eastAsia="Times New Roman" w:hAnsi="Tahoma" w:cs="Tahoma"/>
          <w:color w:val="2C2C2C"/>
          <w:sz w:val="20"/>
          <w:szCs w:val="20"/>
          <w:lang w:eastAsia="ru-RU"/>
        </w:rPr>
        <w:br/>
        <w:t>- запрашивает в Кадастровой палате по Иркутской области кадастровую выписку о земельном участке (выписку из государственного кадастра недвижимости).</w:t>
      </w:r>
      <w:r w:rsidRPr="001D2750">
        <w:rPr>
          <w:rFonts w:ascii="Tahoma" w:eastAsia="Times New Roman" w:hAnsi="Tahoma" w:cs="Tahoma"/>
          <w:color w:val="2C2C2C"/>
          <w:sz w:val="20"/>
          <w:szCs w:val="20"/>
          <w:lang w:eastAsia="ru-RU"/>
        </w:rPr>
        <w:b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r w:rsidRPr="001D2750">
        <w:rPr>
          <w:rFonts w:ascii="Tahoma" w:eastAsia="Times New Roman" w:hAnsi="Tahoma" w:cs="Tahoma"/>
          <w:color w:val="2C2C2C"/>
          <w:sz w:val="20"/>
          <w:szCs w:val="20"/>
          <w:lang w:eastAsia="ru-RU"/>
        </w:rPr>
        <w:br/>
        <w:t>В срок не позднее одного рабочего дня со дня получения всех документов, предусмотренных  пунктом 2.3.1 настоящего административного регламента, Исполнитель проводит анализ заявления и приложенных к нему (полученных в порядке межведомственного информационного взаимодействия)  документов на предмет наличия либо отсутствия оснований для отказа в предоставлении муниципальной услуги.</w:t>
      </w:r>
      <w:r w:rsidRPr="001D2750">
        <w:rPr>
          <w:rFonts w:ascii="Tahoma" w:eastAsia="Times New Roman" w:hAnsi="Tahoma" w:cs="Tahoma"/>
          <w:color w:val="2C2C2C"/>
          <w:sz w:val="20"/>
          <w:szCs w:val="20"/>
          <w:lang w:eastAsia="ru-RU"/>
        </w:rPr>
        <w:br/>
        <w:t>При наличии оснований, предусмотренных пунктом 2.5.1 настоящего административного регламента, Исполнитель готовит уведомления об отказе в  предоставлении муниципальной услуги.</w:t>
      </w:r>
      <w:r w:rsidRPr="001D2750">
        <w:rPr>
          <w:rFonts w:ascii="Tahoma" w:eastAsia="Times New Roman" w:hAnsi="Tahoma" w:cs="Tahoma"/>
          <w:color w:val="2C2C2C"/>
          <w:sz w:val="20"/>
          <w:szCs w:val="20"/>
          <w:lang w:eastAsia="ru-RU"/>
        </w:rPr>
        <w:br/>
        <w:t>При отсутствии оснований, предусмотренных пунктом 2.5.1 настоящего административного регламента, Исполнитель осуществляет подготовку проекта постановления об изменении вида разрешенного использования земельного участка и(или) объекта капитального строительства, либо мероприятия по проведению публичных слушаний.</w:t>
      </w:r>
      <w:r w:rsidRPr="001D2750">
        <w:rPr>
          <w:rFonts w:ascii="Tahoma" w:eastAsia="Times New Roman" w:hAnsi="Tahoma" w:cs="Tahoma"/>
          <w:color w:val="2C2C2C"/>
          <w:sz w:val="20"/>
          <w:szCs w:val="20"/>
          <w:lang w:eastAsia="ru-RU"/>
        </w:rPr>
        <w:br/>
        <w:t>Изменение вида разрешенного использования земельных участков (объектов капитального строительства) не подлежит рассмотрению на публичных слушаниях в  случае, если виды и параметры разрешенного использования земельного участка (объекта капитального строительства) относятся к основным или вспомогательным видам и параметрам разрешенного использования, в соответствии с градостроительным регламентом и при соблюдении требований технических регламентов.</w:t>
      </w:r>
      <w:r w:rsidRPr="001D2750">
        <w:rPr>
          <w:rFonts w:ascii="Tahoma" w:eastAsia="Times New Roman" w:hAnsi="Tahoma" w:cs="Tahoma"/>
          <w:color w:val="2C2C2C"/>
          <w:sz w:val="20"/>
          <w:szCs w:val="20"/>
          <w:lang w:eastAsia="ru-RU"/>
        </w:rPr>
        <w:br/>
        <w:t>В случае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решение об изменении одного вида разрешенного использования земельного участка на другой вид разрешенного использования этого земельного участка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r w:rsidRPr="001D2750">
        <w:rPr>
          <w:rFonts w:ascii="Tahoma" w:eastAsia="Times New Roman" w:hAnsi="Tahoma" w:cs="Tahoma"/>
          <w:color w:val="2C2C2C"/>
          <w:sz w:val="20"/>
          <w:szCs w:val="20"/>
          <w:lang w:eastAsia="ru-RU"/>
        </w:rPr>
        <w:br/>
        <w:t>В случае принятия решения о проведении публичных слушаний заявитель, заинтересованный в изменении вида разрешенного использования земельного участка, направляет заявление о проведении публичных слушаний на имя Главы Оекского муниципального образования. Сотрудник Отдела ЖКХ направляет сообщение о проведении публичных слушаний по вопросу изменения вида разрешенного использования правообладателям земельных участков, расположенных на земельных участках, имеющих общие границы с земельным участком, в отношении которого решается вопрос об изменении разрешенного использования.  Указанные сообщения направляются не позднее чем через 10 дней со дня поступления заявления заинтересованного лица об изменении вида разрешенного использования земельного участка.</w:t>
      </w:r>
      <w:r w:rsidRPr="001D2750">
        <w:rPr>
          <w:rFonts w:ascii="Tahoma" w:eastAsia="Times New Roman" w:hAnsi="Tahoma" w:cs="Tahoma"/>
          <w:color w:val="2C2C2C"/>
          <w:sz w:val="20"/>
          <w:szCs w:val="20"/>
          <w:lang w:eastAsia="ru-RU"/>
        </w:rPr>
        <w:br/>
        <w:t>Участники публичных слушаний по вопросу изменения вида разрешенного использования земельного участка вправе представить Главе Оекского муниципального образования свои предложения и замечания для включения их в протокол публичных слушаний.</w:t>
      </w:r>
      <w:r w:rsidRPr="001D2750">
        <w:rPr>
          <w:rFonts w:ascii="Tahoma" w:eastAsia="Times New Roman" w:hAnsi="Tahoma" w:cs="Tahoma"/>
          <w:color w:val="2C2C2C"/>
          <w:sz w:val="20"/>
          <w:szCs w:val="20"/>
          <w:lang w:eastAsia="ru-RU"/>
        </w:rPr>
        <w:b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1 месяца.</w:t>
      </w:r>
      <w:r w:rsidRPr="001D2750">
        <w:rPr>
          <w:rFonts w:ascii="Tahoma" w:eastAsia="Times New Roman" w:hAnsi="Tahoma" w:cs="Tahoma"/>
          <w:color w:val="2C2C2C"/>
          <w:sz w:val="20"/>
          <w:szCs w:val="20"/>
          <w:lang w:eastAsia="ru-RU"/>
        </w:rPr>
        <w:br/>
        <w:t>Заключение о результатах публичных слушаний по вопросу изменения вида разрешенного использования земельного участка подлежит опубликованию СМИ и на официальном сайте Оекского муниципального образования в информационно-телекоммуникационной сети «Интернет» www.oek.su;</w:t>
      </w:r>
      <w:r w:rsidRPr="001D2750">
        <w:rPr>
          <w:rFonts w:ascii="Tahoma" w:eastAsia="Times New Roman" w:hAnsi="Tahoma" w:cs="Tahoma"/>
          <w:color w:val="2C2C2C"/>
          <w:sz w:val="20"/>
          <w:szCs w:val="20"/>
          <w:lang w:eastAsia="ru-RU"/>
        </w:rPr>
        <w:br/>
        <w:t xml:space="preserve">На основании заключения о результатах публичных слушаний Комиссия по землепользованию и застройке Оекского муниципального образования осуществляет подготовку рекомендаций об </w:t>
      </w:r>
      <w:r w:rsidRPr="001D2750">
        <w:rPr>
          <w:rFonts w:ascii="Tahoma" w:eastAsia="Times New Roman" w:hAnsi="Tahoma" w:cs="Tahoma"/>
          <w:color w:val="2C2C2C"/>
          <w:sz w:val="20"/>
          <w:szCs w:val="20"/>
          <w:lang w:eastAsia="ru-RU"/>
        </w:rPr>
        <w:lastRenderedPageBreak/>
        <w:t>изменении вида разрешенного использования земельного участка и(или) объекта капитального строительства или об отказе в изменении вида их разрешенного использования с указанием причин принятого решения (далее – рекомендации Комиссии) и направляет их главе администрации Оекского муниципального образования.</w:t>
      </w:r>
      <w:r w:rsidRPr="001D2750">
        <w:rPr>
          <w:rFonts w:ascii="Tahoma" w:eastAsia="Times New Roman" w:hAnsi="Tahoma" w:cs="Tahoma"/>
          <w:color w:val="2C2C2C"/>
          <w:sz w:val="20"/>
          <w:szCs w:val="20"/>
          <w:lang w:eastAsia="ru-RU"/>
        </w:rPr>
        <w:br/>
        <w:t>При наличии оснований, предусмотренных пунктом 2.5.2 настоящего административного регламента, Исполнитель готовит проект уведомления об отказе в  предоставлении муниципальной услуги.</w:t>
      </w:r>
      <w:r w:rsidRPr="001D2750">
        <w:rPr>
          <w:rFonts w:ascii="Tahoma" w:eastAsia="Times New Roman" w:hAnsi="Tahoma" w:cs="Tahoma"/>
          <w:color w:val="2C2C2C"/>
          <w:sz w:val="20"/>
          <w:szCs w:val="20"/>
          <w:lang w:eastAsia="ru-RU"/>
        </w:rPr>
        <w:br/>
        <w:t>При отсутствии оснований, предусмотренных пунктом 2.5.2 настоящего административного регламента, Исполнитель готовит проект постановления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Проект постановления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 либо проект уведомления об отказе в  предоставлении муниципальной услуги передается на подпись главе администрации Оекского муниципального образования.</w:t>
      </w:r>
      <w:r w:rsidRPr="001D2750">
        <w:rPr>
          <w:rFonts w:ascii="Tahoma" w:eastAsia="Times New Roman" w:hAnsi="Tahoma" w:cs="Tahoma"/>
          <w:color w:val="2C2C2C"/>
          <w:sz w:val="20"/>
          <w:szCs w:val="20"/>
          <w:lang w:eastAsia="ru-RU"/>
        </w:rPr>
        <w:br/>
        <w:t>Результатом административной процедуры является подписание главой администрации Оекского муниципального образования одного из следующих документов:</w:t>
      </w:r>
      <w:r w:rsidRPr="001D2750">
        <w:rPr>
          <w:rFonts w:ascii="Tahoma" w:eastAsia="Times New Roman" w:hAnsi="Tahoma" w:cs="Tahoma"/>
          <w:color w:val="2C2C2C"/>
          <w:sz w:val="20"/>
          <w:szCs w:val="20"/>
          <w:lang w:eastAsia="ru-RU"/>
        </w:rPr>
        <w:br/>
        <w:t>- уведомления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 постановления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Максимальный срок исполнения данной административной процедуры составляет 60 календарных дней.</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3.2.3. Выдача заявителю постановления об изменении вида разрешенного использования земельного участка и(или) объекта капитального строительства либо уведомления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Основанием для начала административной процедуры является получение Исполнителем подписанного и зарегистрированного постановления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 либо уведомления об отказе в  предоставлении муниципальной услуги.</w:t>
      </w:r>
      <w:r w:rsidRPr="001D2750">
        <w:rPr>
          <w:rFonts w:ascii="Tahoma" w:eastAsia="Times New Roman" w:hAnsi="Tahoma" w:cs="Tahoma"/>
          <w:color w:val="2C2C2C"/>
          <w:sz w:val="20"/>
          <w:szCs w:val="20"/>
          <w:lang w:eastAsia="ru-RU"/>
        </w:rPr>
        <w:br/>
        <w:t>Исполнитель уведомляет заявителя по телефону (при наличии номера телефона в заявлении) и выдает заявителю постановление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 либо уведомление об отказе в  предоставлении муниципальной услуги в кабинете №6 Отдела по управлению имуществом, ЖКХ, транспортом и связью под роспись в журнале выдачи документов.</w:t>
      </w:r>
      <w:r w:rsidRPr="001D2750">
        <w:rPr>
          <w:rFonts w:ascii="Tahoma" w:eastAsia="Times New Roman" w:hAnsi="Tahoma" w:cs="Tahoma"/>
          <w:color w:val="2C2C2C"/>
          <w:sz w:val="20"/>
          <w:szCs w:val="20"/>
          <w:lang w:eastAsia="ru-RU"/>
        </w:rPr>
        <w:br/>
        <w:t>В случае неявки заявителя в Отдел по управлению имуществом, ЖКХ, транспортом и связью за получением документов Исполнитель направляет постановление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 либо уведомление об отказе в  предоставлении муниципальной услуги заявителю посредством заказного почтового отправления с уведомлением о вручении.</w:t>
      </w:r>
      <w:r w:rsidRPr="001D2750">
        <w:rPr>
          <w:rFonts w:ascii="Tahoma" w:eastAsia="Times New Roman" w:hAnsi="Tahoma" w:cs="Tahoma"/>
          <w:color w:val="2C2C2C"/>
          <w:sz w:val="20"/>
          <w:szCs w:val="20"/>
          <w:lang w:eastAsia="ru-RU"/>
        </w:rPr>
        <w:br/>
        <w:t>Результатом административной процедуры является осуществление одного из следующих действий:</w:t>
      </w:r>
      <w:r w:rsidRPr="001D2750">
        <w:rPr>
          <w:rFonts w:ascii="Tahoma" w:eastAsia="Times New Roman" w:hAnsi="Tahoma" w:cs="Tahoma"/>
          <w:color w:val="2C2C2C"/>
          <w:sz w:val="20"/>
          <w:szCs w:val="20"/>
          <w:lang w:eastAsia="ru-RU"/>
        </w:rPr>
        <w:br/>
        <w:t>-  выдача (направление) заявителю постановления администрации Оекского муниципального образования об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 выдача (направление) заявителю уведомления об отказе в изменении вида разрешенного использования земельного участка и(или) объекта капитального строительства.</w:t>
      </w:r>
      <w:r w:rsidRPr="001D2750">
        <w:rPr>
          <w:rFonts w:ascii="Tahoma" w:eastAsia="Times New Roman" w:hAnsi="Tahoma" w:cs="Tahoma"/>
          <w:color w:val="2C2C2C"/>
          <w:sz w:val="20"/>
          <w:szCs w:val="20"/>
          <w:lang w:eastAsia="ru-RU"/>
        </w:rPr>
        <w:br/>
        <w:t>Максимальный срок выполнения административной процедуры не может превышать 10 календарных дней.  </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4.      Порядок и формы контроля за предоставлением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4.1. Основными задачами текущего контроля являются:</w:t>
      </w:r>
      <w:r w:rsidRPr="001D2750">
        <w:rPr>
          <w:rFonts w:ascii="Tahoma" w:eastAsia="Times New Roman" w:hAnsi="Tahoma" w:cs="Tahoma"/>
          <w:color w:val="2C2C2C"/>
          <w:sz w:val="20"/>
          <w:szCs w:val="20"/>
          <w:lang w:eastAsia="ru-RU"/>
        </w:rPr>
        <w:br/>
        <w:t>а) обеспечение своевременного и качественного предоставления муниципальной  услуги;</w:t>
      </w:r>
      <w:r w:rsidRPr="001D2750">
        <w:rPr>
          <w:rFonts w:ascii="Tahoma" w:eastAsia="Times New Roman" w:hAnsi="Tahoma" w:cs="Tahoma"/>
          <w:color w:val="2C2C2C"/>
          <w:sz w:val="20"/>
          <w:szCs w:val="20"/>
          <w:lang w:eastAsia="ru-RU"/>
        </w:rPr>
        <w:br/>
        <w:t>б) выявление нарушений в сроках и качестве предоставления муниципальной услуги;</w:t>
      </w:r>
      <w:r w:rsidRPr="001D2750">
        <w:rPr>
          <w:rFonts w:ascii="Tahoma" w:eastAsia="Times New Roman" w:hAnsi="Tahoma" w:cs="Tahoma"/>
          <w:color w:val="2C2C2C"/>
          <w:sz w:val="20"/>
          <w:szCs w:val="20"/>
          <w:lang w:eastAsia="ru-RU"/>
        </w:rPr>
        <w:br/>
        <w:t>в) выявление и устранение причин и условий, способствующих ненадлежащему предоставлению муниципальной услуги;</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lastRenderedPageBreak/>
        <w:t>г) принятие мер по надлежащему предоставлению муниципальной услуги.</w:t>
      </w:r>
      <w:r w:rsidRPr="001D2750">
        <w:rPr>
          <w:rFonts w:ascii="Tahoma" w:eastAsia="Times New Roman" w:hAnsi="Tahoma" w:cs="Tahoma"/>
          <w:color w:val="2C2C2C"/>
          <w:sz w:val="20"/>
          <w:szCs w:val="20"/>
          <w:lang w:eastAsia="ru-RU"/>
        </w:rPr>
        <w:br/>
        <w:t>4.2. Текущий контроль за исполнением муниципальной услуги.</w:t>
      </w:r>
      <w:r w:rsidRPr="001D2750">
        <w:rPr>
          <w:rFonts w:ascii="Tahoma" w:eastAsia="Times New Roman" w:hAnsi="Tahoma" w:cs="Tahoma"/>
          <w:color w:val="2C2C2C"/>
          <w:sz w:val="20"/>
          <w:szCs w:val="20"/>
          <w:lang w:eastAsia="ru-RU"/>
        </w:rPr>
        <w:br/>
        <w:t>Текущий контроль осуществляется постоянно.</w:t>
      </w:r>
      <w:r w:rsidRPr="001D2750">
        <w:rPr>
          <w:rFonts w:ascii="Tahoma" w:eastAsia="Times New Roman" w:hAnsi="Tahoma" w:cs="Tahoma"/>
          <w:color w:val="2C2C2C"/>
          <w:sz w:val="20"/>
          <w:szCs w:val="20"/>
          <w:lang w:eastAsia="ru-RU"/>
        </w:rPr>
        <w:br/>
        <w:t>Текущий контроль по соблюдению последовательности действий, определенных административными процедурами по предоставлению настоящей муниципальной услуги, осуществляется заместителем мэра по социальным вопросам.</w:t>
      </w:r>
      <w:r w:rsidRPr="001D2750">
        <w:rPr>
          <w:rFonts w:ascii="Tahoma" w:eastAsia="Times New Roman" w:hAnsi="Tahoma" w:cs="Tahoma"/>
          <w:color w:val="2C2C2C"/>
          <w:sz w:val="20"/>
          <w:szCs w:val="20"/>
          <w:lang w:eastAsia="ru-RU"/>
        </w:rPr>
        <w:br/>
        <w:t>Текущий контроль осуществляется путем проверки соблюдения и исполнения специалистами, участвующими в предоставлении муниципальной услуги, положений настоящего Регламента.</w:t>
      </w:r>
      <w:r w:rsidRPr="001D2750">
        <w:rPr>
          <w:rFonts w:ascii="Tahoma" w:eastAsia="Times New Roman" w:hAnsi="Tahoma" w:cs="Tahoma"/>
          <w:color w:val="2C2C2C"/>
          <w:sz w:val="20"/>
          <w:szCs w:val="20"/>
          <w:lang w:eastAsia="ru-RU"/>
        </w:rPr>
        <w:br/>
        <w:t>4.3. Порядок, периодичность и формы осуществления плановых и внеплановых проверок полноты и качества исполнения административного регламента.</w:t>
      </w:r>
      <w:r w:rsidRPr="001D2750">
        <w:rPr>
          <w:rFonts w:ascii="Tahoma" w:eastAsia="Times New Roman" w:hAnsi="Tahoma" w:cs="Tahoma"/>
          <w:color w:val="2C2C2C"/>
          <w:sz w:val="20"/>
          <w:szCs w:val="20"/>
          <w:lang w:eastAsia="ru-RU"/>
        </w:rPr>
        <w:br/>
        <w:t>Контроль за полнотой и качеством исполнения  административного регламента включает в себя проведение не реже одного раза в год плановых проверок, выявление и устранение нарушений прав заявителей, рассмотрение, принятие решений и подготовку ответов на заявления (запросы) заявителей, содержащие жалобы на решения, действия (бездействие) должностных лиц.</w:t>
      </w:r>
      <w:r w:rsidRPr="001D2750">
        <w:rPr>
          <w:rFonts w:ascii="Tahoma" w:eastAsia="Times New Roman" w:hAnsi="Tahoma" w:cs="Tahoma"/>
          <w:color w:val="2C2C2C"/>
          <w:sz w:val="20"/>
          <w:szCs w:val="20"/>
          <w:lang w:eastAsia="ru-RU"/>
        </w:rPr>
        <w:br/>
        <w:t>Плановые проверки  полноты и качества исполнения административного регламента осуществляются на основании поручения заместителя мэра по социальным вопросам.</w:t>
      </w:r>
      <w:r w:rsidRPr="001D2750">
        <w:rPr>
          <w:rFonts w:ascii="Tahoma" w:eastAsia="Times New Roman" w:hAnsi="Tahoma" w:cs="Tahoma"/>
          <w:color w:val="2C2C2C"/>
          <w:sz w:val="20"/>
          <w:szCs w:val="20"/>
          <w:lang w:eastAsia="ru-RU"/>
        </w:rPr>
        <w:b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w:t>
      </w:r>
      <w:r w:rsidRPr="001D2750">
        <w:rPr>
          <w:rFonts w:ascii="Tahoma" w:eastAsia="Times New Roman" w:hAnsi="Tahoma" w:cs="Tahoma"/>
          <w:color w:val="2C2C2C"/>
          <w:sz w:val="20"/>
          <w:szCs w:val="20"/>
          <w:lang w:eastAsia="ru-RU"/>
        </w:rPr>
        <w:br/>
        <w:t>Результаты проверки оформляются справкой в течение трех рабочих дней и представляются  Главе Оекского муниципального образования.</w:t>
      </w:r>
      <w:r w:rsidRPr="001D2750">
        <w:rPr>
          <w:rFonts w:ascii="Tahoma" w:eastAsia="Times New Roman" w:hAnsi="Tahoma" w:cs="Tahoma"/>
          <w:color w:val="2C2C2C"/>
          <w:sz w:val="20"/>
          <w:szCs w:val="20"/>
          <w:lang w:eastAsia="ru-RU"/>
        </w:rPr>
        <w:br/>
        <w:t>Контроль за предоставлением муниципальной услуги со стороны Главы Оекского муниципального образования должен быть постоянным, всесторонним и объективным.</w:t>
      </w:r>
      <w:r w:rsidRPr="001D2750">
        <w:rPr>
          <w:rFonts w:ascii="Tahoma" w:eastAsia="Times New Roman" w:hAnsi="Tahoma" w:cs="Tahoma"/>
          <w:color w:val="2C2C2C"/>
          <w:sz w:val="20"/>
          <w:szCs w:val="20"/>
          <w:lang w:eastAsia="ru-RU"/>
        </w:rPr>
        <w:br/>
        <w:t>Контроль за предоставлением муниципальной услуги со стороны граждан осуществляется путем получения информации о наличии в действиях (бездействии) специалистов уполномоченного органа,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t>5.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5.1. Должностные лица органа, предоставляющего муниципальную услугу обязаны соблюдать положения настоящего Регламента.</w:t>
      </w:r>
      <w:r w:rsidRPr="001D2750">
        <w:rPr>
          <w:rFonts w:ascii="Tahoma" w:eastAsia="Times New Roman" w:hAnsi="Tahoma" w:cs="Tahoma"/>
          <w:color w:val="2C2C2C"/>
          <w:sz w:val="20"/>
          <w:szCs w:val="20"/>
          <w:lang w:eastAsia="ru-RU"/>
        </w:rPr>
        <w:br/>
        <w:t>5.2. Должностные лица органа, предоставляющего муниципальную услугу,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r w:rsidRPr="001D2750">
        <w:rPr>
          <w:rFonts w:ascii="Tahoma" w:eastAsia="Times New Roman" w:hAnsi="Tahoma" w:cs="Tahoma"/>
          <w:color w:val="2C2C2C"/>
          <w:sz w:val="20"/>
          <w:szCs w:val="20"/>
          <w:lang w:eastAsia="ru-RU"/>
        </w:rPr>
        <w:br/>
        <w:t>5.3. При выявлении нарушений прав граждан в связи с исполнением настоящего Регламента виновные в нарушении должностные лица привлекаются к ответственности в соответствии с законодательством Российской Федерации.</w:t>
      </w:r>
      <w:r w:rsidRPr="001D2750">
        <w:rPr>
          <w:rFonts w:ascii="Tahoma" w:eastAsia="Times New Roman" w:hAnsi="Tahoma" w:cs="Tahoma"/>
          <w:color w:val="2C2C2C"/>
          <w:sz w:val="20"/>
          <w:szCs w:val="20"/>
          <w:lang w:eastAsia="ru-RU"/>
        </w:rPr>
        <w:br/>
      </w:r>
      <w:r w:rsidRPr="001D2750">
        <w:rPr>
          <w:rFonts w:ascii="Tahoma" w:eastAsia="Times New Roman" w:hAnsi="Tahoma" w:cs="Tahoma"/>
          <w:color w:val="2C2C2C"/>
          <w:sz w:val="20"/>
          <w:szCs w:val="20"/>
          <w:lang w:eastAsia="ru-RU"/>
        </w:rPr>
        <w:br/>
        <w:t>6.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r w:rsidRPr="001D2750">
        <w:rPr>
          <w:rFonts w:ascii="Tahoma" w:eastAsia="Times New Roman" w:hAnsi="Tahoma" w:cs="Tahoma"/>
          <w:color w:val="2C2C2C"/>
          <w:sz w:val="20"/>
          <w:szCs w:val="20"/>
          <w:lang w:eastAsia="ru-RU"/>
        </w:rPr>
        <w:br/>
        <w:t> </w:t>
      </w:r>
      <w:r w:rsidRPr="001D2750">
        <w:rPr>
          <w:rFonts w:ascii="Tahoma" w:eastAsia="Times New Roman" w:hAnsi="Tahoma" w:cs="Tahoma"/>
          <w:color w:val="2C2C2C"/>
          <w:sz w:val="20"/>
          <w:szCs w:val="20"/>
          <w:lang w:eastAsia="ru-RU"/>
        </w:rPr>
        <w:br/>
        <w:t>6.1. Действия (бездействие) и решения должностного лица органа, предоставляющего муниципальную услугу, осуществляемые (принимаемые) в ходе предоставления муниципальной услуги, могут быть обжалованы вышестоящему должностному лицу (Главе Оекского муниципального образования).</w:t>
      </w:r>
      <w:r w:rsidRPr="001D2750">
        <w:rPr>
          <w:rFonts w:ascii="Tahoma" w:eastAsia="Times New Roman" w:hAnsi="Tahoma" w:cs="Tahoma"/>
          <w:color w:val="2C2C2C"/>
          <w:sz w:val="20"/>
          <w:szCs w:val="20"/>
          <w:lang w:eastAsia="ru-RU"/>
        </w:rPr>
        <w:br/>
        <w:t>6.2. Предметом досудебного (внесудебного) обжалования является решение или действие (бездействие) должностного лица органа, предоставляющего муниципальную услугу по обращению гражданина, принятое или осуществленное им в ходе предоставления муниципальной услуги.</w:t>
      </w:r>
      <w:r w:rsidRPr="001D2750">
        <w:rPr>
          <w:rFonts w:ascii="Tahoma" w:eastAsia="Times New Roman" w:hAnsi="Tahoma" w:cs="Tahoma"/>
          <w:color w:val="2C2C2C"/>
          <w:sz w:val="20"/>
          <w:szCs w:val="20"/>
          <w:lang w:eastAsia="ru-RU"/>
        </w:rPr>
        <w:br/>
        <w:t>6.3. Жалоба (претензия) гражданина на решение или действие (бездействие) должностного лица уполномоченного органа подается в письменной (электронной) форме либо в ходе личного приема Главе Оекского муниципального образования  в устной форме.</w:t>
      </w:r>
      <w:r w:rsidRPr="001D2750">
        <w:rPr>
          <w:rFonts w:ascii="Tahoma" w:eastAsia="Times New Roman" w:hAnsi="Tahoma" w:cs="Tahoma"/>
          <w:color w:val="2C2C2C"/>
          <w:sz w:val="20"/>
          <w:szCs w:val="20"/>
          <w:lang w:eastAsia="ru-RU"/>
        </w:rPr>
        <w:br/>
        <w:t>В случае необходимости в подтверждение своих доводов гражданин прилагает к жалобе (претензии) документы и материалы либо их копии.</w:t>
      </w:r>
      <w:r w:rsidRPr="001D2750">
        <w:rPr>
          <w:rFonts w:ascii="Tahoma" w:eastAsia="Times New Roman" w:hAnsi="Tahoma" w:cs="Tahoma"/>
          <w:color w:val="2C2C2C"/>
          <w:sz w:val="20"/>
          <w:szCs w:val="20"/>
          <w:lang w:eastAsia="ru-RU"/>
        </w:rPr>
        <w:br/>
        <w:t>6.4. Основанием для начала процедуры досудебного (внесудебного) обжалования решения или действия (бездействия) должностного лица уполномоченного органа является поступление в Администрацию жалобы (претензии) гражданина, направленной в письменной или электронной форме, о его несогласии с результатом предоставления муниципальной услуги.</w:t>
      </w:r>
      <w:r w:rsidRPr="001D2750">
        <w:rPr>
          <w:rFonts w:ascii="Tahoma" w:eastAsia="Times New Roman" w:hAnsi="Tahoma" w:cs="Tahoma"/>
          <w:color w:val="2C2C2C"/>
          <w:sz w:val="20"/>
          <w:szCs w:val="20"/>
          <w:lang w:eastAsia="ru-RU"/>
        </w:rPr>
        <w:br/>
        <w:t xml:space="preserve">6.5. Гражданин имеет право на получение информации и документов, необходимых для обоснования </w:t>
      </w:r>
      <w:r w:rsidRPr="001D2750">
        <w:rPr>
          <w:rFonts w:ascii="Tahoma" w:eastAsia="Times New Roman" w:hAnsi="Tahoma" w:cs="Tahoma"/>
          <w:color w:val="2C2C2C"/>
          <w:sz w:val="20"/>
          <w:szCs w:val="20"/>
          <w:lang w:eastAsia="ru-RU"/>
        </w:rPr>
        <w:lastRenderedPageBreak/>
        <w:t>и рассмотрения жалобы (претензии).</w:t>
      </w:r>
      <w:r w:rsidRPr="001D2750">
        <w:rPr>
          <w:rFonts w:ascii="Tahoma" w:eastAsia="Times New Roman" w:hAnsi="Tahoma" w:cs="Tahoma"/>
          <w:color w:val="2C2C2C"/>
          <w:sz w:val="20"/>
          <w:szCs w:val="20"/>
          <w:lang w:eastAsia="ru-RU"/>
        </w:rPr>
        <w:br/>
        <w:t>5.6. Срок рассмотрения жалобы (претензии) не может превышать 30 (тридцати) календарных дней со дня ее регистрации в Администрации.</w:t>
      </w:r>
      <w:r w:rsidRPr="001D2750">
        <w:rPr>
          <w:rFonts w:ascii="Tahoma" w:eastAsia="Times New Roman" w:hAnsi="Tahoma" w:cs="Tahoma"/>
          <w:color w:val="2C2C2C"/>
          <w:sz w:val="20"/>
          <w:szCs w:val="20"/>
          <w:lang w:eastAsia="ru-RU"/>
        </w:rPr>
        <w:br/>
        <w:t>В случае необходимости дополнительной проработки вопросов, связанных с рассмотрением жалобы (претензии), срок может быть продлен не более чем на 30 (тридцать) календарных дней с уведомлением о продлении срока гражданина, направившего жалобу (претензию).</w:t>
      </w:r>
      <w:r w:rsidRPr="001D2750">
        <w:rPr>
          <w:rFonts w:ascii="Tahoma" w:eastAsia="Times New Roman" w:hAnsi="Tahoma" w:cs="Tahoma"/>
          <w:color w:val="2C2C2C"/>
          <w:sz w:val="20"/>
          <w:szCs w:val="20"/>
          <w:lang w:eastAsia="ru-RU"/>
        </w:rPr>
        <w:br/>
        <w:t>6.7. По результатам рассмотрения жалобы (претензии) на действия (бездействие) и решения, осуществляемые (принимаемые) в ходе предоставления муниципальной услуги, вышестоящее должностное лицо Администрации:</w:t>
      </w:r>
      <w:r w:rsidRPr="001D2750">
        <w:rPr>
          <w:rFonts w:ascii="Tahoma" w:eastAsia="Times New Roman" w:hAnsi="Tahoma" w:cs="Tahoma"/>
          <w:color w:val="2C2C2C"/>
          <w:sz w:val="20"/>
          <w:szCs w:val="20"/>
          <w:lang w:eastAsia="ru-RU"/>
        </w:rPr>
        <w:br/>
        <w:t>- признает действия (бездействие) и решения в ходе предоставления муниципальной услуги правомерными;</w:t>
      </w:r>
      <w:r w:rsidRPr="001D2750">
        <w:rPr>
          <w:rFonts w:ascii="Tahoma" w:eastAsia="Times New Roman" w:hAnsi="Tahoma" w:cs="Tahoma"/>
          <w:color w:val="2C2C2C"/>
          <w:sz w:val="20"/>
          <w:szCs w:val="20"/>
          <w:lang w:eastAsia="ru-RU"/>
        </w:rPr>
        <w:br/>
        <w:t>- признает действия (бездействие) и решения неправомерными и определяет меры, которые должны быть приняты с целью устранения допущенных нарушений.</w:t>
      </w:r>
      <w:r w:rsidRPr="001D2750">
        <w:rPr>
          <w:rFonts w:ascii="Tahoma" w:eastAsia="Times New Roman" w:hAnsi="Tahoma" w:cs="Tahoma"/>
          <w:color w:val="2C2C2C"/>
          <w:sz w:val="20"/>
          <w:szCs w:val="20"/>
          <w:lang w:eastAsia="ru-RU"/>
        </w:rPr>
        <w:br/>
        <w:t>6.8. Перечень оснований для отказа в рассмотрении жалобы либо приостановления ее рассмотрения:</w:t>
      </w:r>
      <w:r w:rsidRPr="001D2750">
        <w:rPr>
          <w:rFonts w:ascii="Tahoma" w:eastAsia="Times New Roman" w:hAnsi="Tahoma" w:cs="Tahoma"/>
          <w:color w:val="2C2C2C"/>
          <w:sz w:val="20"/>
          <w:szCs w:val="20"/>
          <w:lang w:eastAsia="ru-RU"/>
        </w:rPr>
        <w:br/>
        <w:t>1) если в письменном заявлении не указаны фамилия заявителя, направившего заявление, и почтовый адрес, по которому должен быть направлен ответ, ответ на заявление не дается;</w:t>
      </w:r>
      <w:r w:rsidRPr="001D2750">
        <w:rPr>
          <w:rFonts w:ascii="Tahoma" w:eastAsia="Times New Roman" w:hAnsi="Tahoma" w:cs="Tahoma"/>
          <w:color w:val="2C2C2C"/>
          <w:sz w:val="20"/>
          <w:szCs w:val="20"/>
          <w:lang w:eastAsia="ru-RU"/>
        </w:rPr>
        <w:br/>
        <w:t>2) заявление, в котором обжалуется судебное решение, возвращается заявителю, направившему заявление, с разъяснением порядка обжалования данного судебного решения;</w:t>
      </w:r>
      <w:r w:rsidRPr="001D2750">
        <w:rPr>
          <w:rFonts w:ascii="Tahoma" w:eastAsia="Times New Roman" w:hAnsi="Tahoma" w:cs="Tahoma"/>
          <w:color w:val="2C2C2C"/>
          <w:sz w:val="20"/>
          <w:szCs w:val="20"/>
          <w:lang w:eastAsia="ru-RU"/>
        </w:rPr>
        <w:br/>
        <w:t>3) если в письменном заявлении заявителя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вышестоящее должностное лицо Администрации вправе принять решение о безосновательности очередного заявления и прекращении переписки с заявителем по данному вопросу при условии, что указанное заявление и ранее направляемые заявления направлялись в один и тот же орган или одному и тому же должностному лицу. О данном решении уведомляется заявитель, направивший заявление;</w:t>
      </w:r>
      <w:r w:rsidRPr="001D2750">
        <w:rPr>
          <w:rFonts w:ascii="Tahoma" w:eastAsia="Times New Roman" w:hAnsi="Tahoma" w:cs="Tahoma"/>
          <w:color w:val="2C2C2C"/>
          <w:sz w:val="20"/>
          <w:szCs w:val="20"/>
          <w:lang w:eastAsia="ru-RU"/>
        </w:rPr>
        <w:br/>
        <w:t>4)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r w:rsidRPr="001D2750">
        <w:rPr>
          <w:rFonts w:ascii="Tahoma" w:eastAsia="Times New Roman" w:hAnsi="Tahoma" w:cs="Tahoma"/>
          <w:color w:val="2C2C2C"/>
          <w:sz w:val="20"/>
          <w:szCs w:val="20"/>
          <w:lang w:eastAsia="ru-RU"/>
        </w:rPr>
        <w:br/>
        <w:t>5)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заявление без ответа по существу поставленных в нем вопросов и сообщить заявителю, направившему заявление, о недопустимости злоупотребления правом;</w:t>
      </w:r>
      <w:r w:rsidRPr="001D2750">
        <w:rPr>
          <w:rFonts w:ascii="Tahoma" w:eastAsia="Times New Roman" w:hAnsi="Tahoma" w:cs="Tahoma"/>
          <w:color w:val="2C2C2C"/>
          <w:sz w:val="20"/>
          <w:szCs w:val="20"/>
          <w:lang w:eastAsia="ru-RU"/>
        </w:rPr>
        <w:br/>
        <w:t>6) если текст письменного заявления не поддается прочтению, ответ на заявление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заявления сообщается заявителю, направившему заявление, если его фамилия и почтовый адрес поддаются прочтению.</w:t>
      </w:r>
      <w:r w:rsidRPr="001D2750">
        <w:rPr>
          <w:rFonts w:ascii="Tahoma" w:eastAsia="Times New Roman" w:hAnsi="Tahoma" w:cs="Tahoma"/>
          <w:color w:val="2C2C2C"/>
          <w:sz w:val="20"/>
          <w:szCs w:val="20"/>
          <w:lang w:eastAsia="ru-RU"/>
        </w:rPr>
        <w:br/>
        <w:t>6.9. 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повторное заявление.</w:t>
      </w:r>
      <w:r w:rsidRPr="001D2750">
        <w:rPr>
          <w:rFonts w:ascii="Tahoma" w:eastAsia="Times New Roman" w:hAnsi="Tahoma" w:cs="Tahoma"/>
          <w:color w:val="2C2C2C"/>
          <w:sz w:val="20"/>
          <w:szCs w:val="20"/>
          <w:lang w:eastAsia="ru-RU"/>
        </w:rPr>
        <w:br/>
        <w:t>6.10. Письменный ответ с указанием причин отказа в рассмотрении заявления направляется заявителю не позднее 3 (трех) рабочих дней с момента его получения.</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2C2C2C"/>
          <w:sz w:val="20"/>
          <w:szCs w:val="20"/>
          <w:lang w:eastAsia="ru-RU"/>
        </w:rPr>
        <w:t> </w:t>
      </w:r>
    </w:p>
    <w:p w:rsidR="001D2750" w:rsidRPr="001D2750" w:rsidRDefault="001D2750" w:rsidP="001D2750">
      <w:pPr>
        <w:shd w:val="clear" w:color="auto" w:fill="FFFFFF"/>
        <w:spacing w:line="240" w:lineRule="auto"/>
        <w:ind w:firstLine="0"/>
        <w:rPr>
          <w:rFonts w:ascii="Tahoma" w:eastAsia="Times New Roman" w:hAnsi="Tahoma" w:cs="Tahoma"/>
          <w:color w:val="2C2C2C"/>
          <w:sz w:val="20"/>
          <w:szCs w:val="20"/>
          <w:lang w:eastAsia="ru-RU"/>
        </w:rPr>
      </w:pPr>
      <w:r w:rsidRPr="001D2750">
        <w:rPr>
          <w:rFonts w:ascii="Tahoma" w:eastAsia="Times New Roman" w:hAnsi="Tahoma" w:cs="Tahoma"/>
          <w:color w:val="808080"/>
          <w:sz w:val="20"/>
          <w:szCs w:val="20"/>
          <w:lang w:eastAsia="ru-RU"/>
        </w:rPr>
        <w:t>Скачать файл: </w:t>
      </w:r>
      <w:hyperlink r:id="rId5" w:history="1">
        <w:r w:rsidRPr="001D2750">
          <w:rPr>
            <w:rFonts w:ascii="Tahoma" w:eastAsia="Times New Roman" w:hAnsi="Tahoma" w:cs="Tahoma"/>
            <w:color w:val="44A1C7"/>
            <w:sz w:val="20"/>
            <w:szCs w:val="20"/>
            <w:u w:val="single"/>
            <w:lang w:eastAsia="ru-RU"/>
          </w:rPr>
          <w:t>Obrazec-zayavleniya-ob-izmeneniyu-vida-razreshennogo-ispolzovaniya.doc</w:t>
        </w:r>
      </w:hyperlink>
      <w:r w:rsidRPr="001D2750">
        <w:rPr>
          <w:rFonts w:ascii="Tahoma" w:eastAsia="Times New Roman" w:hAnsi="Tahoma" w:cs="Tahoma"/>
          <w:color w:val="808080"/>
          <w:sz w:val="20"/>
          <w:szCs w:val="20"/>
          <w:lang w:eastAsia="ru-RU"/>
        </w:rPr>
        <w:br/>
        <w:t>Посмотреть онлайн файл: </w:t>
      </w:r>
      <w:hyperlink r:id="rId6" w:tgtFrame="_blank" w:history="1">
        <w:r w:rsidRPr="001D2750">
          <w:rPr>
            <w:rFonts w:ascii="Tahoma" w:eastAsia="Times New Roman" w:hAnsi="Tahoma" w:cs="Tahoma"/>
            <w:color w:val="44A1C7"/>
            <w:sz w:val="20"/>
            <w:szCs w:val="20"/>
            <w:u w:val="single"/>
            <w:lang w:eastAsia="ru-RU"/>
          </w:rPr>
          <w:t>Obrazec-zayavleniya-ob-izmeneniyu-vida-razreshennogo-ispolzovaniya.doc</w:t>
        </w:r>
      </w:hyperlink>
      <w:r w:rsidRPr="001D2750">
        <w:rPr>
          <w:rFonts w:ascii="Tahoma" w:eastAsia="Times New Roman" w:hAnsi="Tahoma" w:cs="Tahoma"/>
          <w:color w:val="2C2C2C"/>
          <w:sz w:val="20"/>
          <w:szCs w:val="20"/>
          <w:lang w:eastAsia="ru-RU"/>
        </w:rPr>
        <w:br/>
      </w:r>
      <w:r w:rsidRPr="001D2750">
        <w:rPr>
          <w:rFonts w:ascii="Tahoma" w:eastAsia="Times New Roman" w:hAnsi="Tahoma" w:cs="Tahoma"/>
          <w:color w:val="808080"/>
          <w:sz w:val="20"/>
          <w:szCs w:val="20"/>
          <w:lang w:eastAsia="ru-RU"/>
        </w:rPr>
        <w:t>Скачать файл: </w:t>
      </w:r>
      <w:hyperlink r:id="rId7" w:history="1">
        <w:r w:rsidRPr="001D2750">
          <w:rPr>
            <w:rFonts w:ascii="Tahoma" w:eastAsia="Times New Roman" w:hAnsi="Tahoma" w:cs="Tahoma"/>
            <w:color w:val="44A1C7"/>
            <w:sz w:val="20"/>
            <w:szCs w:val="20"/>
            <w:u w:val="single"/>
            <w:lang w:eastAsia="ru-RU"/>
          </w:rPr>
          <w:t>Blok-shema.doc</w:t>
        </w:r>
      </w:hyperlink>
      <w:r w:rsidRPr="001D2750">
        <w:rPr>
          <w:rFonts w:ascii="Tahoma" w:eastAsia="Times New Roman" w:hAnsi="Tahoma" w:cs="Tahoma"/>
          <w:color w:val="808080"/>
          <w:sz w:val="20"/>
          <w:szCs w:val="20"/>
          <w:lang w:eastAsia="ru-RU"/>
        </w:rPr>
        <w:br/>
        <w:t>Посмотреть онлайн файл: </w:t>
      </w:r>
      <w:hyperlink r:id="rId8" w:tgtFrame="_blank" w:history="1">
        <w:r w:rsidRPr="001D2750">
          <w:rPr>
            <w:rFonts w:ascii="Tahoma" w:eastAsia="Times New Roman" w:hAnsi="Tahoma" w:cs="Tahoma"/>
            <w:color w:val="44A1C7"/>
            <w:sz w:val="20"/>
            <w:szCs w:val="20"/>
            <w:u w:val="single"/>
            <w:lang w:eastAsia="ru-RU"/>
          </w:rPr>
          <w:t>Blok-shema.doc</w:t>
        </w:r>
      </w:hyperlink>
    </w:p>
    <w:p w:rsidR="003E0016" w:rsidRPr="00B0156B" w:rsidRDefault="003E0016" w:rsidP="00B0156B">
      <w:bookmarkStart w:id="0" w:name="_GoBack"/>
      <w:bookmarkEnd w:id="0"/>
    </w:p>
    <w:sectPr w:rsidR="003E0016" w:rsidRPr="00B0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9623B"/>
    <w:rsid w:val="001D2750"/>
    <w:rsid w:val="00201FCA"/>
    <w:rsid w:val="002B0F79"/>
    <w:rsid w:val="00383AE7"/>
    <w:rsid w:val="003E0016"/>
    <w:rsid w:val="004703C1"/>
    <w:rsid w:val="00476687"/>
    <w:rsid w:val="005D7928"/>
    <w:rsid w:val="006363C2"/>
    <w:rsid w:val="00774364"/>
    <w:rsid w:val="00783DBD"/>
    <w:rsid w:val="008A140B"/>
    <w:rsid w:val="008B0336"/>
    <w:rsid w:val="008E0B18"/>
    <w:rsid w:val="009E5DA3"/>
    <w:rsid w:val="00AC75C3"/>
    <w:rsid w:val="00AD22C9"/>
    <w:rsid w:val="00B0156B"/>
    <w:rsid w:val="00C92ED8"/>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3A%2F%2Foek.su%2Findex.php%3Fdo%3Ddownload%26id%3D269%26viewonline%3D1" TargetMode="External"/><Relationship Id="rId3" Type="http://schemas.openxmlformats.org/officeDocument/2006/relationships/webSettings" Target="webSettings.xml"/><Relationship Id="rId7" Type="http://schemas.openxmlformats.org/officeDocument/2006/relationships/hyperlink" Target="http://oek.su/index.php?do=download&amp;id=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viewer?url=http%3A%2F%2Foek.su%2Findex.php%3Fdo%3Ddownload%26id%3D268%26viewonline%3D1" TargetMode="External"/><Relationship Id="rId5" Type="http://schemas.openxmlformats.org/officeDocument/2006/relationships/hyperlink" Target="http://oek.su/index.php?do=download&amp;id=26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7031</Words>
  <Characters>40077</Characters>
  <Application>Microsoft Office Word</Application>
  <DocSecurity>0</DocSecurity>
  <Lines>333</Lines>
  <Paragraphs>94</Paragraphs>
  <ScaleCrop>false</ScaleCrop>
  <Company>diakov.net</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cp:revision>
  <dcterms:created xsi:type="dcterms:W3CDTF">2022-10-24T01:26:00Z</dcterms:created>
  <dcterms:modified xsi:type="dcterms:W3CDTF">2022-10-24T02:02:00Z</dcterms:modified>
</cp:coreProperties>
</file>