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9" w:rsidRDefault="001D0678" w:rsidP="0003652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84" w:rsidRPr="00D510DA" w:rsidRDefault="00793A84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737C5E" w:rsidRPr="007053FA" w:rsidRDefault="00737C5E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7053FA" w:rsidRDefault="00C118A2" w:rsidP="007854C5">
      <w:pPr>
        <w:jc w:val="center"/>
        <w:rPr>
          <w:rFonts w:ascii="Arial" w:hAnsi="Arial" w:cs="Arial"/>
          <w:b/>
        </w:rPr>
      </w:pPr>
    </w:p>
    <w:p w:rsidR="00C118A2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7053FA" w:rsidRDefault="00036529" w:rsidP="00C118A2">
      <w:pPr>
        <w:shd w:val="clear" w:color="auto" w:fill="FFFFFF"/>
        <w:tabs>
          <w:tab w:val="left" w:pos="5475"/>
        </w:tabs>
        <w:jc w:val="both"/>
        <w:rPr>
          <w:rFonts w:ascii="Courier New" w:hAnsi="Courier New"/>
          <w:b/>
          <w:spacing w:val="-5"/>
          <w:w w:val="136"/>
        </w:rPr>
      </w:pPr>
    </w:p>
    <w:p w:rsidR="00807F6C" w:rsidRPr="00421674" w:rsidRDefault="00036529" w:rsidP="00421674">
      <w:pPr>
        <w:shd w:val="clear" w:color="auto" w:fill="FFFFFF"/>
        <w:jc w:val="both"/>
        <w:rPr>
          <w:rFonts w:ascii="Arial" w:hAnsi="Arial" w:cs="Arial"/>
        </w:rPr>
      </w:pPr>
      <w:r w:rsidRPr="006316C5">
        <w:rPr>
          <w:rFonts w:ascii="Arial" w:hAnsi="Arial" w:cs="Arial"/>
        </w:rPr>
        <w:t>от «</w:t>
      </w:r>
      <w:r w:rsidR="00404543">
        <w:rPr>
          <w:rFonts w:ascii="Arial" w:hAnsi="Arial" w:cs="Arial"/>
        </w:rPr>
        <w:t>09</w:t>
      </w:r>
      <w:r w:rsidRPr="006316C5">
        <w:rPr>
          <w:rFonts w:ascii="Arial" w:hAnsi="Arial" w:cs="Arial"/>
        </w:rPr>
        <w:t>»</w:t>
      </w:r>
      <w:r w:rsidR="00430FA0">
        <w:rPr>
          <w:rFonts w:ascii="Arial" w:hAnsi="Arial" w:cs="Arial"/>
        </w:rPr>
        <w:t xml:space="preserve"> </w:t>
      </w:r>
      <w:r w:rsidR="00404543">
        <w:rPr>
          <w:rFonts w:ascii="Arial" w:hAnsi="Arial" w:cs="Arial"/>
        </w:rPr>
        <w:t>сентября</w:t>
      </w:r>
      <w:r w:rsidR="00430FA0">
        <w:rPr>
          <w:rFonts w:ascii="Arial" w:hAnsi="Arial" w:cs="Arial"/>
        </w:rPr>
        <w:t xml:space="preserve"> </w:t>
      </w:r>
      <w:r w:rsidR="006316C5" w:rsidRPr="006316C5">
        <w:rPr>
          <w:rFonts w:ascii="Arial" w:hAnsi="Arial" w:cs="Arial"/>
        </w:rPr>
        <w:t>20</w:t>
      </w:r>
      <w:r w:rsidR="00404543">
        <w:rPr>
          <w:rFonts w:ascii="Arial" w:hAnsi="Arial" w:cs="Arial"/>
        </w:rPr>
        <w:t xml:space="preserve">20 </w:t>
      </w:r>
      <w:r w:rsidR="00C118A2">
        <w:rPr>
          <w:rFonts w:ascii="Arial" w:hAnsi="Arial" w:cs="Arial"/>
        </w:rPr>
        <w:t>г</w:t>
      </w:r>
      <w:r w:rsidR="007053FA">
        <w:rPr>
          <w:rFonts w:ascii="Arial" w:hAnsi="Arial" w:cs="Arial"/>
        </w:rPr>
        <w:t>.</w:t>
      </w:r>
      <w:r w:rsidR="00404543">
        <w:rPr>
          <w:rFonts w:ascii="Arial" w:hAnsi="Arial" w:cs="Arial"/>
        </w:rPr>
        <w:t xml:space="preserve">                                                                            </w:t>
      </w:r>
      <w:r w:rsidR="00D76F03">
        <w:rPr>
          <w:rFonts w:ascii="Arial" w:hAnsi="Arial" w:cs="Arial"/>
        </w:rPr>
        <w:t xml:space="preserve">       </w:t>
      </w:r>
      <w:r w:rsidR="00404543">
        <w:rPr>
          <w:rFonts w:ascii="Arial" w:hAnsi="Arial" w:cs="Arial"/>
        </w:rPr>
        <w:t xml:space="preserve"> </w:t>
      </w:r>
      <w:r w:rsidRPr="006316C5">
        <w:rPr>
          <w:rFonts w:ascii="Arial" w:hAnsi="Arial" w:cs="Arial"/>
        </w:rPr>
        <w:t>№</w:t>
      </w:r>
      <w:r w:rsidR="00D76F03">
        <w:rPr>
          <w:rFonts w:ascii="Arial" w:hAnsi="Arial" w:cs="Arial"/>
        </w:rPr>
        <w:t>108-п</w:t>
      </w:r>
    </w:p>
    <w:p w:rsidR="002C09F3" w:rsidRPr="007053FA" w:rsidRDefault="002C09F3" w:rsidP="002C09F3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</w:rPr>
      </w:pPr>
    </w:p>
    <w:p w:rsidR="00737C5E" w:rsidRPr="00C85087" w:rsidRDefault="00C85087" w:rsidP="00344037">
      <w:pPr>
        <w:pStyle w:val="a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C85087">
        <w:rPr>
          <w:rStyle w:val="aa"/>
          <w:rFonts w:ascii="Arial" w:hAnsi="Arial" w:cs="Arial"/>
          <w:sz w:val="32"/>
          <w:szCs w:val="32"/>
        </w:rPr>
        <w:t xml:space="preserve">О </w:t>
      </w:r>
      <w:r w:rsidR="00421674" w:rsidRPr="00C85087">
        <w:rPr>
          <w:rStyle w:val="aa"/>
          <w:rFonts w:ascii="Arial" w:hAnsi="Arial" w:cs="Arial"/>
          <w:sz w:val="32"/>
          <w:szCs w:val="32"/>
        </w:rPr>
        <w:t xml:space="preserve">СОЗДАНИИ ОБЩЕСТВЕННОЙ КОМИССИИ ПО ОБЕСПЕЧЕНИЮ РЕАЛИЗАЦИИ </w:t>
      </w:r>
      <w:r w:rsidR="00C22440" w:rsidRPr="00C85087">
        <w:rPr>
          <w:rStyle w:val="aa"/>
          <w:rFonts w:ascii="Arial" w:hAnsi="Arial" w:cs="Arial"/>
          <w:sz w:val="32"/>
          <w:szCs w:val="32"/>
        </w:rPr>
        <w:t xml:space="preserve">МУНИЦИПАЛЬНОЙ ПРОГРАММЫ </w:t>
      </w:r>
      <w:r w:rsidR="00421674" w:rsidRPr="00C85087">
        <w:rPr>
          <w:rStyle w:val="aa"/>
          <w:rFonts w:ascii="Arial" w:hAnsi="Arial" w:cs="Arial"/>
          <w:sz w:val="32"/>
          <w:szCs w:val="32"/>
        </w:rPr>
        <w:t>"ФОРМИРОВАНИЕ СОВРЕМЕННОЙ ГОРОДСКОЙ СРЕДЫ НА ТЕРРИТОРИИ ОЕКСКОГО МУНИЦИПАЛЬНОГО ОБРАЗОВАНИЯ НА 2018-202</w:t>
      </w:r>
      <w:r w:rsidR="00404543">
        <w:rPr>
          <w:rStyle w:val="aa"/>
          <w:rFonts w:ascii="Arial" w:hAnsi="Arial" w:cs="Arial"/>
          <w:sz w:val="32"/>
          <w:szCs w:val="32"/>
        </w:rPr>
        <w:t>4</w:t>
      </w:r>
      <w:r w:rsidR="00421674" w:rsidRPr="00C85087">
        <w:rPr>
          <w:rStyle w:val="aa"/>
          <w:rFonts w:ascii="Arial" w:hAnsi="Arial" w:cs="Arial"/>
          <w:sz w:val="32"/>
          <w:szCs w:val="32"/>
        </w:rPr>
        <w:t xml:space="preserve"> ГОДЫ</w:t>
      </w:r>
      <w:r w:rsidR="00DD7E54">
        <w:rPr>
          <w:rStyle w:val="aa"/>
          <w:rFonts w:ascii="Arial" w:hAnsi="Arial" w:cs="Arial"/>
          <w:sz w:val="32"/>
          <w:szCs w:val="32"/>
        </w:rPr>
        <w:t>"</w:t>
      </w:r>
    </w:p>
    <w:p w:rsidR="002C09F3" w:rsidRDefault="002C09F3" w:rsidP="00C3610E">
      <w:pPr>
        <w:pStyle w:val="a8"/>
        <w:ind w:firstLine="709"/>
        <w:jc w:val="both"/>
        <w:rPr>
          <w:rFonts w:ascii="Arial" w:hAnsi="Arial" w:cs="Arial"/>
        </w:rPr>
      </w:pPr>
    </w:p>
    <w:p w:rsidR="00C3610E" w:rsidRPr="00C3610E" w:rsidRDefault="00EF0A50" w:rsidP="00C3610E">
      <w:pPr>
        <w:pStyle w:val="a8"/>
        <w:ind w:firstLine="709"/>
        <w:jc w:val="both"/>
        <w:rPr>
          <w:rFonts w:ascii="Arial" w:hAnsi="Arial" w:cs="Arial"/>
        </w:rPr>
      </w:pPr>
      <w:r w:rsidRPr="00EF0A50">
        <w:rPr>
          <w:rFonts w:ascii="Arial" w:hAnsi="Arial" w:cs="Arial"/>
        </w:rPr>
        <w:t xml:space="preserve">В целях </w:t>
      </w:r>
      <w:r w:rsidR="00421674">
        <w:rPr>
          <w:rFonts w:ascii="Arial" w:hAnsi="Arial" w:cs="Arial"/>
        </w:rPr>
        <w:t>обеспечения реализации муниципальной программы "Формирование современной городской среды на территории Оекского муниципального образования на 2018-202</w:t>
      </w:r>
      <w:r w:rsidR="002C09F3">
        <w:rPr>
          <w:rFonts w:ascii="Arial" w:hAnsi="Arial" w:cs="Arial"/>
        </w:rPr>
        <w:t>4</w:t>
      </w:r>
      <w:r w:rsidR="00421674">
        <w:rPr>
          <w:rFonts w:ascii="Arial" w:hAnsi="Arial" w:cs="Arial"/>
        </w:rPr>
        <w:t xml:space="preserve"> годы"</w:t>
      </w:r>
      <w:r w:rsidRPr="00EF0A50">
        <w:rPr>
          <w:rFonts w:ascii="Arial" w:hAnsi="Arial" w:cs="Arial"/>
        </w:rPr>
        <w:t xml:space="preserve">, в рамках реализации </w:t>
      </w:r>
      <w:r w:rsidR="00147FBF">
        <w:rPr>
          <w:rFonts w:ascii="Arial" w:hAnsi="Arial" w:cs="Arial"/>
        </w:rPr>
        <w:t>г</w:t>
      </w:r>
      <w:r w:rsidRPr="00EF0A50">
        <w:rPr>
          <w:rFonts w:ascii="Arial" w:hAnsi="Arial" w:cs="Arial"/>
        </w:rPr>
        <w:t xml:space="preserve">осударственной программы Иркутской области </w:t>
      </w:r>
      <w:r w:rsidR="002C09F3" w:rsidRPr="002C09F3">
        <w:rPr>
          <w:rFonts w:ascii="Arial" w:hAnsi="Arial" w:cs="Arial"/>
        </w:rPr>
        <w:t>«Формирование современной городской среды на 2018-2024 годы», утвержденной постановлением Правительства</w:t>
      </w:r>
      <w:r w:rsidR="002C09F3">
        <w:rPr>
          <w:rFonts w:ascii="Arial" w:hAnsi="Arial" w:cs="Arial"/>
        </w:rPr>
        <w:t xml:space="preserve"> Иркутской области от 31.08.</w:t>
      </w:r>
      <w:r w:rsidR="002C09F3" w:rsidRPr="002C09F3">
        <w:rPr>
          <w:rFonts w:ascii="Arial" w:hAnsi="Arial" w:cs="Arial"/>
        </w:rPr>
        <w:t>2017 г. № 568-пп</w:t>
      </w:r>
      <w:r w:rsidR="002C09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соответствии с Федеральным законом от 06.10.2003</w:t>
      </w:r>
      <w:r w:rsidR="00404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147F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131-ФЗ "Об общих принципах организации местного самоуправления в Российской Федерации", </w:t>
      </w:r>
      <w:r w:rsidRPr="00EF0A50">
        <w:rPr>
          <w:rFonts w:ascii="Arial" w:hAnsi="Arial" w:cs="Arial"/>
        </w:rPr>
        <w:t>руководствуясь Уставом Оекского муниципального образования</w:t>
      </w:r>
      <w:r w:rsidR="00060E2F" w:rsidRPr="00EF0A50">
        <w:rPr>
          <w:rFonts w:ascii="Arial" w:hAnsi="Arial" w:cs="Arial"/>
          <w:color w:val="2C2C2C"/>
        </w:rPr>
        <w:t>,</w:t>
      </w:r>
      <w:r>
        <w:rPr>
          <w:rFonts w:ascii="Arial" w:hAnsi="Arial" w:cs="Arial"/>
        </w:rPr>
        <w:t>администрация Оекс</w:t>
      </w:r>
      <w:r w:rsidR="00147FBF">
        <w:rPr>
          <w:rFonts w:ascii="Arial" w:hAnsi="Arial" w:cs="Arial"/>
        </w:rPr>
        <w:t>кого муниципального образования</w:t>
      </w:r>
    </w:p>
    <w:p w:rsidR="00C3610E" w:rsidRPr="00C3610E" w:rsidRDefault="00C3610E" w:rsidP="006316C5">
      <w:pPr>
        <w:jc w:val="center"/>
        <w:rPr>
          <w:rFonts w:ascii="Arial" w:hAnsi="Arial" w:cs="Arial"/>
          <w:b/>
        </w:rPr>
      </w:pPr>
    </w:p>
    <w:p w:rsidR="00404543" w:rsidRPr="00421674" w:rsidRDefault="00404543" w:rsidP="00404543">
      <w:pPr>
        <w:jc w:val="center"/>
        <w:rPr>
          <w:rFonts w:ascii="Arial" w:hAnsi="Arial" w:cs="Arial"/>
          <w:b/>
          <w:sz w:val="30"/>
          <w:szCs w:val="30"/>
        </w:rPr>
      </w:pPr>
      <w:r w:rsidRPr="006316C5">
        <w:rPr>
          <w:rFonts w:ascii="Arial" w:hAnsi="Arial" w:cs="Arial"/>
          <w:b/>
          <w:sz w:val="30"/>
          <w:szCs w:val="30"/>
        </w:rPr>
        <w:t>ПОСТАНОВЛЯЕТ:</w:t>
      </w:r>
    </w:p>
    <w:p w:rsidR="00404543" w:rsidRPr="00C3610E" w:rsidRDefault="00404543" w:rsidP="0040454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4543" w:rsidRPr="00421674" w:rsidRDefault="00404543" w:rsidP="0040454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1674">
        <w:rPr>
          <w:rFonts w:ascii="Arial" w:hAnsi="Arial" w:cs="Arial"/>
        </w:rPr>
        <w:t xml:space="preserve">1. Создать Общественную комиссию по обеспечению реализации </w:t>
      </w:r>
      <w:r>
        <w:rPr>
          <w:rFonts w:ascii="Arial" w:hAnsi="Arial" w:cs="Arial"/>
        </w:rPr>
        <w:t>муниципальной программы</w:t>
      </w:r>
      <w:r w:rsidRPr="00421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"Формирование современной городской среды на территории Оекского муниципального образования на 2018-2024 годы"</w:t>
      </w:r>
      <w:r w:rsidRPr="00421674">
        <w:rPr>
          <w:rFonts w:ascii="Arial" w:hAnsi="Arial" w:cs="Arial"/>
        </w:rPr>
        <w:t xml:space="preserve"> (далее - Комиссия) и утвердить ее состав согласно приложению </w:t>
      </w:r>
      <w:r>
        <w:rPr>
          <w:rFonts w:ascii="Arial" w:hAnsi="Arial" w:cs="Arial"/>
        </w:rPr>
        <w:t>№</w:t>
      </w:r>
      <w:r w:rsidRPr="00421674">
        <w:rPr>
          <w:rFonts w:ascii="Arial" w:hAnsi="Arial" w:cs="Arial"/>
        </w:rPr>
        <w:t xml:space="preserve">1 к настоящему </w:t>
      </w:r>
      <w:r>
        <w:rPr>
          <w:rFonts w:ascii="Arial" w:hAnsi="Arial" w:cs="Arial"/>
        </w:rPr>
        <w:t>п</w:t>
      </w:r>
      <w:r w:rsidRPr="00421674">
        <w:rPr>
          <w:rFonts w:ascii="Arial" w:hAnsi="Arial" w:cs="Arial"/>
        </w:rPr>
        <w:t>остановлению.</w:t>
      </w:r>
    </w:p>
    <w:p w:rsidR="00404543" w:rsidRDefault="00404543" w:rsidP="0040454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1674">
        <w:rPr>
          <w:rFonts w:ascii="Arial" w:hAnsi="Arial" w:cs="Arial"/>
        </w:rPr>
        <w:t>2. Утвердить Положение о</w:t>
      </w:r>
      <w:r>
        <w:rPr>
          <w:rFonts w:ascii="Arial" w:hAnsi="Arial" w:cs="Arial"/>
        </w:rPr>
        <w:t xml:space="preserve"> Комиссии согласно приложению №</w:t>
      </w:r>
      <w:r w:rsidRPr="00421674">
        <w:rPr>
          <w:rFonts w:ascii="Arial" w:hAnsi="Arial" w:cs="Arial"/>
        </w:rPr>
        <w:t>2 к настоящему Постановлению.</w:t>
      </w:r>
      <w:bookmarkStart w:id="0" w:name="sub_6"/>
    </w:p>
    <w:p w:rsidR="00404543" w:rsidRDefault="00404543" w:rsidP="0040454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утратившими силу:</w:t>
      </w:r>
    </w:p>
    <w:p w:rsidR="00404543" w:rsidRDefault="00404543" w:rsidP="00404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постановление администрации Оекского муниципального образования от 16.10.2018 г. № 198-п </w:t>
      </w:r>
      <w:r w:rsidRPr="00903F56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 создании общественной комиссии по обеспечению реализации муниципальной программы "Формирование </w:t>
      </w:r>
      <w:r w:rsidRPr="00C46EC1">
        <w:rPr>
          <w:rFonts w:ascii="Arial" w:hAnsi="Arial" w:cs="Arial"/>
        </w:rPr>
        <w:t>современной городской среды на территории Оекского муниципального</w:t>
      </w:r>
      <w:r>
        <w:rPr>
          <w:rFonts w:ascii="Arial" w:hAnsi="Arial" w:cs="Arial"/>
        </w:rPr>
        <w:t xml:space="preserve"> образования на 2018-2022 годы»;</w:t>
      </w:r>
    </w:p>
    <w:p w:rsidR="00404543" w:rsidRDefault="00404543" w:rsidP="00404543">
      <w:pPr>
        <w:pStyle w:val="a9"/>
        <w:spacing w:before="0" w:beforeAutospacing="0" w:after="0" w:afterAutospacing="0"/>
        <w:jc w:val="both"/>
        <w:rPr>
          <w:rStyle w:val="aa"/>
          <w:rFonts w:ascii="Arial" w:hAnsi="Arial" w:cs="Arial"/>
          <w:b w:val="0"/>
        </w:rPr>
      </w:pPr>
      <w:r>
        <w:rPr>
          <w:rFonts w:ascii="Arial" w:hAnsi="Arial" w:cs="Arial"/>
        </w:rPr>
        <w:tab/>
        <w:t xml:space="preserve">- постановление администрации Оекского муниципального образования от 21.08.2019 г. № 178-п </w:t>
      </w:r>
      <w:r w:rsidRPr="00903F56">
        <w:rPr>
          <w:rFonts w:ascii="Arial" w:hAnsi="Arial" w:cs="Arial"/>
        </w:rPr>
        <w:t>«</w:t>
      </w:r>
      <w:r>
        <w:rPr>
          <w:rStyle w:val="aa"/>
          <w:rFonts w:ascii="Arial" w:hAnsi="Arial" w:cs="Arial"/>
          <w:b w:val="0"/>
        </w:rPr>
        <w:t>О</w:t>
      </w:r>
      <w:r w:rsidRPr="00404543">
        <w:rPr>
          <w:rStyle w:val="aa"/>
          <w:rFonts w:ascii="Arial" w:hAnsi="Arial" w:cs="Arial"/>
          <w:b w:val="0"/>
        </w:rPr>
        <w:t xml:space="preserve"> внесении изменений в постановление от 16.10.2018 г. №198-п </w:t>
      </w:r>
      <w:r w:rsidRPr="00404543">
        <w:rPr>
          <w:rFonts w:ascii="Arial" w:hAnsi="Arial" w:cs="Arial"/>
          <w:b/>
        </w:rPr>
        <w:t>«</w:t>
      </w:r>
      <w:r>
        <w:rPr>
          <w:rStyle w:val="aa"/>
          <w:rFonts w:ascii="Arial" w:hAnsi="Arial" w:cs="Arial"/>
          <w:b w:val="0"/>
        </w:rPr>
        <w:t>О</w:t>
      </w:r>
      <w:r w:rsidRPr="00404543">
        <w:rPr>
          <w:rStyle w:val="aa"/>
          <w:rFonts w:ascii="Arial" w:hAnsi="Arial" w:cs="Arial"/>
          <w:b w:val="0"/>
        </w:rPr>
        <w:t xml:space="preserve"> создании общественной комиссии по обеспечению реализации </w:t>
      </w:r>
      <w:r w:rsidRPr="00404543">
        <w:rPr>
          <w:rStyle w:val="aa"/>
          <w:rFonts w:ascii="Arial" w:hAnsi="Arial" w:cs="Arial"/>
          <w:b w:val="0"/>
        </w:rPr>
        <w:lastRenderedPageBreak/>
        <w:t>муниципальной программы "</w:t>
      </w:r>
      <w:r>
        <w:rPr>
          <w:rStyle w:val="aa"/>
          <w:rFonts w:ascii="Arial" w:hAnsi="Arial" w:cs="Arial"/>
          <w:b w:val="0"/>
        </w:rPr>
        <w:t>Ф</w:t>
      </w:r>
      <w:r w:rsidRPr="00404543">
        <w:rPr>
          <w:rStyle w:val="aa"/>
          <w:rFonts w:ascii="Arial" w:hAnsi="Arial" w:cs="Arial"/>
          <w:b w:val="0"/>
        </w:rPr>
        <w:t xml:space="preserve">ормирование современной городской среды на территории </w:t>
      </w:r>
      <w:r>
        <w:rPr>
          <w:rStyle w:val="aa"/>
          <w:rFonts w:ascii="Arial" w:hAnsi="Arial" w:cs="Arial"/>
          <w:b w:val="0"/>
        </w:rPr>
        <w:t>О</w:t>
      </w:r>
      <w:r w:rsidRPr="00404543">
        <w:rPr>
          <w:rStyle w:val="aa"/>
          <w:rFonts w:ascii="Arial" w:hAnsi="Arial" w:cs="Arial"/>
          <w:b w:val="0"/>
        </w:rPr>
        <w:t>екского муниципального образования на 2018-2022 год</w:t>
      </w:r>
      <w:r w:rsidR="007E6F64">
        <w:rPr>
          <w:rStyle w:val="aa"/>
          <w:rFonts w:ascii="Arial" w:hAnsi="Arial" w:cs="Arial"/>
          <w:b w:val="0"/>
        </w:rPr>
        <w:t>ы".</w:t>
      </w:r>
    </w:p>
    <w:p w:rsidR="007E6F64" w:rsidRDefault="007E6F64" w:rsidP="00404543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aa"/>
          <w:rFonts w:ascii="Arial" w:hAnsi="Arial" w:cs="Arial"/>
          <w:b w:val="0"/>
        </w:rPr>
        <w:tab/>
        <w:t xml:space="preserve">4. Общему отделу администрации внести в оригинал постановлений администрации </w:t>
      </w:r>
      <w:r>
        <w:rPr>
          <w:rFonts w:ascii="Arial" w:hAnsi="Arial" w:cs="Arial"/>
        </w:rPr>
        <w:t>от 16.10.2018 г. № 198-п, от 21.08.2019 г. № 178-п информацию об отмене правовых актов.</w:t>
      </w:r>
    </w:p>
    <w:p w:rsidR="00404543" w:rsidRPr="00903F56" w:rsidRDefault="007E6F64" w:rsidP="0040454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404543" w:rsidRPr="00563E5C">
        <w:rPr>
          <w:rFonts w:ascii="Arial" w:hAnsi="Arial" w:cs="Arial"/>
          <w:color w:val="000000"/>
        </w:rPr>
        <w:t xml:space="preserve">. </w:t>
      </w:r>
      <w:bookmarkEnd w:id="0"/>
      <w:r w:rsidR="00404543" w:rsidRPr="00903F56">
        <w:rPr>
          <w:rFonts w:ascii="Arial" w:hAnsi="Arial" w:cs="Arial"/>
        </w:rPr>
        <w:t>Опубликовать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настоящее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постановление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в</w:t>
      </w:r>
      <w:r w:rsidR="00404543">
        <w:rPr>
          <w:rFonts w:ascii="Arial" w:hAnsi="Arial" w:cs="Arial"/>
        </w:rPr>
        <w:t xml:space="preserve"> информационном бюллетене </w:t>
      </w:r>
      <w:r w:rsidR="00404543" w:rsidRPr="00903F56">
        <w:rPr>
          <w:rFonts w:ascii="Arial" w:hAnsi="Arial" w:cs="Arial"/>
        </w:rPr>
        <w:t>«</w:t>
      </w:r>
      <w:r w:rsidR="00404543">
        <w:rPr>
          <w:rFonts w:ascii="Arial" w:hAnsi="Arial" w:cs="Arial"/>
        </w:rPr>
        <w:t>Вестник Оекского муниципального образования (официальная информация)</w:t>
      </w:r>
      <w:r w:rsidR="00404543" w:rsidRPr="00903F56">
        <w:rPr>
          <w:rFonts w:ascii="Arial" w:hAnsi="Arial" w:cs="Arial"/>
        </w:rPr>
        <w:t>»,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разместить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в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информационно-телекоммуникационной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сети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«Интернет»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на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официальном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сайте</w:t>
      </w:r>
      <w:r w:rsidR="00404543">
        <w:rPr>
          <w:rFonts w:ascii="Arial" w:hAnsi="Arial" w:cs="Arial"/>
        </w:rPr>
        <w:t xml:space="preserve"> Оекского </w:t>
      </w:r>
      <w:r w:rsidR="00404543" w:rsidRPr="00903F56">
        <w:rPr>
          <w:rFonts w:ascii="Arial" w:hAnsi="Arial" w:cs="Arial"/>
        </w:rPr>
        <w:t>муниципального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</w:rPr>
        <w:t>образования</w:t>
      </w:r>
      <w:r w:rsidR="00404543">
        <w:rPr>
          <w:rFonts w:ascii="Arial" w:hAnsi="Arial" w:cs="Arial"/>
        </w:rPr>
        <w:t xml:space="preserve"> </w:t>
      </w:r>
      <w:r w:rsidR="00404543" w:rsidRPr="00903F56">
        <w:rPr>
          <w:rFonts w:ascii="Arial" w:hAnsi="Arial" w:cs="Arial"/>
          <w:lang w:val="en-US"/>
        </w:rPr>
        <w:t>www</w:t>
      </w:r>
      <w:r w:rsidR="00404543" w:rsidRPr="00903F56">
        <w:rPr>
          <w:rFonts w:ascii="Arial" w:hAnsi="Arial" w:cs="Arial"/>
        </w:rPr>
        <w:t>.</w:t>
      </w:r>
      <w:proofErr w:type="spellStart"/>
      <w:r w:rsidR="00404543">
        <w:rPr>
          <w:rFonts w:ascii="Arial" w:hAnsi="Arial" w:cs="Arial"/>
          <w:lang w:val="en-US"/>
        </w:rPr>
        <w:t>oek</w:t>
      </w:r>
      <w:proofErr w:type="spellEnd"/>
      <w:r w:rsidR="00404543" w:rsidRPr="00903F56">
        <w:rPr>
          <w:rFonts w:ascii="Arial" w:hAnsi="Arial" w:cs="Arial"/>
        </w:rPr>
        <w:t>.</w:t>
      </w:r>
      <w:proofErr w:type="spellStart"/>
      <w:r w:rsidR="00404543">
        <w:rPr>
          <w:rFonts w:ascii="Arial" w:hAnsi="Arial" w:cs="Arial"/>
          <w:lang w:val="en-US"/>
        </w:rPr>
        <w:t>s</w:t>
      </w:r>
      <w:r w:rsidR="00404543" w:rsidRPr="00903F56">
        <w:rPr>
          <w:rFonts w:ascii="Arial" w:hAnsi="Arial" w:cs="Arial"/>
          <w:lang w:val="en-US"/>
        </w:rPr>
        <w:t>u</w:t>
      </w:r>
      <w:proofErr w:type="spellEnd"/>
      <w:r w:rsidR="00404543" w:rsidRPr="00903F56">
        <w:rPr>
          <w:rFonts w:ascii="Arial" w:hAnsi="Arial" w:cs="Arial"/>
        </w:rPr>
        <w:t>.</w:t>
      </w:r>
    </w:p>
    <w:p w:rsidR="00404543" w:rsidRPr="00421674" w:rsidRDefault="007E6F64" w:rsidP="0040454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404543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404543" w:rsidRDefault="00404543" w:rsidP="00404543">
      <w:pPr>
        <w:ind w:firstLine="709"/>
        <w:jc w:val="both"/>
        <w:rPr>
          <w:rFonts w:ascii="Arial" w:hAnsi="Arial" w:cs="Arial"/>
        </w:rPr>
      </w:pPr>
    </w:p>
    <w:p w:rsidR="00404543" w:rsidRPr="00171A7E" w:rsidRDefault="00404543" w:rsidP="00404543">
      <w:pPr>
        <w:ind w:firstLine="709"/>
        <w:jc w:val="both"/>
        <w:rPr>
          <w:rFonts w:ascii="Arial" w:hAnsi="Arial" w:cs="Arial"/>
        </w:rPr>
      </w:pPr>
    </w:p>
    <w:p w:rsidR="00404543" w:rsidRPr="00704204" w:rsidRDefault="00404543" w:rsidP="00404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70420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704204">
        <w:rPr>
          <w:rFonts w:ascii="Arial" w:hAnsi="Arial" w:cs="Arial"/>
        </w:rPr>
        <w:t>Оекского</w:t>
      </w:r>
    </w:p>
    <w:p w:rsidR="00404543" w:rsidRDefault="00404543" w:rsidP="00404543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704204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C118A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О.А. Парфенов</w:t>
      </w: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Pr="00FA75CA" w:rsidRDefault="00404543" w:rsidP="00404543">
      <w:pPr>
        <w:rPr>
          <w:rFonts w:ascii="Arial" w:hAnsi="Arial" w:cs="Arial"/>
        </w:rPr>
      </w:pPr>
    </w:p>
    <w:p w:rsidR="00404543" w:rsidRDefault="00404543" w:rsidP="00404543">
      <w:pPr>
        <w:rPr>
          <w:rFonts w:ascii="Arial" w:hAnsi="Arial" w:cs="Arial"/>
        </w:rPr>
      </w:pPr>
    </w:p>
    <w:p w:rsidR="00404543" w:rsidRDefault="00404543" w:rsidP="00404543">
      <w:pPr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tabs>
          <w:tab w:val="left" w:pos="3960"/>
        </w:tabs>
        <w:rPr>
          <w:rFonts w:ascii="Arial" w:hAnsi="Arial" w:cs="Arial"/>
        </w:rPr>
      </w:pPr>
    </w:p>
    <w:p w:rsidR="00404543" w:rsidRDefault="00404543" w:rsidP="0040454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404543" w:rsidRDefault="00404543" w:rsidP="0040454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04543" w:rsidRDefault="00404543" w:rsidP="0040454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04543" w:rsidRPr="00D7543A" w:rsidRDefault="00404543" w:rsidP="00404543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A8340B">
        <w:rPr>
          <w:rFonts w:ascii="Courier New" w:hAnsi="Courier New" w:cs="Courier New"/>
          <w:sz w:val="22"/>
          <w:szCs w:val="22"/>
        </w:rPr>
        <w:t>09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A8340B">
        <w:rPr>
          <w:rFonts w:ascii="Courier New" w:hAnsi="Courier New" w:cs="Courier New"/>
          <w:sz w:val="22"/>
          <w:szCs w:val="22"/>
        </w:rPr>
        <w:t xml:space="preserve">сентября </w:t>
      </w:r>
      <w:r>
        <w:rPr>
          <w:rFonts w:ascii="Courier New" w:hAnsi="Courier New" w:cs="Courier New"/>
          <w:sz w:val="22"/>
          <w:szCs w:val="22"/>
        </w:rPr>
        <w:t>20</w:t>
      </w:r>
      <w:r w:rsidR="00A8340B">
        <w:rPr>
          <w:rFonts w:ascii="Courier New" w:hAnsi="Courier New" w:cs="Courier New"/>
          <w:sz w:val="22"/>
          <w:szCs w:val="22"/>
        </w:rPr>
        <w:t xml:space="preserve">20 </w:t>
      </w:r>
      <w:r w:rsidRPr="00D7543A">
        <w:rPr>
          <w:rFonts w:ascii="Courier New" w:hAnsi="Courier New" w:cs="Courier New"/>
          <w:sz w:val="22"/>
          <w:szCs w:val="22"/>
        </w:rPr>
        <w:t>г</w:t>
      </w:r>
      <w:r w:rsidR="00A8340B">
        <w:rPr>
          <w:rFonts w:ascii="Courier New" w:hAnsi="Courier New" w:cs="Courier New"/>
          <w:sz w:val="22"/>
          <w:szCs w:val="22"/>
        </w:rPr>
        <w:t>ода</w:t>
      </w:r>
      <w:r w:rsidRPr="00D7543A">
        <w:rPr>
          <w:rFonts w:ascii="Courier New" w:hAnsi="Courier New" w:cs="Courier New"/>
          <w:sz w:val="22"/>
          <w:szCs w:val="22"/>
        </w:rPr>
        <w:t xml:space="preserve"> №</w:t>
      </w:r>
      <w:r w:rsidR="00D76F03">
        <w:rPr>
          <w:rFonts w:ascii="Courier New" w:hAnsi="Courier New" w:cs="Courier New"/>
          <w:sz w:val="22"/>
          <w:szCs w:val="22"/>
        </w:rPr>
        <w:t>108-п</w:t>
      </w:r>
    </w:p>
    <w:p w:rsidR="00404543" w:rsidRDefault="00404543" w:rsidP="00404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4543" w:rsidRDefault="00404543" w:rsidP="00404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340B" w:rsidRPr="00FA75CA" w:rsidRDefault="00A8340B" w:rsidP="00A8340B">
      <w:pPr>
        <w:tabs>
          <w:tab w:val="left" w:pos="3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:rsidR="00A8340B" w:rsidRDefault="00A8340B" w:rsidP="00A8340B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общественно</w:t>
      </w:r>
      <w:r>
        <w:rPr>
          <w:rFonts w:ascii="Arial" w:hAnsi="Arial" w:cs="Arial"/>
          <w:b/>
        </w:rPr>
        <w:t>й комиссии</w:t>
      </w:r>
      <w:r w:rsidR="00D456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 обеспечению реализации муниципальной </w:t>
      </w:r>
      <w:r w:rsidRPr="00FA75CA">
        <w:rPr>
          <w:rFonts w:ascii="Arial" w:hAnsi="Arial" w:cs="Arial"/>
          <w:b/>
        </w:rPr>
        <w:t>программы"Формирование современной городской среды на территории Оекского муниципального</w:t>
      </w:r>
      <w:r>
        <w:rPr>
          <w:rFonts w:ascii="Arial" w:hAnsi="Arial" w:cs="Arial"/>
          <w:b/>
        </w:rPr>
        <w:t xml:space="preserve"> образования на 2018-2024</w:t>
      </w:r>
      <w:r w:rsidRPr="00FA75CA">
        <w:rPr>
          <w:rFonts w:ascii="Arial" w:hAnsi="Arial" w:cs="Arial"/>
          <w:b/>
        </w:rPr>
        <w:t xml:space="preserve"> годы"</w:t>
      </w:r>
    </w:p>
    <w:p w:rsidR="00A8340B" w:rsidRDefault="00A8340B" w:rsidP="00A8340B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- заместитель главы администрации Оекского МО Н.П. Пихето-Новосельцева;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 - начальник отдела по управлению имуществом, транспортом и связью администрации Оекского МО В.А. Куклина;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- </w:t>
      </w:r>
      <w:r w:rsidR="00D456B4">
        <w:rPr>
          <w:rFonts w:ascii="Arial" w:hAnsi="Arial" w:cs="Arial"/>
        </w:rPr>
        <w:t>ведущий</w:t>
      </w:r>
      <w:r>
        <w:rPr>
          <w:rFonts w:ascii="Arial" w:hAnsi="Arial" w:cs="Arial"/>
        </w:rPr>
        <w:t xml:space="preserve"> специалист </w:t>
      </w:r>
      <w:r w:rsidR="00D456B4">
        <w:rPr>
          <w:rFonts w:ascii="Arial" w:hAnsi="Arial" w:cs="Arial"/>
        </w:rPr>
        <w:t xml:space="preserve">общего </w:t>
      </w:r>
      <w:r>
        <w:rPr>
          <w:rFonts w:ascii="Arial" w:hAnsi="Arial" w:cs="Arial"/>
        </w:rPr>
        <w:t xml:space="preserve">отдела администрации Оекского МО </w:t>
      </w:r>
      <w:r w:rsidR="00D456B4">
        <w:rPr>
          <w:rFonts w:ascii="Arial" w:hAnsi="Arial" w:cs="Arial"/>
        </w:rPr>
        <w:t xml:space="preserve">А.О. Куклин 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финансово-экономического отдела администрации Оекского МО Арсенова Л.Г.;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Думы Оекского МО, </w:t>
      </w:r>
      <w:r>
        <w:rPr>
          <w:rFonts w:ascii="Arial" w:hAnsi="Arial" w:cs="Arial"/>
          <w:bCs/>
          <w:color w:val="000000"/>
        </w:rPr>
        <w:t>генеральный директор МУ "Социально-культурный спортивный комплекс" Оекского МО Бойко И.Н.</w:t>
      </w:r>
      <w:r>
        <w:rPr>
          <w:rFonts w:ascii="Arial" w:hAnsi="Arial" w:cs="Arial"/>
        </w:rPr>
        <w:t xml:space="preserve"> (по согласованию);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Депутат Думы Оекского МО, директор Усть-Ордынского филиала ОАО «Дорожная служба Иркутской области» </w:t>
      </w:r>
      <w:proofErr w:type="spellStart"/>
      <w:r>
        <w:rPr>
          <w:rFonts w:ascii="Arial" w:hAnsi="Arial" w:cs="Arial"/>
          <w:bCs/>
          <w:color w:val="000000"/>
        </w:rPr>
        <w:t>Волчатов</w:t>
      </w:r>
      <w:proofErr w:type="spellEnd"/>
      <w:r>
        <w:rPr>
          <w:rFonts w:ascii="Arial" w:hAnsi="Arial" w:cs="Arial"/>
          <w:bCs/>
          <w:color w:val="000000"/>
        </w:rPr>
        <w:t xml:space="preserve"> Е.В.</w:t>
      </w:r>
      <w:r w:rsidRPr="00563E5C">
        <w:rPr>
          <w:rFonts w:ascii="Arial" w:hAnsi="Arial" w:cs="Arial"/>
        </w:rPr>
        <w:t>(по согласованию)</w:t>
      </w:r>
      <w:r>
        <w:rPr>
          <w:rFonts w:ascii="Arial" w:hAnsi="Arial" w:cs="Arial"/>
        </w:rPr>
        <w:t>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 Всероссийской политической партии "Единая Россия" Меркурьева Г.С.</w:t>
      </w:r>
      <w:r w:rsidRPr="00563E5C">
        <w:rPr>
          <w:rFonts w:ascii="Arial" w:hAnsi="Arial" w:cs="Arial"/>
        </w:rPr>
        <w:t>(по согласованию)</w:t>
      </w:r>
      <w:r>
        <w:rPr>
          <w:rFonts w:ascii="Arial" w:hAnsi="Arial" w:cs="Arial"/>
        </w:rPr>
        <w:t>;</w:t>
      </w:r>
    </w:p>
    <w:p w:rsidR="00A8340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Координатор по проектной работе регионального отделения общероссийского общественного движения "Народный фронт "За Россию" в Иркутской области Самохина К.И.</w:t>
      </w:r>
      <w:r w:rsidRPr="00563E5C">
        <w:rPr>
          <w:rFonts w:ascii="Arial" w:hAnsi="Arial" w:cs="Arial"/>
        </w:rPr>
        <w:t>(по согласованию)</w:t>
      </w:r>
      <w:r>
        <w:rPr>
          <w:rFonts w:ascii="Arial" w:hAnsi="Arial" w:cs="Arial"/>
        </w:rPr>
        <w:t>.</w:t>
      </w:r>
    </w:p>
    <w:p w:rsidR="00A8340B" w:rsidRPr="00653DBB" w:rsidRDefault="00A8340B" w:rsidP="00A8340B">
      <w:pPr>
        <w:pStyle w:val="a7"/>
        <w:ind w:left="0" w:firstLine="709"/>
        <w:jc w:val="both"/>
        <w:rPr>
          <w:rFonts w:ascii="Arial" w:hAnsi="Arial" w:cs="Arial"/>
        </w:rPr>
      </w:pPr>
      <w:r w:rsidRPr="00DD28FA">
        <w:rPr>
          <w:rFonts w:ascii="Arial" w:hAnsi="Arial" w:cs="Arial"/>
        </w:rPr>
        <w:t xml:space="preserve">Председатель Общественной организации инвалидов Иркутского района ИООООО «ВОИ» </w:t>
      </w:r>
      <w:proofErr w:type="spellStart"/>
      <w:r w:rsidRPr="00DD28FA">
        <w:rPr>
          <w:rFonts w:ascii="Arial" w:hAnsi="Arial" w:cs="Arial"/>
        </w:rPr>
        <w:t>Кашпирова</w:t>
      </w:r>
      <w:proofErr w:type="spellEnd"/>
      <w:r w:rsidRPr="00DD28FA">
        <w:rPr>
          <w:rFonts w:ascii="Arial" w:hAnsi="Arial" w:cs="Arial"/>
        </w:rPr>
        <w:t xml:space="preserve"> О.А. (по согласованию)</w:t>
      </w:r>
      <w:r>
        <w:rPr>
          <w:rFonts w:ascii="Arial" w:hAnsi="Arial" w:cs="Arial"/>
        </w:rPr>
        <w:t>.</w:t>
      </w:r>
    </w:p>
    <w:p w:rsidR="00404543" w:rsidRDefault="00404543" w:rsidP="00404543">
      <w:pPr>
        <w:pStyle w:val="a7"/>
        <w:ind w:left="0" w:firstLine="709"/>
        <w:jc w:val="both"/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Pr="00B55508" w:rsidRDefault="00404543" w:rsidP="00404543">
      <w:pPr>
        <w:rPr>
          <w:rFonts w:ascii="Arial" w:hAnsi="Arial" w:cs="Arial"/>
        </w:rPr>
      </w:pPr>
    </w:p>
    <w:p w:rsidR="00404543" w:rsidRDefault="00404543" w:rsidP="00404543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86692" w:rsidRDefault="00404543" w:rsidP="0038669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2244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№</w:t>
      </w:r>
      <w:r w:rsidRPr="00C22440">
        <w:rPr>
          <w:rFonts w:ascii="Courier New" w:hAnsi="Courier New" w:cs="Courier New"/>
          <w:sz w:val="22"/>
          <w:szCs w:val="22"/>
        </w:rPr>
        <w:t xml:space="preserve"> 2</w:t>
      </w:r>
      <w:r w:rsidRPr="00C22440">
        <w:rPr>
          <w:rFonts w:ascii="Courier New" w:hAnsi="Courier New" w:cs="Courier New"/>
          <w:sz w:val="22"/>
          <w:szCs w:val="22"/>
        </w:rPr>
        <w:br/>
      </w:r>
      <w:r w:rsidR="00386692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386692" w:rsidRDefault="00386692" w:rsidP="0038669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86692" w:rsidRPr="00D7543A" w:rsidRDefault="00386692" w:rsidP="00386692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«09» сентября 2020 </w:t>
      </w:r>
      <w:r w:rsidRPr="00D7543A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ода</w:t>
      </w:r>
      <w:r w:rsidRPr="00D7543A">
        <w:rPr>
          <w:rFonts w:ascii="Courier New" w:hAnsi="Courier New" w:cs="Courier New"/>
          <w:sz w:val="22"/>
          <w:szCs w:val="22"/>
        </w:rPr>
        <w:t xml:space="preserve"> №</w:t>
      </w:r>
      <w:r w:rsidR="00D76F03">
        <w:rPr>
          <w:rFonts w:ascii="Courier New" w:hAnsi="Courier New" w:cs="Courier New"/>
          <w:sz w:val="22"/>
          <w:szCs w:val="22"/>
        </w:rPr>
        <w:t>108-п</w:t>
      </w:r>
    </w:p>
    <w:p w:rsidR="00404543" w:rsidRDefault="00404543" w:rsidP="00386692">
      <w:pPr>
        <w:autoSpaceDE w:val="0"/>
        <w:autoSpaceDN w:val="0"/>
        <w:adjustRightInd w:val="0"/>
        <w:jc w:val="center"/>
        <w:rPr>
          <w:rStyle w:val="aa"/>
          <w:rFonts w:ascii="Arial" w:hAnsi="Arial" w:cs="Arial"/>
        </w:rPr>
      </w:pPr>
      <w:r>
        <w:br/>
      </w:r>
      <w:r w:rsidRPr="00C22440">
        <w:rPr>
          <w:rStyle w:val="aa"/>
          <w:rFonts w:ascii="Arial" w:hAnsi="Arial" w:cs="Arial"/>
        </w:rPr>
        <w:t>Положение</w:t>
      </w:r>
    </w:p>
    <w:p w:rsidR="00404543" w:rsidRPr="00431B73" w:rsidRDefault="00404543" w:rsidP="00386692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C22440">
        <w:rPr>
          <w:rStyle w:val="aa"/>
          <w:rFonts w:ascii="Arial" w:hAnsi="Arial" w:cs="Arial"/>
        </w:rPr>
        <w:t xml:space="preserve">об общественной комиссии по </w:t>
      </w:r>
      <w:r>
        <w:rPr>
          <w:rStyle w:val="aa"/>
          <w:rFonts w:ascii="Arial" w:hAnsi="Arial" w:cs="Arial"/>
        </w:rPr>
        <w:t xml:space="preserve">обеспечению реализации </w:t>
      </w:r>
      <w:r>
        <w:rPr>
          <w:rFonts w:ascii="Arial" w:hAnsi="Arial" w:cs="Arial"/>
          <w:b/>
        </w:rPr>
        <w:t xml:space="preserve">муниципальной </w:t>
      </w:r>
      <w:r w:rsidRPr="00C22440">
        <w:rPr>
          <w:rFonts w:ascii="Arial" w:hAnsi="Arial" w:cs="Arial"/>
          <w:b/>
        </w:rPr>
        <w:t>программы</w:t>
      </w:r>
      <w:r>
        <w:rPr>
          <w:rFonts w:ascii="Arial" w:hAnsi="Arial" w:cs="Arial"/>
          <w:b/>
        </w:rPr>
        <w:t xml:space="preserve"> </w:t>
      </w:r>
      <w:r w:rsidRPr="00C22440">
        <w:rPr>
          <w:rFonts w:ascii="Arial" w:hAnsi="Arial" w:cs="Arial"/>
          <w:b/>
        </w:rPr>
        <w:t>"Формирование современной городской среды на территории Оекского муниципального образования на 2018-202</w:t>
      </w:r>
      <w:r w:rsidR="00386692">
        <w:rPr>
          <w:rFonts w:ascii="Arial" w:hAnsi="Arial" w:cs="Arial"/>
          <w:b/>
        </w:rPr>
        <w:t>4</w:t>
      </w:r>
      <w:r w:rsidRPr="00C22440">
        <w:rPr>
          <w:rFonts w:ascii="Arial" w:hAnsi="Arial" w:cs="Arial"/>
          <w:b/>
        </w:rPr>
        <w:t xml:space="preserve"> годы"</w:t>
      </w:r>
    </w:p>
    <w:p w:rsidR="00404543" w:rsidRDefault="00404543" w:rsidP="00404543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 </w:t>
      </w:r>
    </w:p>
    <w:p w:rsidR="00404543" w:rsidRDefault="00404543" w:rsidP="0038669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 xml:space="preserve">1. Настоящее Положение об общественной комиссии по обеспечению </w:t>
      </w:r>
      <w:r>
        <w:rPr>
          <w:rFonts w:ascii="Arial" w:hAnsi="Arial" w:cs="Arial"/>
        </w:rPr>
        <w:t xml:space="preserve">реализации муниципальной </w:t>
      </w:r>
      <w:r w:rsidRPr="00653DBB">
        <w:rPr>
          <w:rFonts w:ascii="Arial" w:hAnsi="Arial" w:cs="Arial"/>
        </w:rPr>
        <w:t xml:space="preserve">программы «Формирование современной городской среды </w:t>
      </w:r>
      <w:r>
        <w:rPr>
          <w:rFonts w:ascii="Arial" w:hAnsi="Arial" w:cs="Arial"/>
        </w:rPr>
        <w:t xml:space="preserve">на территории Оекского </w:t>
      </w:r>
      <w:r w:rsidRPr="00653DBB">
        <w:rPr>
          <w:rFonts w:ascii="Arial" w:hAnsi="Arial" w:cs="Arial"/>
        </w:rPr>
        <w:t xml:space="preserve">муниципального образования </w:t>
      </w:r>
      <w:r w:rsidR="00386692">
        <w:rPr>
          <w:rFonts w:ascii="Arial" w:hAnsi="Arial" w:cs="Arial"/>
        </w:rPr>
        <w:t>на 2018-2024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год</w:t>
      </w:r>
      <w:r>
        <w:rPr>
          <w:rFonts w:ascii="Arial" w:hAnsi="Arial" w:cs="Arial"/>
        </w:rPr>
        <w:t>ы</w:t>
      </w:r>
      <w:r w:rsidRPr="00653DBB">
        <w:rPr>
          <w:rFonts w:ascii="Arial" w:hAnsi="Arial" w:cs="Arial"/>
        </w:rPr>
        <w:t>» (далее -Положение, программа) определяет порядок работы общественной комиссии по обеспечению реализации программы (далее -Комиссия).</w:t>
      </w:r>
    </w:p>
    <w:p w:rsidR="00404543" w:rsidRDefault="00404543" w:rsidP="0038669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>
        <w:rPr>
          <w:rFonts w:ascii="Arial" w:hAnsi="Arial" w:cs="Arial"/>
        </w:rPr>
        <w:t xml:space="preserve">Оекского </w:t>
      </w:r>
      <w:r w:rsidRPr="00653DBB">
        <w:rPr>
          <w:rFonts w:ascii="Arial" w:hAnsi="Arial" w:cs="Arial"/>
        </w:rPr>
        <w:t>муниципального образования, иными муниципальными правовыми актами и настоящим Положением.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 xml:space="preserve">3. Комиссия создается и упраздняется постановлением администрации </w:t>
      </w:r>
      <w:r>
        <w:rPr>
          <w:rFonts w:ascii="Arial" w:hAnsi="Arial" w:cs="Arial"/>
        </w:rPr>
        <w:t>Оекского муниципального образования.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 В сфере своей компетенции Комиссия: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4.1. Рассматривает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и оценивает заявки заинтересованных лиц о включении дворовой территории в программу на предмет соответствия заявки и прилагаемых к ней документов установленным требованиям, в том числе к составу и оформлению.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4.2. Рассматривает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и оценивает заявки граждан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и организаций о включении наиболее посещаемой муниципальной территории общего пользования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в программу на предмет соответствия заявки установленным требованиям.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4.3. Рассматривает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и утверждает дизайн-проект дворовой территории, подлежащей благоустройству в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рамках программы.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4.4. Рассматривает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и утверждает дизайн-проект благоустройства наиболее посещаемой муниципальной территории общего пользования.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4.5. Проводит оценку предложений заинтересованных лиц к проекту программы.</w:t>
      </w:r>
    </w:p>
    <w:p w:rsidR="00404543" w:rsidRPr="00175874" w:rsidRDefault="00404543" w:rsidP="0038669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5874">
        <w:rPr>
          <w:rFonts w:ascii="Arial" w:hAnsi="Arial" w:cs="Arial"/>
        </w:rPr>
        <w:t>4.6. Организует приемку выполненных работ по ремонту дворовых территорий и благоустройству общественной территории в соответствии с техническими требованиями и условиями муниципальных контрактов;</w:t>
      </w:r>
    </w:p>
    <w:p w:rsidR="00404543" w:rsidRPr="00175874" w:rsidRDefault="00404543" w:rsidP="0038669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5874">
        <w:rPr>
          <w:rFonts w:ascii="Arial" w:hAnsi="Arial" w:cs="Arial"/>
        </w:rPr>
        <w:t>4.7. Определяет соответствие выполненных работ по ремонту дворовых территорий и благоустройству общественной территории представленной Комиссии документации путем визуального осмотра и инструментальных измерений.</w:t>
      </w:r>
    </w:p>
    <w:p w:rsidR="00404543" w:rsidRPr="00175874" w:rsidRDefault="00404543" w:rsidP="003866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Pr="00175874">
        <w:rPr>
          <w:rFonts w:ascii="Arial" w:hAnsi="Arial" w:cs="Arial"/>
        </w:rPr>
        <w:t>Контролирует и координирует реализацию программы.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7. Председатель комиссии: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7.1. Обеспечивает выполнение полномочий и реализацию прав Комиссии, исполнение Комиссией возложенных обязанностей.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7.2. Руководит деятельностью Комиссии.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7.3. Организует и координирует работу Комиссии.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7.4. Осуществляет общий контроль за реализацией принятых Комиссией решений и предложений.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8. Секретарь Комиссии: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8.1. Оповещает членов Комиссии о времени и месте проведения заседаний.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8.2. Осуществляет делопроизводство в Комиссии.</w:t>
      </w: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8.3. Ведет, оформляет протоколы заседаний Комиссии.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9. Заседания Комиссии проводятся по мере необходимости.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653DBB">
        <w:rPr>
          <w:rFonts w:ascii="Arial" w:hAnsi="Arial" w:cs="Arial"/>
        </w:rPr>
        <w:t>. Заседание Комиссии считается правомочным, если на нем присутствуют более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половины её членов.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653DBB">
        <w:rPr>
          <w:rFonts w:ascii="Arial" w:hAnsi="Arial" w:cs="Arial"/>
        </w:rPr>
        <w:t>. Решение Комиссии принимается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путем открытого голосования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большинством не менее двух трети голосов от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общего</w:t>
      </w:r>
      <w:r>
        <w:rPr>
          <w:rFonts w:ascii="Arial" w:hAnsi="Arial" w:cs="Arial"/>
        </w:rPr>
        <w:t xml:space="preserve"> </w:t>
      </w:r>
      <w:r w:rsidRPr="00653DBB">
        <w:rPr>
          <w:rFonts w:ascii="Arial" w:hAnsi="Arial" w:cs="Arial"/>
        </w:rPr>
        <w:t>числа голосов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404543" w:rsidRDefault="00404543" w:rsidP="00386692">
      <w:pPr>
        <w:ind w:firstLine="709"/>
        <w:jc w:val="both"/>
        <w:rPr>
          <w:rFonts w:ascii="Arial" w:hAnsi="Arial" w:cs="Arial"/>
        </w:rPr>
      </w:pPr>
    </w:p>
    <w:p w:rsidR="00404543" w:rsidRPr="00653DBB" w:rsidRDefault="00404543" w:rsidP="00386692">
      <w:pPr>
        <w:ind w:firstLine="709"/>
        <w:jc w:val="both"/>
        <w:rPr>
          <w:rFonts w:ascii="Arial" w:hAnsi="Arial" w:cs="Arial"/>
        </w:rPr>
      </w:pPr>
      <w:r w:rsidRPr="00653DBB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53DBB">
        <w:rPr>
          <w:rFonts w:ascii="Arial" w:hAnsi="Arial" w:cs="Arial"/>
        </w:rPr>
        <w:t>. Решение Комиссии оформляется протоколом, подписываемым на Комиссии и секретарем.</w:t>
      </w:r>
    </w:p>
    <w:p w:rsidR="00A8340B" w:rsidRDefault="00A8340B" w:rsidP="00C46EC1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8340B" w:rsidRDefault="00A8340B" w:rsidP="00C46EC1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8340B" w:rsidRDefault="00A8340B" w:rsidP="00C46EC1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8340B" w:rsidRDefault="00A8340B" w:rsidP="00C46EC1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rPr>
          <w:rFonts w:ascii="Arial" w:hAnsi="Arial" w:cs="Arial"/>
        </w:rPr>
      </w:pPr>
    </w:p>
    <w:sectPr w:rsidR="00FA75CA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1335C"/>
    <w:rsid w:val="0002401D"/>
    <w:rsid w:val="00036529"/>
    <w:rsid w:val="00053B7C"/>
    <w:rsid w:val="00060E2F"/>
    <w:rsid w:val="0007173B"/>
    <w:rsid w:val="00082134"/>
    <w:rsid w:val="0009216E"/>
    <w:rsid w:val="000948C4"/>
    <w:rsid w:val="000949CB"/>
    <w:rsid w:val="000A180E"/>
    <w:rsid w:val="000D1A9C"/>
    <w:rsid w:val="000D2E95"/>
    <w:rsid w:val="000E1923"/>
    <w:rsid w:val="000E358B"/>
    <w:rsid w:val="000E5194"/>
    <w:rsid w:val="000F2588"/>
    <w:rsid w:val="00100D47"/>
    <w:rsid w:val="001026A7"/>
    <w:rsid w:val="00106551"/>
    <w:rsid w:val="00113585"/>
    <w:rsid w:val="00136EF0"/>
    <w:rsid w:val="001372D6"/>
    <w:rsid w:val="00147FBF"/>
    <w:rsid w:val="00154DD3"/>
    <w:rsid w:val="00161C89"/>
    <w:rsid w:val="00171A7E"/>
    <w:rsid w:val="00175874"/>
    <w:rsid w:val="001872E8"/>
    <w:rsid w:val="00191ED4"/>
    <w:rsid w:val="00192905"/>
    <w:rsid w:val="00193776"/>
    <w:rsid w:val="00196426"/>
    <w:rsid w:val="001C2CEC"/>
    <w:rsid w:val="001C30B9"/>
    <w:rsid w:val="001C5D57"/>
    <w:rsid w:val="001D0678"/>
    <w:rsid w:val="001F04A9"/>
    <w:rsid w:val="001F4DFF"/>
    <w:rsid w:val="002068A9"/>
    <w:rsid w:val="002078A1"/>
    <w:rsid w:val="0021491C"/>
    <w:rsid w:val="00216553"/>
    <w:rsid w:val="00221662"/>
    <w:rsid w:val="00230B83"/>
    <w:rsid w:val="00243D63"/>
    <w:rsid w:val="00267759"/>
    <w:rsid w:val="00273486"/>
    <w:rsid w:val="00281739"/>
    <w:rsid w:val="002946BD"/>
    <w:rsid w:val="002A2426"/>
    <w:rsid w:val="002C09F3"/>
    <w:rsid w:val="002C3A88"/>
    <w:rsid w:val="002E6796"/>
    <w:rsid w:val="002F3307"/>
    <w:rsid w:val="00301205"/>
    <w:rsid w:val="0031203B"/>
    <w:rsid w:val="00314EA5"/>
    <w:rsid w:val="00332F5F"/>
    <w:rsid w:val="00341833"/>
    <w:rsid w:val="00343147"/>
    <w:rsid w:val="00344037"/>
    <w:rsid w:val="00365A48"/>
    <w:rsid w:val="00366DC4"/>
    <w:rsid w:val="0037196E"/>
    <w:rsid w:val="00373A78"/>
    <w:rsid w:val="00377EEE"/>
    <w:rsid w:val="00384EB8"/>
    <w:rsid w:val="00386692"/>
    <w:rsid w:val="00393CDA"/>
    <w:rsid w:val="003A0117"/>
    <w:rsid w:val="003B0534"/>
    <w:rsid w:val="003B4BAF"/>
    <w:rsid w:val="003C08DB"/>
    <w:rsid w:val="003C5710"/>
    <w:rsid w:val="003D041D"/>
    <w:rsid w:val="003E4659"/>
    <w:rsid w:val="003F0480"/>
    <w:rsid w:val="003F2367"/>
    <w:rsid w:val="003F7D72"/>
    <w:rsid w:val="00404543"/>
    <w:rsid w:val="00420622"/>
    <w:rsid w:val="00421674"/>
    <w:rsid w:val="0043044A"/>
    <w:rsid w:val="00430FA0"/>
    <w:rsid w:val="00431B73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90583"/>
    <w:rsid w:val="00493389"/>
    <w:rsid w:val="004B2BEF"/>
    <w:rsid w:val="004D2B2A"/>
    <w:rsid w:val="004D60BE"/>
    <w:rsid w:val="004D71AA"/>
    <w:rsid w:val="004F3C3C"/>
    <w:rsid w:val="004F3D07"/>
    <w:rsid w:val="004F643E"/>
    <w:rsid w:val="005009F3"/>
    <w:rsid w:val="00512F12"/>
    <w:rsid w:val="00513092"/>
    <w:rsid w:val="00521D93"/>
    <w:rsid w:val="00526F16"/>
    <w:rsid w:val="00527C02"/>
    <w:rsid w:val="005377FA"/>
    <w:rsid w:val="00551B8F"/>
    <w:rsid w:val="00556315"/>
    <w:rsid w:val="005573B8"/>
    <w:rsid w:val="00563E5C"/>
    <w:rsid w:val="00567F50"/>
    <w:rsid w:val="00574CFD"/>
    <w:rsid w:val="00594AAF"/>
    <w:rsid w:val="005A0830"/>
    <w:rsid w:val="005B4659"/>
    <w:rsid w:val="005C3CA3"/>
    <w:rsid w:val="005C5C94"/>
    <w:rsid w:val="005D0F34"/>
    <w:rsid w:val="005D5F0F"/>
    <w:rsid w:val="005E324B"/>
    <w:rsid w:val="00604F1A"/>
    <w:rsid w:val="006265DF"/>
    <w:rsid w:val="006316C5"/>
    <w:rsid w:val="00632957"/>
    <w:rsid w:val="0065130D"/>
    <w:rsid w:val="00653DBB"/>
    <w:rsid w:val="00655393"/>
    <w:rsid w:val="00657910"/>
    <w:rsid w:val="00662105"/>
    <w:rsid w:val="00664944"/>
    <w:rsid w:val="0067648D"/>
    <w:rsid w:val="00676C4D"/>
    <w:rsid w:val="0068309B"/>
    <w:rsid w:val="006A3862"/>
    <w:rsid w:val="006A70AC"/>
    <w:rsid w:val="006B2B03"/>
    <w:rsid w:val="006D2BDC"/>
    <w:rsid w:val="006E4F45"/>
    <w:rsid w:val="006F7AD2"/>
    <w:rsid w:val="007053FA"/>
    <w:rsid w:val="00713B7F"/>
    <w:rsid w:val="0072235A"/>
    <w:rsid w:val="00732A3C"/>
    <w:rsid w:val="00737C5E"/>
    <w:rsid w:val="00751749"/>
    <w:rsid w:val="00753FA7"/>
    <w:rsid w:val="00762E23"/>
    <w:rsid w:val="00770EFD"/>
    <w:rsid w:val="00775CD9"/>
    <w:rsid w:val="007836BF"/>
    <w:rsid w:val="007839F5"/>
    <w:rsid w:val="007854C5"/>
    <w:rsid w:val="00793A84"/>
    <w:rsid w:val="00793B4A"/>
    <w:rsid w:val="007A0614"/>
    <w:rsid w:val="007A24F5"/>
    <w:rsid w:val="007B1E49"/>
    <w:rsid w:val="007B355E"/>
    <w:rsid w:val="007C3D16"/>
    <w:rsid w:val="007C5812"/>
    <w:rsid w:val="007D3FFC"/>
    <w:rsid w:val="007E0566"/>
    <w:rsid w:val="007E6F64"/>
    <w:rsid w:val="0080049E"/>
    <w:rsid w:val="008058F4"/>
    <w:rsid w:val="00807F6C"/>
    <w:rsid w:val="008121EE"/>
    <w:rsid w:val="00814404"/>
    <w:rsid w:val="00815510"/>
    <w:rsid w:val="008208FA"/>
    <w:rsid w:val="00833580"/>
    <w:rsid w:val="00845104"/>
    <w:rsid w:val="00863669"/>
    <w:rsid w:val="008704CF"/>
    <w:rsid w:val="00874690"/>
    <w:rsid w:val="00896F41"/>
    <w:rsid w:val="008A507F"/>
    <w:rsid w:val="008A5225"/>
    <w:rsid w:val="008B1276"/>
    <w:rsid w:val="008B4BD0"/>
    <w:rsid w:val="008B58EB"/>
    <w:rsid w:val="008C20A6"/>
    <w:rsid w:val="008C79E5"/>
    <w:rsid w:val="008D3FD8"/>
    <w:rsid w:val="0090126E"/>
    <w:rsid w:val="00920D97"/>
    <w:rsid w:val="00926261"/>
    <w:rsid w:val="00935986"/>
    <w:rsid w:val="0094322F"/>
    <w:rsid w:val="0094601D"/>
    <w:rsid w:val="00957100"/>
    <w:rsid w:val="0096717B"/>
    <w:rsid w:val="00973CEA"/>
    <w:rsid w:val="00974C5B"/>
    <w:rsid w:val="009806F0"/>
    <w:rsid w:val="00992855"/>
    <w:rsid w:val="009956AC"/>
    <w:rsid w:val="00995A80"/>
    <w:rsid w:val="009B2C7F"/>
    <w:rsid w:val="009B37FF"/>
    <w:rsid w:val="009D0DAD"/>
    <w:rsid w:val="009F77E5"/>
    <w:rsid w:val="00A01A28"/>
    <w:rsid w:val="00A13B02"/>
    <w:rsid w:val="00A13D4A"/>
    <w:rsid w:val="00A23B56"/>
    <w:rsid w:val="00A25494"/>
    <w:rsid w:val="00A44321"/>
    <w:rsid w:val="00A4676D"/>
    <w:rsid w:val="00A56D71"/>
    <w:rsid w:val="00A668F6"/>
    <w:rsid w:val="00A66D31"/>
    <w:rsid w:val="00A70178"/>
    <w:rsid w:val="00A82DED"/>
    <w:rsid w:val="00A8340B"/>
    <w:rsid w:val="00A95974"/>
    <w:rsid w:val="00A97408"/>
    <w:rsid w:val="00AA2138"/>
    <w:rsid w:val="00AB0605"/>
    <w:rsid w:val="00AB56BA"/>
    <w:rsid w:val="00AB5ED9"/>
    <w:rsid w:val="00AC0890"/>
    <w:rsid w:val="00AC0C81"/>
    <w:rsid w:val="00AC5B60"/>
    <w:rsid w:val="00AC63E3"/>
    <w:rsid w:val="00AC682D"/>
    <w:rsid w:val="00AD266A"/>
    <w:rsid w:val="00AD5DF4"/>
    <w:rsid w:val="00AD643A"/>
    <w:rsid w:val="00AE5224"/>
    <w:rsid w:val="00AE7589"/>
    <w:rsid w:val="00AF38FE"/>
    <w:rsid w:val="00AF696C"/>
    <w:rsid w:val="00B045DD"/>
    <w:rsid w:val="00B36478"/>
    <w:rsid w:val="00B475B5"/>
    <w:rsid w:val="00B5196F"/>
    <w:rsid w:val="00B537AD"/>
    <w:rsid w:val="00B55508"/>
    <w:rsid w:val="00B63FEA"/>
    <w:rsid w:val="00B80616"/>
    <w:rsid w:val="00B8067F"/>
    <w:rsid w:val="00B8138F"/>
    <w:rsid w:val="00B81593"/>
    <w:rsid w:val="00B82CA0"/>
    <w:rsid w:val="00B843D8"/>
    <w:rsid w:val="00B850DF"/>
    <w:rsid w:val="00B93069"/>
    <w:rsid w:val="00BB1177"/>
    <w:rsid w:val="00BB1228"/>
    <w:rsid w:val="00BC1CEE"/>
    <w:rsid w:val="00BF10D3"/>
    <w:rsid w:val="00BF64C5"/>
    <w:rsid w:val="00C02522"/>
    <w:rsid w:val="00C0304B"/>
    <w:rsid w:val="00C06E88"/>
    <w:rsid w:val="00C118A2"/>
    <w:rsid w:val="00C20FA7"/>
    <w:rsid w:val="00C21391"/>
    <w:rsid w:val="00C22440"/>
    <w:rsid w:val="00C30E37"/>
    <w:rsid w:val="00C34997"/>
    <w:rsid w:val="00C3610E"/>
    <w:rsid w:val="00C46EC1"/>
    <w:rsid w:val="00C51A39"/>
    <w:rsid w:val="00C54BE4"/>
    <w:rsid w:val="00C557A5"/>
    <w:rsid w:val="00C603E7"/>
    <w:rsid w:val="00C60B6D"/>
    <w:rsid w:val="00C7219F"/>
    <w:rsid w:val="00C85087"/>
    <w:rsid w:val="00C9017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456B4"/>
    <w:rsid w:val="00D50E18"/>
    <w:rsid w:val="00D510DA"/>
    <w:rsid w:val="00D62CAD"/>
    <w:rsid w:val="00D640A3"/>
    <w:rsid w:val="00D6522C"/>
    <w:rsid w:val="00D75250"/>
    <w:rsid w:val="00D76F03"/>
    <w:rsid w:val="00DA5634"/>
    <w:rsid w:val="00DC15F5"/>
    <w:rsid w:val="00DC6469"/>
    <w:rsid w:val="00DC7D4D"/>
    <w:rsid w:val="00DD0B42"/>
    <w:rsid w:val="00DD28FA"/>
    <w:rsid w:val="00DD7E54"/>
    <w:rsid w:val="00DE51D5"/>
    <w:rsid w:val="00DF2684"/>
    <w:rsid w:val="00E1333B"/>
    <w:rsid w:val="00E247BB"/>
    <w:rsid w:val="00E51256"/>
    <w:rsid w:val="00E712B1"/>
    <w:rsid w:val="00E76835"/>
    <w:rsid w:val="00E85BF5"/>
    <w:rsid w:val="00E952C9"/>
    <w:rsid w:val="00E97088"/>
    <w:rsid w:val="00EB01F8"/>
    <w:rsid w:val="00EB2476"/>
    <w:rsid w:val="00EC0981"/>
    <w:rsid w:val="00EC6D0E"/>
    <w:rsid w:val="00ED1FF1"/>
    <w:rsid w:val="00ED7F45"/>
    <w:rsid w:val="00EE49F2"/>
    <w:rsid w:val="00EF0A50"/>
    <w:rsid w:val="00EF7BA1"/>
    <w:rsid w:val="00F07CED"/>
    <w:rsid w:val="00F241A0"/>
    <w:rsid w:val="00F26C55"/>
    <w:rsid w:val="00F336DE"/>
    <w:rsid w:val="00F35978"/>
    <w:rsid w:val="00F55196"/>
    <w:rsid w:val="00F70A7A"/>
    <w:rsid w:val="00F7618C"/>
    <w:rsid w:val="00F97859"/>
    <w:rsid w:val="00FA4125"/>
    <w:rsid w:val="00FA42AA"/>
    <w:rsid w:val="00FA75CA"/>
    <w:rsid w:val="00FE06C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 Spacing"/>
    <w:uiPriority w:val="1"/>
    <w:qFormat/>
    <w:rsid w:val="00EF0A50"/>
    <w:rPr>
      <w:sz w:val="24"/>
      <w:szCs w:val="24"/>
    </w:rPr>
  </w:style>
  <w:style w:type="paragraph" w:customStyle="1" w:styleId="tekstob">
    <w:name w:val="tekstob"/>
    <w:basedOn w:val="a"/>
    <w:rsid w:val="00807F6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216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1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 Spacing"/>
    <w:uiPriority w:val="1"/>
    <w:qFormat/>
    <w:rsid w:val="00EF0A50"/>
    <w:rPr>
      <w:sz w:val="24"/>
      <w:szCs w:val="24"/>
    </w:rPr>
  </w:style>
  <w:style w:type="paragraph" w:customStyle="1" w:styleId="tekstob">
    <w:name w:val="tekstob"/>
    <w:basedOn w:val="a"/>
    <w:rsid w:val="00807F6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216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1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0B3C-C0B8-4181-BE3F-E53AAEE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10</cp:revision>
  <cp:lastPrinted>2020-09-16T06:21:00Z</cp:lastPrinted>
  <dcterms:created xsi:type="dcterms:W3CDTF">2020-09-16T06:03:00Z</dcterms:created>
  <dcterms:modified xsi:type="dcterms:W3CDTF">2020-09-16T07:20:00Z</dcterms:modified>
</cp:coreProperties>
</file>