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«16» марта 2022 года                                                                                                                               №35-п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ПОДГОТОВКИ НАСЕЛЕННЫХ ПУНКТОВ ОЕКСКОГО МУНИЦИПАЛЬНОГО ОБРАЗОВАНИЯ,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ПОДВЕРЖЕННЫХ УГРОЗЕ ЛЕСНЫХ ПОЖАРОВ,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 ПОЖАРООПАСНОМУ СЕЗОНУ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основании Федерального закона от 18.11.1994 года № 69-ФЗ «О пожарной безопасности», Постановление Правительства РФ от 16 сентября 2020 г. № 1479 "Об утверждении Правил противопожарного режима в Российской Федерации", руководствуясь статьей 48 Устава Оекского муниципального образования,   администрация Оекского муниципального образования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Создать комиссию по обследованию и разработке паспортов безопасности населенных пунктов подверженных угрозе лесных пожаров</w:t>
      </w:r>
      <w:r>
        <w:rPr>
          <w:rFonts w:ascii="Tahoma" w:hAnsi="Tahoma" w:cs="Tahoma"/>
          <w:color w:val="2C2C2C"/>
          <w:sz w:val="20"/>
          <w:szCs w:val="20"/>
        </w:rPr>
        <w:br/>
        <w:t> и других ландшафтных (природных) пожаров: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д. Жердовка и д. Галки.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1.1.Парфенов Олег Анатольевич – председатель комиссии, глава Оекского муниципального образования;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1.2.Пихето-Новосельцева Надежда Петровна – заместитель председателя комиссии, заместитель главы Оекского муниципального образования;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1.3.Члены комиссии: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Новосельцева Анна Петровна – начальник общего отдела администрации Оекского муниципального образования;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Куклин Андрей Олегович – главный специалист общего отдела администрации Оекского муниципального образования;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порядок подготовки населенных пунктов Оекского муниципального образования к пожароопасному сезону и привлечения населения (работников организаций) для тушения лесных пожаров (Приложение 1, приложение 2, приложение 3).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Настоящее постановление вступает в силу после дня его официального опубликования.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распоряжения возлагаю на себя.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«16» марта 2022 № 35-п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  <w:r>
        <w:rPr>
          <w:rFonts w:ascii="Tahoma" w:hAnsi="Tahoma" w:cs="Tahoma"/>
          <w:b/>
          <w:bCs/>
          <w:color w:val="2C2C2C"/>
          <w:sz w:val="20"/>
          <w:szCs w:val="20"/>
        </w:rPr>
        <w:br/>
        <w:t> подготовки населенных пунктов Оекского муниципального образования к пожароопасному периоду и привлечения населения (работников организаций) для защиты населенных пунктов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1.Общие положения.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Настоящий порядок разработан в целях организации работы по обеспечению первичных мер пожарной безопасности в границах населенных пунктов Оекского муниципального образования, предупреждения возникновения угрозы населенным пунктам от лесных пожаров в Оекском муниципальном образовании в период пожароопасного сезона.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Пожарная безопасность – состояние защищенности личности, имущества, общества и государства от пожаров;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К первичным мерам пожарной безопасности в границах населенных пунктов относятся: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установление особого противопожарного режима в случае повышения пожарной опасности.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 2.Порядок подготовки: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До наступления пожароопасного периода осуществить реализацию комплекса мероприятий по подготовке населенных пунктов: д. Жердовка, подверженного угрозе лесных пожаров; д. Галки, подверженного угрозе ландшафтных пожаров; к весеннее - летнему пожароопасному периоду а именно: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комиссии обследовать противопожарную преграду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проверить очистку преграды и территории населенного пункта от горючих отходов мусора тары опавших листьев сухой травы и т.д.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проверить телефонную связь для сообщения о пожаре.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проверить наличие и состояние подъездной автомобильной дороги к населенному пункту, обеспеченность подъездов к зданиям и сооружения на территории населенного пункта.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проверить наличие, места хранения исправность первичных средств пожаротушения для привлекаемых к тушению пожаров ДПО.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комиссии на основании акта о проведении обследования населенных пунктов  подготовить главе администрации паспорта населенных пунктов д. Жердовка и д. Галки.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 допускать случаев отжига сухой травы, мусора на территориях;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произвести уборку мусора, горючих материалов;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Ежеквартально - проведение проверки готовности телефонной связи в населенных пунктах с наличием пожарного поста для сообщения о пожаре.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Администрации муниципального образования Залесское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чего необходимо: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ежедневно осуществлять мониторинг складывающейся обстановки;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осуществлять взаимодействие со службой ЕДДС Иркутского районного муниципального района и Отделом надзорной деятельности и профилактической работы по Иркутскому району.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Определить, что при поступлении сигнала о ЧС на территории или в непосредственной близости от Оекского муниципального образования: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(приложение 2), население населенных пунктов оповещается по списку (приложение 3)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«16» марта 2022 № 35-п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Порядок оповещения о возникновении ЧС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Оповещение должностных лиц и граждан, принимающих участие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ликвидации ЧС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69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03"/>
        <w:gridCol w:w="1815"/>
        <w:gridCol w:w="1634"/>
      </w:tblGrid>
      <w:tr w:rsidR="006B132C" w:rsidTr="006B132C">
        <w:trPr>
          <w:tblHeader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Должность</w:t>
            </w:r>
          </w:p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оповещаемого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Фамилия, имя</w:t>
            </w:r>
          </w:p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отчество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Домашний адрес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Номера</w:t>
            </w:r>
          </w:p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телефонов</w:t>
            </w:r>
          </w:p>
        </w:tc>
      </w:tr>
      <w:tr w:rsidR="006B132C" w:rsidTr="006B132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Должностные лица администрации</w:t>
            </w:r>
          </w:p>
        </w:tc>
      </w:tr>
      <w:tr w:rsidR="006B132C" w:rsidTr="006B132C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Глава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Парфенов Олег Анатольевич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С. Оек, ул. Кирова, 213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434-087</w:t>
            </w:r>
          </w:p>
        </w:tc>
      </w:tr>
      <w:tr w:rsidR="006B132C" w:rsidTr="006B132C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Заместитель Главы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Пихето-Новосельцева Надежда-Петровна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С. Оек, ул. Коммунистическая, 72 «В»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434-084</w:t>
            </w:r>
          </w:p>
        </w:tc>
      </w:tr>
      <w:tr w:rsidR="006B132C" w:rsidTr="006B132C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специалист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 Андрей Олегович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С. Оек, ул. 1-я Солнечная, 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434-063</w:t>
            </w:r>
          </w:p>
        </w:tc>
      </w:tr>
    </w:tbl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№3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«16» марта 2022 № 35-п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 эвакуации населения из пожароопасных зон лесных массивов</w:t>
      </w:r>
    </w:p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09"/>
        <w:gridCol w:w="1355"/>
        <w:gridCol w:w="1581"/>
        <w:gridCol w:w="1807"/>
      </w:tblGrid>
      <w:tr w:rsidR="006B132C" w:rsidTr="006B132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Кто эвакуируется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Место сбора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Способ эвакуации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Место размещения эвакуируемых</w:t>
            </w:r>
          </w:p>
        </w:tc>
      </w:tr>
      <w:tr w:rsidR="006B132C" w:rsidTr="006B132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Население д. Жердовка, не принимающее участие в локализации и ликвидации ЧС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д. Жердовка, ул. Трактовая, 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Личный автотранспорт, пешие колонны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ПВР№12 с. Оек, ул. Кирова, 91 «Д»</w:t>
            </w:r>
          </w:p>
        </w:tc>
      </w:tr>
      <w:tr w:rsidR="006B132C" w:rsidTr="006B132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Население д. Галки, не принимающее участие в локализации и ликвидации ЧС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д. Галки, ул. Первомайская , 41 «А»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Личный автотранспорт, пешие колонны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32C" w:rsidRDefault="006B132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ПВР№12 с. Оек, ул. Кирова, 91 «Д»</w:t>
            </w:r>
          </w:p>
        </w:tc>
      </w:tr>
    </w:tbl>
    <w:p w:rsidR="006B132C" w:rsidRDefault="006B132C" w:rsidP="006B132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B132C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1265</Words>
  <Characters>7214</Characters>
  <Application>Microsoft Office Word</Application>
  <DocSecurity>0</DocSecurity>
  <Lines>60</Lines>
  <Paragraphs>16</Paragraphs>
  <ScaleCrop>false</ScaleCrop>
  <Company>diakov.net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2022-11-01T06:21:00Z</dcterms:created>
  <dcterms:modified xsi:type="dcterms:W3CDTF">2022-11-01T08:05:00Z</dcterms:modified>
</cp:coreProperties>
</file>