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7C7" w:rsidRPr="00903315" w:rsidRDefault="00903315" w:rsidP="00903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03315">
        <w:rPr>
          <w:rFonts w:ascii="Times New Roman" w:eastAsia="Arial" w:hAnsi="Times New Roman" w:cs="Times New Roman"/>
          <w:b/>
          <w:sz w:val="28"/>
          <w:szCs w:val="28"/>
        </w:rPr>
        <w:t>Прием на работу бывшего государственного и муниципального служащего</w:t>
      </w:r>
    </w:p>
    <w:p w:rsidR="00903315" w:rsidRDefault="00903315" w:rsidP="00903315">
      <w:pPr>
        <w:spacing w:after="0" w:line="240" w:lineRule="auto"/>
        <w:ind w:left="-5" w:right="-15" w:hanging="1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A717C7" w:rsidRPr="00903315" w:rsidRDefault="00903315" w:rsidP="00903315">
      <w:pPr>
        <w:spacing w:after="0" w:line="240" w:lineRule="auto"/>
        <w:ind w:left="-5" w:right="-15"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При приеме на работу </w:t>
      </w:r>
      <w:r w:rsidRPr="00903315">
        <w:rPr>
          <w:rFonts w:ascii="Times New Roman" w:eastAsia="Arial" w:hAnsi="Times New Roman" w:cs="Times New Roman"/>
          <w:sz w:val="28"/>
          <w:szCs w:val="28"/>
        </w:rPr>
        <w:t>бывших государственных и муниципальных служащих</w:t>
      </w:r>
      <w:r>
        <w:rPr>
          <w:rFonts w:ascii="Times New Roman" w:eastAsia="Arial" w:hAnsi="Times New Roman" w:cs="Times New Roman"/>
          <w:sz w:val="28"/>
          <w:szCs w:val="28"/>
        </w:rPr>
        <w:t xml:space="preserve"> существуют особенности</w:t>
      </w:r>
      <w:r w:rsidRPr="00903315">
        <w:rPr>
          <w:rFonts w:ascii="Times New Roman" w:eastAsia="Arial" w:hAnsi="Times New Roman" w:cs="Times New Roman"/>
          <w:sz w:val="28"/>
          <w:szCs w:val="28"/>
        </w:rPr>
        <w:t>.</w:t>
      </w:r>
    </w:p>
    <w:p w:rsidR="00903315" w:rsidRPr="00903315" w:rsidRDefault="00903315" w:rsidP="00903315">
      <w:pPr>
        <w:spacing w:after="0" w:line="240" w:lineRule="auto"/>
        <w:ind w:left="-5" w:right="-14" w:firstLine="71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03315">
        <w:rPr>
          <w:rFonts w:ascii="Times New Roman" w:eastAsia="Arial" w:hAnsi="Times New Roman" w:cs="Times New Roman"/>
          <w:sz w:val="28"/>
          <w:szCs w:val="28"/>
        </w:rPr>
        <w:t xml:space="preserve">Бывший служащий имеет право замещать должности в коммерческих и некоммерческих организациях только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 в случае одновременного наличия следующих обстоятельств: </w:t>
      </w:r>
    </w:p>
    <w:p w:rsidR="00A717C7" w:rsidRPr="00903315" w:rsidRDefault="00903315" w:rsidP="00903315">
      <w:pPr>
        <w:spacing w:after="0" w:line="240" w:lineRule="auto"/>
        <w:ind w:left="-5" w:right="-14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903315">
        <w:rPr>
          <w:rFonts w:ascii="Times New Roman" w:eastAsia="Arial" w:hAnsi="Times New Roman" w:cs="Times New Roman"/>
          <w:sz w:val="28"/>
          <w:szCs w:val="28"/>
        </w:rPr>
        <w:t>лицо, принимаемое на работу, замещало должность государственной службы, включенную в установленный перечень;</w:t>
      </w:r>
    </w:p>
    <w:p w:rsidR="00A717C7" w:rsidRPr="00903315" w:rsidRDefault="00903315" w:rsidP="00903315">
      <w:pPr>
        <w:spacing w:after="0" w:line="240" w:lineRule="auto"/>
        <w:ind w:left="-5" w:right="-15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903315">
        <w:rPr>
          <w:rFonts w:ascii="Times New Roman" w:eastAsia="Arial" w:hAnsi="Times New Roman" w:cs="Times New Roman"/>
          <w:sz w:val="28"/>
          <w:szCs w:val="28"/>
        </w:rPr>
        <w:t xml:space="preserve">в должностные (служебные) обязанности бывшего государственного или муниципального служащего входили отдельные функции государственного управления организацией, в которую лицо принимается на работу; </w:t>
      </w:r>
    </w:p>
    <w:p w:rsidR="00A717C7" w:rsidRPr="00903315" w:rsidRDefault="00903315" w:rsidP="00903315">
      <w:pPr>
        <w:spacing w:after="0" w:line="240" w:lineRule="auto"/>
        <w:ind w:left="-5" w:right="-15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903315">
        <w:rPr>
          <w:rFonts w:ascii="Times New Roman" w:eastAsia="Arial" w:hAnsi="Times New Roman" w:cs="Times New Roman"/>
          <w:sz w:val="28"/>
          <w:szCs w:val="28"/>
        </w:rPr>
        <w:t>с момента увольнения с государственной или муниципальной службы прошло менее двух лет.</w:t>
      </w:r>
    </w:p>
    <w:p w:rsidR="00903315" w:rsidRPr="00903315" w:rsidRDefault="00903315" w:rsidP="00903315">
      <w:pPr>
        <w:spacing w:after="0" w:line="240" w:lineRule="auto"/>
        <w:ind w:left="-5" w:right="-14" w:firstLine="71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03315">
        <w:rPr>
          <w:rFonts w:ascii="Times New Roman" w:eastAsia="Arial" w:hAnsi="Times New Roman" w:cs="Times New Roman"/>
          <w:sz w:val="28"/>
          <w:szCs w:val="28"/>
        </w:rPr>
        <w:t xml:space="preserve">Сведения о замещении лицом на прежнем месте работы должности, входящей в перечень, утвержденный Указом Президента Российской Федерации от 18.05.2009 № 557, должны быть представлены самим соискателем при оформлении трудовых отношений, поскольку на бывшего государственного и муниципального служащего такая обязанность возложена в силу ч. 2 ст. 64.1 Трудового кодекса Российской Федерации, ч. 2 ст. 12 Федерального закона от 25.12.2008 № 273-ФЗ «О противодействии коррупции». </w:t>
      </w:r>
    </w:p>
    <w:p w:rsidR="00A717C7" w:rsidRPr="00903315" w:rsidRDefault="00903315" w:rsidP="00903315">
      <w:pPr>
        <w:spacing w:after="0" w:line="240" w:lineRule="auto"/>
        <w:ind w:left="-5" w:right="-14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903315">
        <w:rPr>
          <w:rFonts w:ascii="Times New Roman" w:eastAsia="Arial" w:hAnsi="Times New Roman" w:cs="Times New Roman"/>
          <w:sz w:val="28"/>
          <w:szCs w:val="28"/>
        </w:rPr>
        <w:t>Несоблюдение гражданином, ранее замещавшим должность государственной или муниципальной службы, указанных требований, влечет прекращение трудового договора (ч. 3 ст. 12 Федерального закона от 25.12.2008 № 273-ФЗ «О противодействии коррупции»).</w:t>
      </w:r>
    </w:p>
    <w:p w:rsidR="00A717C7" w:rsidRPr="00903315" w:rsidRDefault="00903315" w:rsidP="00903315">
      <w:pPr>
        <w:spacing w:after="0" w:line="240" w:lineRule="auto"/>
        <w:ind w:left="-5" w:right="-15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903315">
        <w:rPr>
          <w:rFonts w:ascii="Times New Roman" w:eastAsia="Arial" w:hAnsi="Times New Roman" w:cs="Times New Roman"/>
          <w:sz w:val="28"/>
          <w:szCs w:val="28"/>
        </w:rPr>
        <w:t>Для получения согласия</w:t>
      </w:r>
      <w:r>
        <w:rPr>
          <w:rFonts w:ascii="Times New Roman" w:eastAsia="Arial" w:hAnsi="Times New Roman" w:cs="Times New Roman"/>
          <w:sz w:val="28"/>
          <w:szCs w:val="28"/>
        </w:rPr>
        <w:t xml:space="preserve"> комиссии гражданин, замещавший</w:t>
      </w:r>
      <w:r w:rsidRPr="00903315">
        <w:rPr>
          <w:rFonts w:ascii="Times New Roman" w:eastAsia="Arial" w:hAnsi="Times New Roman" w:cs="Times New Roman"/>
          <w:sz w:val="28"/>
          <w:szCs w:val="28"/>
        </w:rPr>
        <w:t xml:space="preserve"> в государственном органе должность государственной службы, включенную в перечень должностей, утвержденный нормативным правов</w:t>
      </w:r>
      <w:r>
        <w:rPr>
          <w:rFonts w:ascii="Times New Roman" w:eastAsia="Arial" w:hAnsi="Times New Roman" w:cs="Times New Roman"/>
          <w:sz w:val="28"/>
          <w:szCs w:val="28"/>
        </w:rPr>
        <w:t xml:space="preserve">ым актом Российской Федерации, </w:t>
      </w:r>
      <w:r w:rsidRPr="00903315">
        <w:rPr>
          <w:rFonts w:ascii="Times New Roman" w:eastAsia="Arial" w:hAnsi="Times New Roman" w:cs="Times New Roman"/>
          <w:sz w:val="28"/>
          <w:szCs w:val="28"/>
        </w:rPr>
        <w:t>направляет обращение  в комиссию о даче согласия на замещение должности в коммерческой или некоммерческой организации.</w:t>
      </w:r>
    </w:p>
    <w:p w:rsidR="00A717C7" w:rsidRPr="00903315" w:rsidRDefault="00903315" w:rsidP="00903315">
      <w:pPr>
        <w:spacing w:after="0" w:line="240" w:lineRule="auto"/>
        <w:ind w:left="-5" w:right="-15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903315">
        <w:rPr>
          <w:rFonts w:ascii="Times New Roman" w:eastAsia="Arial" w:hAnsi="Times New Roman" w:cs="Times New Roman"/>
          <w:sz w:val="28"/>
          <w:szCs w:val="28"/>
        </w:rPr>
        <w:t>Обращение может быть подано государственным служащим, планирующим свое увольнение с государственной службы.</w:t>
      </w:r>
    </w:p>
    <w:p w:rsidR="00A717C7" w:rsidRPr="00903315" w:rsidRDefault="00903315" w:rsidP="00903315">
      <w:pPr>
        <w:spacing w:after="0" w:line="240" w:lineRule="auto"/>
        <w:ind w:left="-5" w:right="-15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903315">
        <w:rPr>
          <w:rFonts w:ascii="Times New Roman" w:eastAsia="Arial" w:hAnsi="Times New Roman" w:cs="Times New Roman"/>
          <w:sz w:val="28"/>
          <w:szCs w:val="28"/>
        </w:rPr>
        <w:t>Комиссия обязана рассмотреть письменное обращение о даче согласия на замещение на условиях трудового договора должности в организации в течение семи дней со дня поступления указанного обращения и о принятом решении направить обратившемуся письменное уведомление в течение одного рабочего дня и уведомить его устно в течение трех рабочих дней.</w:t>
      </w:r>
    </w:p>
    <w:p w:rsidR="00A717C7" w:rsidRPr="00903315" w:rsidRDefault="00903315" w:rsidP="00903315">
      <w:pPr>
        <w:spacing w:after="0" w:line="240" w:lineRule="auto"/>
        <w:ind w:left="-5" w:right="-15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903315">
        <w:rPr>
          <w:rFonts w:ascii="Times New Roman" w:eastAsia="Arial" w:hAnsi="Times New Roman" w:cs="Times New Roman"/>
          <w:sz w:val="28"/>
          <w:szCs w:val="28"/>
        </w:rPr>
        <w:t xml:space="preserve">Для работодателя предварительное получение согласия комиссии на трудоустройство бывшего государственного или муниципального служащего </w:t>
      </w:r>
      <w:r w:rsidRPr="00903315">
        <w:rPr>
          <w:rFonts w:ascii="Times New Roman" w:eastAsia="Arial" w:hAnsi="Times New Roman" w:cs="Times New Roman"/>
          <w:sz w:val="28"/>
          <w:szCs w:val="28"/>
        </w:rPr>
        <w:lastRenderedPageBreak/>
        <w:t>не является обязательным. Работодатель не вправе требовать от соискателя предоставления согласия комиссии при заключении трудового договора.</w:t>
      </w:r>
    </w:p>
    <w:p w:rsidR="00A717C7" w:rsidRPr="00903315" w:rsidRDefault="00903315" w:rsidP="00903315">
      <w:pPr>
        <w:spacing w:after="0" w:line="240" w:lineRule="auto"/>
        <w:ind w:left="-5" w:right="-14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903315">
        <w:rPr>
          <w:rFonts w:ascii="Times New Roman" w:eastAsia="Arial" w:hAnsi="Times New Roman" w:cs="Times New Roman"/>
          <w:sz w:val="28"/>
          <w:szCs w:val="28"/>
        </w:rPr>
        <w:t>Работодатель при заключении трудового договора с гражданами, замещавшими должности государственной или муниципальной службы,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A717C7" w:rsidRPr="00903315" w:rsidRDefault="00903315" w:rsidP="00903315">
      <w:pPr>
        <w:spacing w:after="0" w:line="240" w:lineRule="auto"/>
        <w:ind w:left="-5" w:right="-15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903315">
        <w:rPr>
          <w:rFonts w:ascii="Times New Roman" w:eastAsia="Arial" w:hAnsi="Times New Roman" w:cs="Times New Roman"/>
          <w:sz w:val="28"/>
          <w:szCs w:val="28"/>
        </w:rPr>
        <w:t>Сообщение также направляется по каждому договору при оформлении с основным работником совместительства, независимо от размера заработной платы, а равно при заключении с ним гражданско</w:t>
      </w:r>
      <w:r>
        <w:rPr>
          <w:rFonts w:ascii="Times New Roman" w:eastAsia="Arial" w:hAnsi="Times New Roman" w:cs="Times New Roman"/>
          <w:sz w:val="28"/>
          <w:szCs w:val="28"/>
        </w:rPr>
        <w:t>-</w:t>
      </w:r>
      <w:r w:rsidRPr="00903315">
        <w:rPr>
          <w:rFonts w:ascii="Times New Roman" w:eastAsia="Arial" w:hAnsi="Times New Roman" w:cs="Times New Roman"/>
          <w:sz w:val="28"/>
          <w:szCs w:val="28"/>
        </w:rPr>
        <w:t>правового договора на выполнение работ (оказание услуг), если стоимость выполняемых работ (оказываемых услуг) по договору превышает 100 000 рублей в месяц или договор заключен на срок менее месяца, но стоимость выполняемых работ (оказываемых услуг) превышает 100 000 рублей.</w:t>
      </w:r>
    </w:p>
    <w:sectPr w:rsidR="00A717C7" w:rsidRPr="00903315" w:rsidSect="00903315">
      <w:pgSz w:w="11906" w:h="16838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7C7"/>
    <w:rsid w:val="0056541F"/>
    <w:rsid w:val="00903315"/>
    <w:rsid w:val="00A7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Заиграева Вероника Игоревна</dc:creator>
  <cp:lastModifiedBy>Андрей1995 Куклин Андрей</cp:lastModifiedBy>
  <cp:revision>3</cp:revision>
  <dcterms:created xsi:type="dcterms:W3CDTF">2023-05-24T08:22:00Z</dcterms:created>
  <dcterms:modified xsi:type="dcterms:W3CDTF">2023-05-24T08:22:00Z</dcterms:modified>
</cp:coreProperties>
</file>