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08" w:rsidRDefault="00133C08" w:rsidP="00133C0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33C08" w:rsidRDefault="00133C08" w:rsidP="00133C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33C08" w:rsidRDefault="00133C08" w:rsidP="00133C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33C08" w:rsidRDefault="00133C08" w:rsidP="00133C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33C08" w:rsidRDefault="00133C08" w:rsidP="00133C08">
      <w:pPr>
        <w:jc w:val="left"/>
        <w:rPr>
          <w:rFonts w:cs="Times New Roman"/>
          <w:sz w:val="24"/>
          <w:szCs w:val="24"/>
        </w:rPr>
      </w:pPr>
    </w:p>
    <w:p w:rsidR="00133C08" w:rsidRDefault="00133C08" w:rsidP="00133C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133C08" w:rsidRDefault="00133C08" w:rsidP="00133C08">
      <w:pPr>
        <w:jc w:val="left"/>
        <w:rPr>
          <w:rFonts w:cs="Times New Roman"/>
          <w:sz w:val="24"/>
          <w:szCs w:val="24"/>
        </w:rPr>
      </w:pPr>
    </w:p>
    <w:p w:rsidR="00133C08" w:rsidRDefault="00133C08" w:rsidP="00133C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 </w:t>
      </w:r>
    </w:p>
    <w:p w:rsidR="00133C08" w:rsidRDefault="00133C08" w:rsidP="00133C0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«28» декабря 2018 г.                                                                                      №259-п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133C08" w:rsidRDefault="00133C08" w:rsidP="00133C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ПОСТАНОВЛЕНИЕ № 235-П ОТ 20.12.2017 Г. "ОБ УТВЕРЖДЕНИИ МУНИЦИПАЛЬНОЙ ПРОГРАММЫ "ФОРМИРОВАНИЕ СОВРЕМЕННОЙ ГОРОДСКОЙ СРЕДЫ НА ТЕРРИТОРИИ ОЕКСКОГО МУНИЦИПАЛЬНОГО ОБРАЗОВАНИЯ НА 2018-2020 ГОДЫ"</w:t>
      </w:r>
    </w:p>
    <w:p w:rsidR="00133C08" w:rsidRDefault="00133C08" w:rsidP="00133C08">
      <w:pPr>
        <w:jc w:val="left"/>
        <w:rPr>
          <w:rFonts w:cs="Times New Roman"/>
          <w:sz w:val="24"/>
          <w:szCs w:val="24"/>
        </w:rPr>
      </w:pP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рамках реализации приоритетного проекта «Формирование комфортной городской среды» на 2018-2022 годы, в соответствии с Федеральным законом №131-ФЗ от 06.10.2003 г. "Об общих принципах организации местного самоуправления в Российской Федерации", постановлением Правительства Российской Федерации № 169 от 10.02.2017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приказом Министерства строительства и жилищно-коммунального хозяйства Российской Федерации от 06.04.2017 г. № 691/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2018 - 2022 годы», руководствуясь Уставом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133C08" w:rsidRDefault="00133C08" w:rsidP="00133C08">
      <w:pPr>
        <w:jc w:val="left"/>
        <w:rPr>
          <w:rFonts w:cs="Times New Roman"/>
          <w:sz w:val="24"/>
          <w:szCs w:val="24"/>
        </w:rPr>
      </w:pPr>
    </w:p>
    <w:p w:rsidR="00133C08" w:rsidRDefault="00133C08" w:rsidP="00133C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133C08" w:rsidRDefault="00133C08" w:rsidP="00133C08">
      <w:pPr>
        <w:jc w:val="left"/>
        <w:rPr>
          <w:rFonts w:cs="Times New Roman"/>
          <w:sz w:val="24"/>
          <w:szCs w:val="24"/>
        </w:rPr>
      </w:pP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и дополнения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20.12.2017 г. № 235-п "Об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2018-2020 годы»":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1.1. Наименование постановления изложить в следующей редакции: "Об утверждении муниципальной программы "Формирование современной городской среды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2018-2022 годы"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В приложении № 1 к постановлению: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в Паспорте муниципальной программы раздел "Объемы и источники финансирования Программы" изложить в следующей редакции: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5597"/>
      </w:tblGrid>
      <w:tr w:rsidR="00133C08" w:rsidTr="00133C0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Общий объем расходов на реализацию муниципальной программы составляет: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30141,26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., из них средств: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местного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1643,14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областного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26944,35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федерального бюджета 1553,77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иные источники ______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на 2018 год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2422,6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., из них средств: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местного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257,2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областного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611,63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федерального бюджета 1553,77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иные источники ___________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на 2019 год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8171,11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., из них средств: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местного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408,56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областного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7762,55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федерального бюджета ______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иные источники 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на 2020 год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 6000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., из них средств: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местного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300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областного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5700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федерального бюджета ______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иные источники ________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на 2021 год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10000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., из них средств: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местного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500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областного бюджета 9500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федерального бюджета ______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иные источники 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на 2022 год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3547,55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., из них средств: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местного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177,38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областного бюджета </w:t>
            </w:r>
            <w:r>
              <w:rPr>
                <w:rFonts w:ascii="Tahoma" w:hAnsi="Tahoma" w:cs="Tahoma"/>
                <w:color w:val="2C2C2C"/>
                <w:sz w:val="20"/>
                <w:szCs w:val="20"/>
                <w:u w:val="single"/>
              </w:rPr>
              <w:t>3370,17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федерального бюджета ______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;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 xml:space="preserve">иные источники _____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тыс.руб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.</w:t>
            </w:r>
          </w:p>
        </w:tc>
      </w:tr>
    </w:tbl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раздел №5 Программы «Ресурсное обеспечение муниципальной программы» изложить в следующей редакции: 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2018-2022 годы», утвержденная постановлением Правительства Иркутской области от 31 августа 2017 года № 568-пп. 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Общий объем финансирования муниципальной программы составляет </w:t>
      </w:r>
      <w:r>
        <w:rPr>
          <w:rFonts w:ascii="Tahoma" w:hAnsi="Tahoma" w:cs="Tahoma"/>
          <w:color w:val="2C2C2C"/>
          <w:sz w:val="20"/>
          <w:szCs w:val="20"/>
          <w:u w:val="single"/>
        </w:rPr>
        <w:t>30141,26</w:t>
      </w:r>
      <w:r>
        <w:rPr>
          <w:rFonts w:ascii="Tahoma" w:hAnsi="Tahoma" w:cs="Tahoma"/>
          <w:color w:val="2C2C2C"/>
          <w:sz w:val="20"/>
          <w:szCs w:val="20"/>
        </w:rPr>
        <w:t> тыс. руб. </w:t>
      </w:r>
    </w:p>
    <w:p w:rsidR="00133C08" w:rsidRDefault="00133C08" w:rsidP="00133C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Табл. 3. 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882"/>
        <w:gridCol w:w="1346"/>
        <w:gridCol w:w="1455"/>
        <w:gridCol w:w="1455"/>
        <w:gridCol w:w="1230"/>
      </w:tblGrid>
      <w:tr w:rsidR="00133C08" w:rsidTr="00133C08">
        <w:trPr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Период реализации программы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</w:t>
            </w:r>
          </w:p>
        </w:tc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Объем финансирования, тыс. руб. </w:t>
            </w:r>
          </w:p>
        </w:tc>
      </w:tr>
      <w:tr w:rsidR="00133C08" w:rsidTr="00133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Финансовые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средства, всего</w:t>
            </w:r>
          </w:p>
        </w:tc>
        <w:tc>
          <w:tcPr>
            <w:tcW w:w="3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 по источникам:</w:t>
            </w:r>
          </w:p>
        </w:tc>
      </w:tr>
      <w:tr w:rsidR="00133C08" w:rsidTr="00133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МБ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ФБ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источники</w:t>
            </w:r>
          </w:p>
        </w:tc>
      </w:tr>
      <w:tr w:rsidR="00133C08" w:rsidTr="00133C0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Всего за весь период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33C08" w:rsidTr="00133C0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2018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2422,6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257,2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611,63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1553,77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133C08" w:rsidTr="00133C0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2019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8171,11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408,56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7762,55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133C08" w:rsidTr="00133C0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2020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133C08" w:rsidTr="00133C0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2021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133C08" w:rsidTr="00133C0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2022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3547,55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177,38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3370,17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C08" w:rsidRDefault="00133C0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20.12.2017 г. № 235-п "Об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2018-2020 годы»" информацию о внесении изменений и дополнений.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www.oек.su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133C08" w:rsidRDefault="00133C08" w:rsidP="00133C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Контроль за исполнением настоящего постановления возложить на отдел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</w:p>
    <w:p w:rsidR="00133C08" w:rsidRDefault="00133C08" w:rsidP="00133C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133C08" w:rsidRDefault="00133C08" w:rsidP="00133C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 О.А. Парфенов</w:t>
      </w:r>
    </w:p>
    <w:p w:rsidR="003E0016" w:rsidRPr="00133C08" w:rsidRDefault="003E0016" w:rsidP="00133C08">
      <w:bookmarkStart w:id="0" w:name="_GoBack"/>
      <w:bookmarkEnd w:id="0"/>
    </w:p>
    <w:sectPr w:rsidR="003E0016" w:rsidRPr="001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77147"/>
    <w:multiLevelType w:val="multilevel"/>
    <w:tmpl w:val="DBB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85EBA"/>
    <w:multiLevelType w:val="multilevel"/>
    <w:tmpl w:val="9E18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E394A"/>
    <w:multiLevelType w:val="multilevel"/>
    <w:tmpl w:val="34C8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53CE4"/>
    <w:multiLevelType w:val="multilevel"/>
    <w:tmpl w:val="48C2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CD2157"/>
    <w:multiLevelType w:val="multilevel"/>
    <w:tmpl w:val="9CE0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5D233C"/>
    <w:multiLevelType w:val="multilevel"/>
    <w:tmpl w:val="D51C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11"/>
  </w:num>
  <w:num w:numId="5">
    <w:abstractNumId w:val="18"/>
  </w:num>
  <w:num w:numId="6">
    <w:abstractNumId w:val="19"/>
  </w:num>
  <w:num w:numId="7">
    <w:abstractNumId w:val="26"/>
  </w:num>
  <w:num w:numId="8">
    <w:abstractNumId w:val="23"/>
  </w:num>
  <w:num w:numId="9">
    <w:abstractNumId w:val="36"/>
  </w:num>
  <w:num w:numId="10">
    <w:abstractNumId w:val="0"/>
  </w:num>
  <w:num w:numId="11">
    <w:abstractNumId w:val="10"/>
  </w:num>
  <w:num w:numId="12">
    <w:abstractNumId w:val="38"/>
  </w:num>
  <w:num w:numId="13">
    <w:abstractNumId w:val="22"/>
  </w:num>
  <w:num w:numId="14">
    <w:abstractNumId w:val="21"/>
  </w:num>
  <w:num w:numId="15">
    <w:abstractNumId w:val="33"/>
  </w:num>
  <w:num w:numId="16">
    <w:abstractNumId w:val="6"/>
  </w:num>
  <w:num w:numId="17">
    <w:abstractNumId w:val="5"/>
  </w:num>
  <w:num w:numId="18">
    <w:abstractNumId w:val="35"/>
  </w:num>
  <w:num w:numId="19">
    <w:abstractNumId w:val="13"/>
  </w:num>
  <w:num w:numId="20">
    <w:abstractNumId w:val="27"/>
  </w:num>
  <w:num w:numId="21">
    <w:abstractNumId w:val="7"/>
  </w:num>
  <w:num w:numId="22">
    <w:abstractNumId w:val="9"/>
  </w:num>
  <w:num w:numId="23">
    <w:abstractNumId w:val="32"/>
  </w:num>
  <w:num w:numId="24">
    <w:abstractNumId w:val="14"/>
  </w:num>
  <w:num w:numId="25">
    <w:abstractNumId w:val="20"/>
  </w:num>
  <w:num w:numId="26">
    <w:abstractNumId w:val="28"/>
  </w:num>
  <w:num w:numId="27">
    <w:abstractNumId w:val="15"/>
  </w:num>
  <w:num w:numId="28">
    <w:abstractNumId w:val="3"/>
  </w:num>
  <w:num w:numId="29">
    <w:abstractNumId w:val="34"/>
  </w:num>
  <w:num w:numId="30">
    <w:abstractNumId w:val="24"/>
  </w:num>
  <w:num w:numId="31">
    <w:abstractNumId w:val="30"/>
  </w:num>
  <w:num w:numId="32">
    <w:abstractNumId w:val="37"/>
  </w:num>
  <w:num w:numId="33">
    <w:abstractNumId w:val="2"/>
  </w:num>
  <w:num w:numId="34">
    <w:abstractNumId w:val="1"/>
  </w:num>
  <w:num w:numId="35">
    <w:abstractNumId w:val="17"/>
  </w:num>
  <w:num w:numId="36">
    <w:abstractNumId w:val="12"/>
  </w:num>
  <w:num w:numId="37">
    <w:abstractNumId w:val="4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33C08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36278"/>
    <w:rsid w:val="0045210A"/>
    <w:rsid w:val="00490360"/>
    <w:rsid w:val="004A5832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27F2"/>
    <w:rsid w:val="009336E4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45D26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0960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0151C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25B37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4B7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  <w:style w:type="paragraph" w:customStyle="1" w:styleId="msonormal0">
    <w:name w:val="msonormal"/>
    <w:basedOn w:val="a"/>
    <w:rsid w:val="00E015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015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0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8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67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143</cp:revision>
  <dcterms:created xsi:type="dcterms:W3CDTF">2022-10-28T05:17:00Z</dcterms:created>
  <dcterms:modified xsi:type="dcterms:W3CDTF">2022-10-28T08:33:00Z</dcterms:modified>
</cp:coreProperties>
</file>