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D0" w:rsidRPr="00953876" w:rsidRDefault="004E3915" w:rsidP="00953876">
      <w:pPr>
        <w:spacing w:after="0" w:line="240" w:lineRule="auto"/>
        <w:ind w:right="26"/>
        <w:jc w:val="center"/>
        <w:rPr>
          <w:rFonts w:ascii="Times New Roman" w:hAnsi="Times New Roman" w:cs="Times New Roman"/>
          <w:color w:val="0000FF"/>
          <w:sz w:val="52"/>
          <w:szCs w:val="52"/>
        </w:rPr>
      </w:pPr>
      <w:r w:rsidRPr="00953876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 </w:t>
      </w:r>
      <w:r w:rsidR="006C49D0" w:rsidRPr="00953876">
        <w:rPr>
          <w:rFonts w:ascii="Times New Roman" w:hAnsi="Times New Roman" w:cs="Times New Roman"/>
          <w:b/>
          <w:color w:val="0000FF"/>
          <w:sz w:val="52"/>
          <w:szCs w:val="52"/>
        </w:rPr>
        <w:t>«Мо</w:t>
      </w:r>
      <w:r w:rsidR="00953876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жно ли вернуть </w:t>
      </w:r>
      <w:r w:rsidR="006C49D0" w:rsidRPr="00953876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шпатлевку, </w:t>
      </w:r>
      <w:r w:rsidR="00A4543E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если </w:t>
      </w:r>
      <w:r w:rsidR="006C49D0" w:rsidRPr="00953876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продали </w:t>
      </w:r>
      <w:r w:rsidR="00953876" w:rsidRPr="00953876">
        <w:rPr>
          <w:rFonts w:ascii="Times New Roman" w:hAnsi="Times New Roman" w:cs="Times New Roman"/>
          <w:b/>
          <w:color w:val="0000FF"/>
          <w:sz w:val="52"/>
          <w:szCs w:val="52"/>
        </w:rPr>
        <w:t>не тот товар, что просила</w:t>
      </w:r>
      <w:r w:rsidR="00953876">
        <w:rPr>
          <w:rFonts w:ascii="Times New Roman" w:hAnsi="Times New Roman" w:cs="Times New Roman"/>
          <w:b/>
          <w:color w:val="0000FF"/>
          <w:sz w:val="52"/>
          <w:szCs w:val="52"/>
        </w:rPr>
        <w:t>?</w:t>
      </w:r>
      <w:r w:rsidR="00953876" w:rsidRPr="00953876">
        <w:rPr>
          <w:rFonts w:ascii="Times New Roman" w:hAnsi="Times New Roman" w:cs="Times New Roman"/>
          <w:b/>
          <w:color w:val="0000FF"/>
          <w:sz w:val="52"/>
          <w:szCs w:val="52"/>
        </w:rPr>
        <w:t>»</w:t>
      </w:r>
    </w:p>
    <w:p w:rsidR="006C49D0" w:rsidRPr="00953876" w:rsidRDefault="009526BE" w:rsidP="006C49D0">
      <w:pPr>
        <w:spacing w:after="0" w:line="240" w:lineRule="auto"/>
        <w:ind w:right="26"/>
        <w:jc w:val="both"/>
        <w:rPr>
          <w:rFonts w:ascii="Times New Roman" w:hAnsi="Times New Roman" w:cs="Times New Roman"/>
          <w:sz w:val="32"/>
          <w:szCs w:val="32"/>
        </w:rPr>
      </w:pPr>
      <w:r w:rsidRPr="001C70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79375</wp:posOffset>
            </wp:positionV>
            <wp:extent cx="1771650" cy="2021205"/>
            <wp:effectExtent l="0" t="0" r="0" b="0"/>
            <wp:wrapTight wrapText="bothSides">
              <wp:wrapPolygon edited="0">
                <wp:start x="0" y="0"/>
                <wp:lineTo x="0" y="21376"/>
                <wp:lineTo x="21368" y="21376"/>
                <wp:lineTo x="21368" y="0"/>
                <wp:lineTo x="0" y="0"/>
              </wp:wrapPolygon>
            </wp:wrapTight>
            <wp:docPr id="4" name="Рисунок 4" descr="Z:\Консультационный центр\2023\статьи, памятки, стенды\1221_n191916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онсультационный центр\2023\статьи, памятки, стенды\1221_n1919161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3"/>
                    <a:stretch/>
                  </pic:blipFill>
                  <pic:spPr bwMode="auto">
                    <a:xfrm>
                      <a:off x="0" y="0"/>
                      <a:ext cx="177165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49D0" w:rsidRPr="00953876">
        <w:rPr>
          <w:rFonts w:ascii="Times New Roman" w:hAnsi="Times New Roman" w:cs="Times New Roman"/>
          <w:sz w:val="32"/>
          <w:szCs w:val="32"/>
        </w:rPr>
        <w:t xml:space="preserve">Вопрос вроде простой, но бывают такие случаи, что нужно более детально рассмотреть ситуацию. </w:t>
      </w:r>
    </w:p>
    <w:p w:rsidR="009526BE" w:rsidRPr="00953876" w:rsidRDefault="009526BE" w:rsidP="009526BE">
      <w:pPr>
        <w:spacing w:after="0" w:line="240" w:lineRule="auto"/>
        <w:ind w:right="26"/>
        <w:jc w:val="both"/>
        <w:rPr>
          <w:rFonts w:ascii="Times New Roman" w:hAnsi="Times New Roman" w:cs="Times New Roman"/>
          <w:sz w:val="32"/>
          <w:szCs w:val="32"/>
        </w:rPr>
      </w:pPr>
      <w:r w:rsidRPr="00953876">
        <w:rPr>
          <w:rFonts w:ascii="Times New Roman" w:hAnsi="Times New Roman" w:cs="Times New Roman"/>
          <w:sz w:val="32"/>
          <w:szCs w:val="32"/>
        </w:rPr>
        <w:t>Согласно Постановлению Правительства РФ от 31 декабря 2020 г. № 2463 утвержден перечень непродовольственных товаров надлежащего качества, которые не подлежат обмену (далее – Постановление №2463, Перечень).</w:t>
      </w:r>
    </w:p>
    <w:p w:rsidR="009526BE" w:rsidRDefault="009526BE" w:rsidP="009526BE">
      <w:pPr>
        <w:spacing w:after="0" w:line="240" w:lineRule="auto"/>
        <w:ind w:right="26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9526BE">
        <w:rPr>
          <w:rFonts w:ascii="Times New Roman" w:hAnsi="Times New Roman" w:cs="Times New Roman"/>
          <w:color w:val="0000FF"/>
          <w:sz w:val="32"/>
          <w:szCs w:val="32"/>
        </w:rPr>
        <w:t xml:space="preserve">В п. 7 данного Перечня указаны товары - товары бытовой химии, пестициды и </w:t>
      </w:r>
      <w:proofErr w:type="spellStart"/>
      <w:r w:rsidRPr="009526BE">
        <w:rPr>
          <w:rFonts w:ascii="Times New Roman" w:hAnsi="Times New Roman" w:cs="Times New Roman"/>
          <w:color w:val="0000FF"/>
          <w:sz w:val="32"/>
          <w:szCs w:val="32"/>
        </w:rPr>
        <w:t>агрохимикаты</w:t>
      </w:r>
      <w:proofErr w:type="spellEnd"/>
      <w:r w:rsidRPr="009526BE">
        <w:rPr>
          <w:rFonts w:ascii="Times New Roman" w:hAnsi="Times New Roman" w:cs="Times New Roman"/>
          <w:color w:val="0000FF"/>
          <w:sz w:val="32"/>
          <w:szCs w:val="32"/>
        </w:rPr>
        <w:t xml:space="preserve">. </w:t>
      </w:r>
    </w:p>
    <w:p w:rsidR="009526BE" w:rsidRPr="009526BE" w:rsidRDefault="009526BE" w:rsidP="009526BE">
      <w:pPr>
        <w:spacing w:after="0" w:line="240" w:lineRule="auto"/>
        <w:ind w:right="26"/>
        <w:jc w:val="both"/>
        <w:rPr>
          <w:rFonts w:ascii="Times New Roman" w:hAnsi="Times New Roman" w:cs="Times New Roman"/>
          <w:sz w:val="32"/>
          <w:szCs w:val="32"/>
        </w:rPr>
      </w:pPr>
      <w:r w:rsidRPr="009526BE">
        <w:rPr>
          <w:rFonts w:ascii="Times New Roman" w:hAnsi="Times New Roman" w:cs="Times New Roman"/>
          <w:sz w:val="32"/>
          <w:szCs w:val="32"/>
        </w:rPr>
        <w:t>Общероссийский Классификатор Продукции по видам экономической деятельности ОК 034-2014 (КПЕС 2008). Данным классификатором к «Веществам химическим и продуктам химическим» отнесены «20.30.22.120 Шпатлевки».</w:t>
      </w:r>
    </w:p>
    <w:p w:rsidR="009526BE" w:rsidRPr="009526BE" w:rsidRDefault="009526BE" w:rsidP="009526BE">
      <w:pPr>
        <w:spacing w:after="0" w:line="240" w:lineRule="auto"/>
        <w:ind w:right="26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953876">
        <w:rPr>
          <w:rFonts w:ascii="Times New Roman" w:hAnsi="Times New Roman" w:cs="Times New Roman"/>
          <w:sz w:val="32"/>
          <w:szCs w:val="32"/>
        </w:rPr>
        <w:t xml:space="preserve">Таким образом, последовал следующий ответ специалиста: </w:t>
      </w:r>
      <w:r w:rsidRPr="00953876">
        <w:rPr>
          <w:rFonts w:ascii="Times New Roman" w:hAnsi="Times New Roman" w:cs="Times New Roman"/>
          <w:b/>
          <w:sz w:val="32"/>
          <w:szCs w:val="32"/>
        </w:rPr>
        <w:t>Нет, не можете обменять или вернуть по 25 статье Закона, поскольку он входит в Перечень товаров, не подлежащих обмену</w:t>
      </w:r>
    </w:p>
    <w:p w:rsidR="006C49D0" w:rsidRPr="00953876" w:rsidRDefault="009526BE" w:rsidP="006C49D0">
      <w:pPr>
        <w:spacing w:after="0" w:line="240" w:lineRule="auto"/>
        <w:ind w:right="26"/>
        <w:jc w:val="both"/>
        <w:rPr>
          <w:rFonts w:ascii="Times New Roman" w:hAnsi="Times New Roman" w:cs="Times New Roman"/>
          <w:sz w:val="32"/>
          <w:szCs w:val="32"/>
        </w:rPr>
      </w:pPr>
      <w:r w:rsidRPr="009538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116205</wp:posOffset>
            </wp:positionV>
            <wp:extent cx="17430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82" y="21396"/>
                <wp:lineTo x="21482" y="0"/>
                <wp:lineTo x="0" y="0"/>
              </wp:wrapPolygon>
            </wp:wrapTight>
            <wp:docPr id="3" name="Рисунок 3" descr="Z:\Консультационный центр\2023\статьи, памятки, стенды\5a_lateksna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онсультационный центр\2023\статьи, памятки, стенды\5a_lateksnay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9D0" w:rsidRPr="009526BE">
        <w:rPr>
          <w:rFonts w:ascii="Times New Roman" w:hAnsi="Times New Roman" w:cs="Times New Roman"/>
          <w:b/>
          <w:color w:val="FF0000"/>
          <w:sz w:val="32"/>
          <w:szCs w:val="32"/>
        </w:rPr>
        <w:t>Однако при дальнейшем разговоре с Гражданкой N</w:t>
      </w:r>
      <w:r w:rsidR="006C49D0" w:rsidRPr="00953876">
        <w:rPr>
          <w:rFonts w:ascii="Times New Roman" w:hAnsi="Times New Roman" w:cs="Times New Roman"/>
          <w:sz w:val="32"/>
          <w:szCs w:val="32"/>
        </w:rPr>
        <w:t xml:space="preserve"> стало известно, что представитель продавца ввел в заблуждение потребителя, убедив ее купить данную шпаклевку, утверждая, о том, что она универсальная и подходит для любой поверхности. Информ</w:t>
      </w:r>
      <w:r>
        <w:rPr>
          <w:rFonts w:ascii="Times New Roman" w:hAnsi="Times New Roman" w:cs="Times New Roman"/>
          <w:sz w:val="32"/>
          <w:szCs w:val="32"/>
        </w:rPr>
        <w:t xml:space="preserve">ация о товаре на упаковке была </w:t>
      </w:r>
      <w:r w:rsidR="006C49D0" w:rsidRPr="00953876">
        <w:rPr>
          <w:rFonts w:ascii="Times New Roman" w:hAnsi="Times New Roman" w:cs="Times New Roman"/>
          <w:sz w:val="32"/>
          <w:szCs w:val="32"/>
        </w:rPr>
        <w:t xml:space="preserve">частично оторвана, поэтому потребитель доверилась продавцу и приобрела данный товар. А дома, на сайте производителя прочитала подробно про товар и поняла, что данная шпатлевка не подходит для потолочной поверхности. </w:t>
      </w:r>
    </w:p>
    <w:p w:rsidR="006C49D0" w:rsidRPr="009526BE" w:rsidRDefault="006C49D0" w:rsidP="006C49D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526BE">
        <w:rPr>
          <w:rFonts w:ascii="Times New Roman" w:hAnsi="Times New Roman" w:cs="Times New Roman"/>
          <w:b/>
          <w:color w:val="0000FF"/>
          <w:sz w:val="32"/>
          <w:szCs w:val="32"/>
        </w:rPr>
        <w:t>По итогу данное нарушение прав Гражданки N квалифицирова</w:t>
      </w:r>
      <w:r w:rsidR="009526BE" w:rsidRPr="009526BE">
        <w:rPr>
          <w:rFonts w:ascii="Times New Roman" w:hAnsi="Times New Roman" w:cs="Times New Roman"/>
          <w:b/>
          <w:color w:val="0000FF"/>
          <w:sz w:val="32"/>
          <w:szCs w:val="32"/>
        </w:rPr>
        <w:t>нно</w:t>
      </w:r>
      <w:r w:rsidRPr="009526BE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по 4, 10, 12 статьям Закона №2300-1.</w:t>
      </w:r>
    </w:p>
    <w:p w:rsidR="006C49D0" w:rsidRPr="00953876" w:rsidRDefault="006C49D0" w:rsidP="006C49D0">
      <w:pPr>
        <w:spacing w:after="0" w:line="240" w:lineRule="auto"/>
        <w:ind w:right="26"/>
        <w:jc w:val="both"/>
        <w:rPr>
          <w:rFonts w:ascii="Times New Roman" w:hAnsi="Times New Roman" w:cs="Times New Roman"/>
          <w:sz w:val="32"/>
          <w:szCs w:val="32"/>
        </w:rPr>
      </w:pPr>
      <w:r w:rsidRPr="00953876">
        <w:rPr>
          <w:rFonts w:ascii="Times New Roman" w:hAnsi="Times New Roman" w:cs="Times New Roman"/>
          <w:sz w:val="32"/>
          <w:szCs w:val="32"/>
        </w:rPr>
        <w:t>Рекомендовано написать письменную претензию в 2 – экземплярах, вручить продавцу под подпись и ждать 10 дней ответ, в случае неудовлетворения требований есть право обратиться в суд.</w:t>
      </w:r>
    </w:p>
    <w:p w:rsidR="006C49D0" w:rsidRPr="009526BE" w:rsidRDefault="006C49D0" w:rsidP="006C49D0">
      <w:pPr>
        <w:spacing w:after="0" w:line="240" w:lineRule="auto"/>
        <w:ind w:right="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526BE">
        <w:rPr>
          <w:rFonts w:ascii="Times New Roman" w:hAnsi="Times New Roman" w:cs="Times New Roman"/>
          <w:b/>
          <w:color w:val="FF0000"/>
          <w:sz w:val="32"/>
          <w:szCs w:val="32"/>
        </w:rPr>
        <w:t>СОВЕТ:</w:t>
      </w:r>
      <w:r w:rsidRPr="009526BE">
        <w:rPr>
          <w:rFonts w:ascii="Times New Roman" w:hAnsi="Times New Roman" w:cs="Times New Roman"/>
          <w:color w:val="FF0000"/>
          <w:sz w:val="32"/>
          <w:szCs w:val="32"/>
        </w:rPr>
        <w:t xml:space="preserve"> Когда вы покупаете товар и нет информации о нем (сорвана этикетка или повреждена) сделайте в этом же магазине </w:t>
      </w:r>
      <w:proofErr w:type="spellStart"/>
      <w:r w:rsidRPr="009526BE">
        <w:rPr>
          <w:rFonts w:ascii="Times New Roman" w:hAnsi="Times New Roman" w:cs="Times New Roman"/>
          <w:color w:val="FF0000"/>
          <w:sz w:val="32"/>
          <w:szCs w:val="32"/>
        </w:rPr>
        <w:t>фотофиксацию</w:t>
      </w:r>
      <w:proofErr w:type="spellEnd"/>
      <w:r w:rsidRPr="009526BE">
        <w:rPr>
          <w:rFonts w:ascii="Times New Roman" w:hAnsi="Times New Roman" w:cs="Times New Roman"/>
          <w:color w:val="FF0000"/>
          <w:sz w:val="32"/>
          <w:szCs w:val="32"/>
        </w:rPr>
        <w:t xml:space="preserve">, подтверждающую тот факт, что информации нет. Поскольку не всегда удается доказать тот факт, что этикетка была повреждена до передачи товара потребителю. </w:t>
      </w:r>
    </w:p>
    <w:p w:rsidR="006C49D0" w:rsidRDefault="006C49D0" w:rsidP="0095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26BE">
        <w:rPr>
          <w:rFonts w:ascii="Times New Roman" w:hAnsi="Times New Roman" w:cs="Times New Roman"/>
          <w:sz w:val="24"/>
          <w:szCs w:val="24"/>
        </w:rPr>
        <w:t>Согласно Постановления №2463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9526BE" w:rsidRPr="00953876" w:rsidRDefault="009526BE" w:rsidP="009526B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46192C" w:rsidRDefault="0046192C" w:rsidP="00942C3E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6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6192C" w:rsidRPr="0046192C" w:rsidTr="00C23FD9">
        <w:trPr>
          <w:trHeight w:val="675"/>
        </w:trPr>
        <w:tc>
          <w:tcPr>
            <w:tcW w:w="9464" w:type="dxa"/>
            <w:vAlign w:val="center"/>
            <w:hideMark/>
          </w:tcPr>
          <w:p w:rsidR="0046192C" w:rsidRPr="0046192C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Консультационный центр </w:t>
            </w:r>
            <w:proofErr w:type="spellStart"/>
            <w:r w:rsidR="0046192C" w:rsidRPr="004619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г.Иркутск</w:t>
            </w:r>
            <w:proofErr w:type="spellEnd"/>
          </w:p>
          <w:p w:rsidR="0046192C" w:rsidRPr="0046192C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6192C">
              <w:rPr>
                <w:rFonts w:ascii="Times New Roman" w:eastAsia="Times New Roman" w:hAnsi="Times New Roman" w:cs="Times New Roman"/>
                <w:sz w:val="36"/>
                <w:szCs w:val="36"/>
              </w:rPr>
              <w:t>Трилиссера</w:t>
            </w:r>
            <w:proofErr w:type="spellEnd"/>
            <w:r w:rsidRPr="0046192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gramStart"/>
            <w:r w:rsidRPr="0046192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51,  </w:t>
            </w:r>
            <w:r w:rsidRPr="0046192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End"/>
            <w:r w:rsidRPr="0046192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тел. 8(395-2)22-23-88</w:t>
            </w:r>
          </w:p>
          <w:p w:rsidR="0046192C" w:rsidRPr="0046192C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6192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Пушкина, 8,   </w:t>
            </w:r>
            <w:r w:rsidRPr="0046192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тел.8(395-2)63-66-22 </w:t>
            </w:r>
            <w:proofErr w:type="spellStart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</w:rPr>
              <w:t>zpp</w:t>
            </w:r>
            <w:proofErr w:type="spellEnd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</w:rPr>
              <w:t>@</w:t>
            </w:r>
            <w:proofErr w:type="spellStart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  <w:lang w:val="en-US"/>
              </w:rPr>
              <w:t>sesoirk</w:t>
            </w:r>
            <w:proofErr w:type="spellEnd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</w:rPr>
              <w:t>.</w:t>
            </w:r>
            <w:proofErr w:type="spellStart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  <w:lang w:val="en-US"/>
              </w:rPr>
              <w:t>irkutsk</w:t>
            </w:r>
            <w:proofErr w:type="spellEnd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</w:rPr>
              <w:t>.</w:t>
            </w:r>
            <w:proofErr w:type="spellStart"/>
            <w:r w:rsidRPr="0046192C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u w:val="single"/>
              </w:rPr>
              <w:t>ru</w:t>
            </w:r>
            <w:proofErr w:type="spellEnd"/>
          </w:p>
        </w:tc>
      </w:tr>
      <w:tr w:rsidR="0046192C" w:rsidRPr="0046192C" w:rsidTr="00C23FD9">
        <w:trPr>
          <w:trHeight w:val="379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C23FD9" w:rsidRP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</w:rPr>
              <w:t>Консультационные пункты</w:t>
            </w:r>
          </w:p>
          <w:p w:rsidR="0046192C" w:rsidRP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6192C"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г.Ангарск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кв. д.17  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тел.8(395-5) 67-55-22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ffbuz-angarsk@yandex.ru</w:t>
            </w:r>
          </w:p>
        </w:tc>
      </w:tr>
      <w:tr w:rsidR="0046192C" w:rsidRPr="0046192C" w:rsidTr="00C23FD9">
        <w:trPr>
          <w:trHeight w:val="519"/>
        </w:trPr>
        <w:tc>
          <w:tcPr>
            <w:tcW w:w="9464" w:type="dxa"/>
            <w:vAlign w:val="center"/>
            <w:hideMark/>
          </w:tcPr>
          <w:p w:rsidR="00C23FD9" w:rsidRP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г.Усолье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-Сибирское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73    тел.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8(395-43)6-79-24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ffbuz-usolie-sibirskoe@yandex.ru</w:t>
            </w:r>
          </w:p>
        </w:tc>
      </w:tr>
      <w:tr w:rsidR="0046192C" w:rsidRPr="0046192C" w:rsidTr="00C23FD9">
        <w:trPr>
          <w:trHeight w:val="274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г.Черемхово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ул.Плеханова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1, тел.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8(395-46)5-66-38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ffbuz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-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cheremxovo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@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6192C" w:rsidRPr="0046192C" w:rsidTr="00C23FD9">
        <w:trPr>
          <w:trHeight w:val="402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г.Саянск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мкр.Благовещенский</w:t>
            </w:r>
            <w:proofErr w:type="spellEnd"/>
            <w:proofErr w:type="gram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5а,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тел.8(395-53)5-24-89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ffbus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-</w:t>
            </w:r>
            <w:hyperlink r:id="rId8" w:history="1">
              <w:r w:rsidRPr="00C23FD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saynsk</w:t>
              </w:r>
              <w:r w:rsidRPr="00C23FD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@</w:t>
              </w:r>
              <w:r w:rsidRPr="00C23FD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C23FD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C23FD9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192C" w:rsidRPr="0046192C" w:rsidTr="00C23FD9">
        <w:trPr>
          <w:trHeight w:val="485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г.Тулун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ул.Виноградова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, 21,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8(395-30) 2-10-20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ffbuz-tulun@yandex.ru</w:t>
            </w:r>
          </w:p>
        </w:tc>
      </w:tr>
      <w:tr w:rsidR="0046192C" w:rsidRPr="0046192C" w:rsidTr="00C23FD9">
        <w:trPr>
          <w:trHeight w:val="280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г.Нижнеудинск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, 8,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тел.8(395-57)7-09-53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ffbuz-nizhneudinsk@yandex.ru</w:t>
            </w:r>
          </w:p>
        </w:tc>
      </w:tr>
      <w:tr w:rsidR="0046192C" w:rsidRPr="0046192C" w:rsidTr="00C23FD9">
        <w:trPr>
          <w:trHeight w:val="416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г.Тайшет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ул.Старобазарная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, 3-1</w:t>
            </w:r>
            <w:proofErr w:type="gram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н ,</w:t>
            </w:r>
            <w:proofErr w:type="gram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8(395-63)5-35-37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ffbuz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-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taishet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@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6192C" w:rsidRPr="0046192C" w:rsidTr="00C23FD9">
        <w:trPr>
          <w:trHeight w:val="681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г.Усть-Илимск</w:t>
            </w:r>
            <w:proofErr w:type="spellEnd"/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лечебная зона, </w:t>
            </w:r>
            <w:proofErr w:type="gram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 </w:t>
            </w: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</w:t>
            </w:r>
            <w:proofErr w:type="gramEnd"/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ffbuz-u-ilimsk@yandex.ru</w:t>
            </w:r>
          </w:p>
        </w:tc>
      </w:tr>
      <w:tr w:rsidR="0046192C" w:rsidRPr="0046192C" w:rsidTr="00C23FD9">
        <w:trPr>
          <w:trHeight w:val="447"/>
        </w:trPr>
        <w:tc>
          <w:tcPr>
            <w:tcW w:w="9464" w:type="dxa"/>
            <w:vAlign w:val="center"/>
            <w:hideMark/>
          </w:tcPr>
          <w:p w:rsidR="00C23FD9" w:rsidRDefault="00C23FD9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г.Усть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-Кут, </w:t>
            </w:r>
            <w:proofErr w:type="spellStart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, 91,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тел.8(395-65) 5-26-44</w:t>
            </w:r>
            <w:r w:rsidRPr="00C23F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192C" w:rsidRPr="00C23FD9" w:rsidRDefault="0046192C" w:rsidP="004619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D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ffbuz-u-kut@yandex.ru</w:t>
            </w:r>
          </w:p>
        </w:tc>
      </w:tr>
    </w:tbl>
    <w:p w:rsidR="0046192C" w:rsidRPr="00953876" w:rsidRDefault="0046192C" w:rsidP="00461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46192C" w:rsidRPr="00953876" w:rsidSect="00942C3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F6F"/>
    <w:multiLevelType w:val="hybridMultilevel"/>
    <w:tmpl w:val="E52A2D7E"/>
    <w:lvl w:ilvl="0" w:tplc="E2AEC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655C0"/>
    <w:multiLevelType w:val="multilevel"/>
    <w:tmpl w:val="D9B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95B94"/>
    <w:multiLevelType w:val="hybridMultilevel"/>
    <w:tmpl w:val="AA62E45A"/>
    <w:lvl w:ilvl="0" w:tplc="F88E14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A92"/>
    <w:multiLevelType w:val="hybridMultilevel"/>
    <w:tmpl w:val="D0446588"/>
    <w:lvl w:ilvl="0" w:tplc="12CC5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6E1C"/>
    <w:multiLevelType w:val="hybridMultilevel"/>
    <w:tmpl w:val="8D50BB80"/>
    <w:lvl w:ilvl="0" w:tplc="5FF82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055F86"/>
    <w:multiLevelType w:val="hybridMultilevel"/>
    <w:tmpl w:val="EF9239A4"/>
    <w:lvl w:ilvl="0" w:tplc="FB6A9BD6">
      <w:start w:val="1"/>
      <w:numFmt w:val="decimal"/>
      <w:lvlText w:val="%1)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182FFE"/>
    <w:multiLevelType w:val="hybridMultilevel"/>
    <w:tmpl w:val="4490AD18"/>
    <w:lvl w:ilvl="0" w:tplc="FEFCB368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272907"/>
    <w:multiLevelType w:val="hybridMultilevel"/>
    <w:tmpl w:val="46E053E4"/>
    <w:lvl w:ilvl="0" w:tplc="E2AEC4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0D390B"/>
    <w:multiLevelType w:val="hybridMultilevel"/>
    <w:tmpl w:val="12080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1405B1"/>
    <w:multiLevelType w:val="multilevel"/>
    <w:tmpl w:val="0662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84"/>
    <w:rsid w:val="00000AAC"/>
    <w:rsid w:val="000059D2"/>
    <w:rsid w:val="00031CBF"/>
    <w:rsid w:val="000330A6"/>
    <w:rsid w:val="0004336E"/>
    <w:rsid w:val="00052F3B"/>
    <w:rsid w:val="0006005D"/>
    <w:rsid w:val="00067A55"/>
    <w:rsid w:val="000C039E"/>
    <w:rsid w:val="000E41EB"/>
    <w:rsid w:val="000F5080"/>
    <w:rsid w:val="00120D34"/>
    <w:rsid w:val="0012702C"/>
    <w:rsid w:val="00132ACA"/>
    <w:rsid w:val="0013417F"/>
    <w:rsid w:val="00134427"/>
    <w:rsid w:val="00135023"/>
    <w:rsid w:val="00140FD6"/>
    <w:rsid w:val="001561A3"/>
    <w:rsid w:val="0017169C"/>
    <w:rsid w:val="0018575E"/>
    <w:rsid w:val="00196A9A"/>
    <w:rsid w:val="001A2C47"/>
    <w:rsid w:val="001A67D2"/>
    <w:rsid w:val="001B2CDE"/>
    <w:rsid w:val="001B350D"/>
    <w:rsid w:val="001B6D99"/>
    <w:rsid w:val="001C388A"/>
    <w:rsid w:val="001D528D"/>
    <w:rsid w:val="001E04E3"/>
    <w:rsid w:val="001E764F"/>
    <w:rsid w:val="0023351B"/>
    <w:rsid w:val="00241949"/>
    <w:rsid w:val="00241AFB"/>
    <w:rsid w:val="00263FB8"/>
    <w:rsid w:val="00283DAF"/>
    <w:rsid w:val="002852BD"/>
    <w:rsid w:val="002A29DE"/>
    <w:rsid w:val="002B6CD7"/>
    <w:rsid w:val="002C1BCC"/>
    <w:rsid w:val="002C565E"/>
    <w:rsid w:val="002D1388"/>
    <w:rsid w:val="002E6BC8"/>
    <w:rsid w:val="0030433E"/>
    <w:rsid w:val="00321801"/>
    <w:rsid w:val="0032380B"/>
    <w:rsid w:val="00337C84"/>
    <w:rsid w:val="00340793"/>
    <w:rsid w:val="00343D03"/>
    <w:rsid w:val="00350285"/>
    <w:rsid w:val="00355FFC"/>
    <w:rsid w:val="0035749B"/>
    <w:rsid w:val="00363B1F"/>
    <w:rsid w:val="003808E9"/>
    <w:rsid w:val="00382388"/>
    <w:rsid w:val="003A565A"/>
    <w:rsid w:val="003D777C"/>
    <w:rsid w:val="003E090E"/>
    <w:rsid w:val="003E4C45"/>
    <w:rsid w:val="003F0C86"/>
    <w:rsid w:val="003F1745"/>
    <w:rsid w:val="004076AF"/>
    <w:rsid w:val="00413D2E"/>
    <w:rsid w:val="004334DC"/>
    <w:rsid w:val="00436240"/>
    <w:rsid w:val="00445C31"/>
    <w:rsid w:val="004530B3"/>
    <w:rsid w:val="0046192C"/>
    <w:rsid w:val="0048060F"/>
    <w:rsid w:val="004839A0"/>
    <w:rsid w:val="004A3F96"/>
    <w:rsid w:val="004C706E"/>
    <w:rsid w:val="004D4C0D"/>
    <w:rsid w:val="004D5EDC"/>
    <w:rsid w:val="004D76C5"/>
    <w:rsid w:val="004E3915"/>
    <w:rsid w:val="00506EFE"/>
    <w:rsid w:val="00512918"/>
    <w:rsid w:val="005228F1"/>
    <w:rsid w:val="0054155B"/>
    <w:rsid w:val="005505E8"/>
    <w:rsid w:val="00561B23"/>
    <w:rsid w:val="0056575A"/>
    <w:rsid w:val="00583353"/>
    <w:rsid w:val="00585C55"/>
    <w:rsid w:val="00595389"/>
    <w:rsid w:val="00597C1F"/>
    <w:rsid w:val="005A0837"/>
    <w:rsid w:val="005A736B"/>
    <w:rsid w:val="005B2D9A"/>
    <w:rsid w:val="005C6061"/>
    <w:rsid w:val="005D1C1F"/>
    <w:rsid w:val="00610B90"/>
    <w:rsid w:val="006348F9"/>
    <w:rsid w:val="00636D81"/>
    <w:rsid w:val="0065157B"/>
    <w:rsid w:val="006812B7"/>
    <w:rsid w:val="00686A73"/>
    <w:rsid w:val="0069595B"/>
    <w:rsid w:val="006C0E65"/>
    <w:rsid w:val="006C49D0"/>
    <w:rsid w:val="006C5BFD"/>
    <w:rsid w:val="006D505B"/>
    <w:rsid w:val="006D5634"/>
    <w:rsid w:val="006E193A"/>
    <w:rsid w:val="006E4CDF"/>
    <w:rsid w:val="00701A87"/>
    <w:rsid w:val="007116AC"/>
    <w:rsid w:val="00714DD4"/>
    <w:rsid w:val="00735CA1"/>
    <w:rsid w:val="007501F9"/>
    <w:rsid w:val="00766323"/>
    <w:rsid w:val="00772D9E"/>
    <w:rsid w:val="00785275"/>
    <w:rsid w:val="007864B1"/>
    <w:rsid w:val="007919B8"/>
    <w:rsid w:val="007C6541"/>
    <w:rsid w:val="007C6A68"/>
    <w:rsid w:val="007F09C3"/>
    <w:rsid w:val="008015BC"/>
    <w:rsid w:val="00810BBA"/>
    <w:rsid w:val="00816843"/>
    <w:rsid w:val="00820CA0"/>
    <w:rsid w:val="008335A7"/>
    <w:rsid w:val="00845949"/>
    <w:rsid w:val="00880884"/>
    <w:rsid w:val="00894EED"/>
    <w:rsid w:val="008B75F3"/>
    <w:rsid w:val="008D2553"/>
    <w:rsid w:val="0092171B"/>
    <w:rsid w:val="00942C3E"/>
    <w:rsid w:val="009526BE"/>
    <w:rsid w:val="00953876"/>
    <w:rsid w:val="0097009E"/>
    <w:rsid w:val="00970739"/>
    <w:rsid w:val="00971E01"/>
    <w:rsid w:val="009737DA"/>
    <w:rsid w:val="0097526B"/>
    <w:rsid w:val="0099154F"/>
    <w:rsid w:val="009C06A7"/>
    <w:rsid w:val="009C1714"/>
    <w:rsid w:val="009E38CA"/>
    <w:rsid w:val="009E6D65"/>
    <w:rsid w:val="00A06958"/>
    <w:rsid w:val="00A06E92"/>
    <w:rsid w:val="00A4184A"/>
    <w:rsid w:val="00A441D1"/>
    <w:rsid w:val="00A4543E"/>
    <w:rsid w:val="00A72FB1"/>
    <w:rsid w:val="00A909FE"/>
    <w:rsid w:val="00AA6E18"/>
    <w:rsid w:val="00AE20FC"/>
    <w:rsid w:val="00AE2EE7"/>
    <w:rsid w:val="00AE399A"/>
    <w:rsid w:val="00AF729E"/>
    <w:rsid w:val="00B0790E"/>
    <w:rsid w:val="00B362AF"/>
    <w:rsid w:val="00B41C91"/>
    <w:rsid w:val="00B464A5"/>
    <w:rsid w:val="00B467F0"/>
    <w:rsid w:val="00B75D14"/>
    <w:rsid w:val="00BA28D2"/>
    <w:rsid w:val="00BB1C87"/>
    <w:rsid w:val="00BD36CE"/>
    <w:rsid w:val="00BD7C62"/>
    <w:rsid w:val="00BF6B81"/>
    <w:rsid w:val="00C03490"/>
    <w:rsid w:val="00C1009F"/>
    <w:rsid w:val="00C223B3"/>
    <w:rsid w:val="00C23FD9"/>
    <w:rsid w:val="00C323F9"/>
    <w:rsid w:val="00C45016"/>
    <w:rsid w:val="00C56D56"/>
    <w:rsid w:val="00C57594"/>
    <w:rsid w:val="00C644F9"/>
    <w:rsid w:val="00C73C15"/>
    <w:rsid w:val="00C82A92"/>
    <w:rsid w:val="00C83DD7"/>
    <w:rsid w:val="00C94BF2"/>
    <w:rsid w:val="00CA0A17"/>
    <w:rsid w:val="00CA2A1D"/>
    <w:rsid w:val="00CC36C4"/>
    <w:rsid w:val="00CE0C48"/>
    <w:rsid w:val="00D12719"/>
    <w:rsid w:val="00D1473D"/>
    <w:rsid w:val="00D30196"/>
    <w:rsid w:val="00D309C1"/>
    <w:rsid w:val="00D5095F"/>
    <w:rsid w:val="00D6481E"/>
    <w:rsid w:val="00D67759"/>
    <w:rsid w:val="00D83D5D"/>
    <w:rsid w:val="00D84230"/>
    <w:rsid w:val="00D849AF"/>
    <w:rsid w:val="00D90129"/>
    <w:rsid w:val="00DA4ED4"/>
    <w:rsid w:val="00DD7FE1"/>
    <w:rsid w:val="00DE1E3E"/>
    <w:rsid w:val="00DF143A"/>
    <w:rsid w:val="00E0185D"/>
    <w:rsid w:val="00E05661"/>
    <w:rsid w:val="00E240ED"/>
    <w:rsid w:val="00E55430"/>
    <w:rsid w:val="00E664E6"/>
    <w:rsid w:val="00E7402D"/>
    <w:rsid w:val="00E76FDD"/>
    <w:rsid w:val="00E775DA"/>
    <w:rsid w:val="00E80B0E"/>
    <w:rsid w:val="00EA052A"/>
    <w:rsid w:val="00EA32DA"/>
    <w:rsid w:val="00EF1807"/>
    <w:rsid w:val="00EF540A"/>
    <w:rsid w:val="00F13CF2"/>
    <w:rsid w:val="00F40BED"/>
    <w:rsid w:val="00F509FD"/>
    <w:rsid w:val="00F54AA1"/>
    <w:rsid w:val="00F6452D"/>
    <w:rsid w:val="00F67527"/>
    <w:rsid w:val="00FA7D5A"/>
    <w:rsid w:val="00FB02F3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7DCB-7295-481D-ABF5-C12C74A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AF"/>
  </w:style>
  <w:style w:type="paragraph" w:styleId="2">
    <w:name w:val="heading 2"/>
    <w:basedOn w:val="a"/>
    <w:link w:val="20"/>
    <w:uiPriority w:val="9"/>
    <w:qFormat/>
    <w:rsid w:val="002D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6AF"/>
    <w:rPr>
      <w:color w:val="0000FF"/>
      <w:u w:val="single"/>
    </w:rPr>
  </w:style>
  <w:style w:type="character" w:styleId="a5">
    <w:name w:val="Strong"/>
    <w:basedOn w:val="a0"/>
    <w:uiPriority w:val="22"/>
    <w:qFormat/>
    <w:rsid w:val="00C03490"/>
    <w:rPr>
      <w:b/>
      <w:bCs/>
    </w:rPr>
  </w:style>
  <w:style w:type="paragraph" w:customStyle="1" w:styleId="lxvzqqhxg7mhmg3eza">
    <w:name w:val="lxvzq_qhxg7mhmg3eza"/>
    <w:basedOn w:val="a"/>
    <w:rsid w:val="00C0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8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04E3"/>
    <w:pPr>
      <w:ind w:left="720"/>
      <w:contextualSpacing/>
    </w:pPr>
  </w:style>
  <w:style w:type="character" w:customStyle="1" w:styleId="blk">
    <w:name w:val="blk"/>
    <w:basedOn w:val="a0"/>
    <w:rsid w:val="00AA6E18"/>
  </w:style>
  <w:style w:type="paragraph" w:styleId="a8">
    <w:name w:val="Balloon Text"/>
    <w:basedOn w:val="a"/>
    <w:link w:val="a9"/>
    <w:uiPriority w:val="99"/>
    <w:semiHidden/>
    <w:unhideWhenUsed/>
    <w:rsid w:val="00AE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FC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a"/>
    <w:rsid w:val="00F6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6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ns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C192-CE2C-45ED-B8F9-421E4BF2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3</cp:revision>
  <cp:lastPrinted>2020-02-11T01:56:00Z</cp:lastPrinted>
  <dcterms:created xsi:type="dcterms:W3CDTF">2023-02-15T02:21:00Z</dcterms:created>
  <dcterms:modified xsi:type="dcterms:W3CDTF">2023-02-15T02:22:00Z</dcterms:modified>
</cp:coreProperties>
</file>