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459" w:rsidRPr="004E6F47" w:rsidRDefault="004E6F47" w:rsidP="004E6F47">
      <w:pPr>
        <w:spacing w:after="0" w:line="240" w:lineRule="auto"/>
        <w:ind w:right="-1"/>
        <w:jc w:val="center"/>
        <w:rPr>
          <w:rFonts w:ascii="Times New Roman" w:hAnsi="Times New Roman" w:cs="Times New Roman"/>
          <w:b/>
          <w:sz w:val="28"/>
          <w:szCs w:val="28"/>
        </w:rPr>
      </w:pPr>
      <w:bookmarkStart w:id="0" w:name="_GoBack"/>
      <w:bookmarkEnd w:id="0"/>
      <w:r w:rsidRPr="004E6F47">
        <w:rPr>
          <w:rFonts w:ascii="Times New Roman" w:eastAsia="Arial" w:hAnsi="Times New Roman" w:cs="Times New Roman"/>
          <w:b/>
          <w:sz w:val="28"/>
          <w:szCs w:val="28"/>
        </w:rPr>
        <w:t>Удержания из заработной платы</w:t>
      </w:r>
    </w:p>
    <w:p w:rsidR="004E6F47" w:rsidRPr="004E6F47" w:rsidRDefault="004E6F47" w:rsidP="004E6F47">
      <w:pPr>
        <w:spacing w:after="0" w:line="240" w:lineRule="auto"/>
        <w:ind w:right="-1" w:firstLine="709"/>
        <w:jc w:val="both"/>
        <w:rPr>
          <w:rFonts w:ascii="Times New Roman" w:eastAsia="Arial" w:hAnsi="Times New Roman" w:cs="Times New Roman"/>
          <w:sz w:val="28"/>
          <w:szCs w:val="28"/>
        </w:rPr>
      </w:pPr>
    </w:p>
    <w:p w:rsidR="004E0459" w:rsidRPr="004E6F47" w:rsidRDefault="004E6F47" w:rsidP="004E6F47">
      <w:pPr>
        <w:spacing w:after="0" w:line="240" w:lineRule="auto"/>
        <w:ind w:right="-1" w:firstLine="709"/>
        <w:jc w:val="both"/>
        <w:rPr>
          <w:rFonts w:ascii="Times New Roman" w:hAnsi="Times New Roman" w:cs="Times New Roman"/>
          <w:sz w:val="28"/>
          <w:szCs w:val="28"/>
        </w:rPr>
      </w:pPr>
      <w:r w:rsidRPr="004E6F47">
        <w:rPr>
          <w:rFonts w:ascii="Times New Roman" w:eastAsia="Arial" w:hAnsi="Times New Roman" w:cs="Times New Roman"/>
          <w:sz w:val="28"/>
          <w:szCs w:val="28"/>
        </w:rPr>
        <w:t>Удержания из заработной платы могут производиться только по основаниям, установленным Трудовым кодексом Российской Федерации или иными федеральными законами:</w:t>
      </w:r>
    </w:p>
    <w:p w:rsidR="004E6F47" w:rsidRDefault="004E6F47" w:rsidP="004E6F47">
      <w:pPr>
        <w:spacing w:after="0" w:line="240" w:lineRule="auto"/>
        <w:ind w:right="-1" w:firstLine="709"/>
        <w:jc w:val="both"/>
        <w:rPr>
          <w:rFonts w:ascii="Times New Roman" w:eastAsia="Arial" w:hAnsi="Times New Roman" w:cs="Times New Roman"/>
          <w:sz w:val="28"/>
          <w:szCs w:val="28"/>
        </w:rPr>
      </w:pPr>
      <w:r w:rsidRPr="004E6F47">
        <w:rPr>
          <w:rFonts w:ascii="Times New Roman" w:eastAsia="Arial" w:hAnsi="Times New Roman" w:cs="Times New Roman"/>
          <w:sz w:val="28"/>
          <w:szCs w:val="28"/>
        </w:rPr>
        <w:t xml:space="preserve">погашение задолженности перед работодателем (ст. 137 </w:t>
      </w:r>
      <w:r>
        <w:rPr>
          <w:rFonts w:ascii="Times New Roman" w:eastAsia="Arial" w:hAnsi="Times New Roman" w:cs="Times New Roman"/>
          <w:sz w:val="28"/>
          <w:szCs w:val="28"/>
        </w:rPr>
        <w:t>ТК</w:t>
      </w:r>
      <w:r w:rsidRPr="004E6F47">
        <w:rPr>
          <w:rFonts w:ascii="Times New Roman" w:eastAsia="Arial" w:hAnsi="Times New Roman" w:cs="Times New Roman"/>
          <w:sz w:val="28"/>
          <w:szCs w:val="28"/>
        </w:rPr>
        <w:t xml:space="preserve"> РФ); </w:t>
      </w:r>
    </w:p>
    <w:p w:rsidR="004E0459" w:rsidRPr="004E6F47" w:rsidRDefault="004E6F47" w:rsidP="004E6F47">
      <w:pPr>
        <w:spacing w:after="0" w:line="240" w:lineRule="auto"/>
        <w:ind w:right="-1" w:firstLine="709"/>
        <w:jc w:val="both"/>
        <w:rPr>
          <w:rFonts w:ascii="Times New Roman" w:hAnsi="Times New Roman" w:cs="Times New Roman"/>
          <w:sz w:val="28"/>
          <w:szCs w:val="28"/>
        </w:rPr>
      </w:pPr>
      <w:r w:rsidRPr="004E6F47">
        <w:rPr>
          <w:rFonts w:ascii="Times New Roman" w:eastAsia="Arial" w:hAnsi="Times New Roman" w:cs="Times New Roman"/>
          <w:sz w:val="28"/>
          <w:szCs w:val="28"/>
        </w:rPr>
        <w:t>возмещение ущерба, причиненного работодателю виновными действиями работника</w:t>
      </w:r>
      <w:r>
        <w:rPr>
          <w:rFonts w:ascii="Times New Roman" w:eastAsia="Arial" w:hAnsi="Times New Roman" w:cs="Times New Roman"/>
          <w:sz w:val="28"/>
          <w:szCs w:val="28"/>
        </w:rPr>
        <w:t xml:space="preserve"> </w:t>
      </w:r>
      <w:r w:rsidRPr="004E6F47">
        <w:rPr>
          <w:rFonts w:ascii="Times New Roman" w:eastAsia="Arial" w:hAnsi="Times New Roman" w:cs="Times New Roman"/>
          <w:sz w:val="28"/>
          <w:szCs w:val="28"/>
        </w:rPr>
        <w:t xml:space="preserve">(глава 39 </w:t>
      </w:r>
      <w:r>
        <w:rPr>
          <w:rFonts w:ascii="Times New Roman" w:eastAsia="Arial" w:hAnsi="Times New Roman" w:cs="Times New Roman"/>
          <w:sz w:val="28"/>
          <w:szCs w:val="28"/>
        </w:rPr>
        <w:t>ТК</w:t>
      </w:r>
      <w:r w:rsidRPr="004E6F47">
        <w:rPr>
          <w:rFonts w:ascii="Times New Roman" w:eastAsia="Arial" w:hAnsi="Times New Roman" w:cs="Times New Roman"/>
          <w:sz w:val="28"/>
          <w:szCs w:val="28"/>
        </w:rPr>
        <w:t xml:space="preserve"> РФ);</w:t>
      </w:r>
    </w:p>
    <w:p w:rsidR="004E0459" w:rsidRPr="004E6F47" w:rsidRDefault="004E6F47" w:rsidP="004E6F47">
      <w:pPr>
        <w:spacing w:after="0" w:line="240" w:lineRule="auto"/>
        <w:ind w:right="-1" w:firstLine="709"/>
        <w:jc w:val="both"/>
        <w:rPr>
          <w:rFonts w:ascii="Times New Roman" w:hAnsi="Times New Roman" w:cs="Times New Roman"/>
          <w:sz w:val="28"/>
          <w:szCs w:val="28"/>
        </w:rPr>
      </w:pPr>
      <w:r w:rsidRPr="004E6F47">
        <w:rPr>
          <w:rFonts w:ascii="Times New Roman" w:eastAsia="Arial" w:hAnsi="Times New Roman" w:cs="Times New Roman"/>
          <w:sz w:val="28"/>
          <w:szCs w:val="28"/>
        </w:rPr>
        <w:t xml:space="preserve">исполнение решения суда (по исполнительным документам) (ст. 138 </w:t>
      </w:r>
      <w:r>
        <w:rPr>
          <w:rFonts w:ascii="Times New Roman" w:eastAsia="Arial" w:hAnsi="Times New Roman" w:cs="Times New Roman"/>
          <w:sz w:val="28"/>
          <w:szCs w:val="28"/>
        </w:rPr>
        <w:t>ТК</w:t>
      </w:r>
      <w:r w:rsidRPr="004E6F47">
        <w:rPr>
          <w:rFonts w:ascii="Times New Roman" w:eastAsia="Arial" w:hAnsi="Times New Roman" w:cs="Times New Roman"/>
          <w:sz w:val="28"/>
          <w:szCs w:val="28"/>
        </w:rPr>
        <w:t xml:space="preserve"> РФ);</w:t>
      </w:r>
    </w:p>
    <w:p w:rsidR="004E0459" w:rsidRPr="004E6F47" w:rsidRDefault="004E6F47" w:rsidP="004E6F47">
      <w:pPr>
        <w:spacing w:after="0" w:line="240" w:lineRule="auto"/>
        <w:ind w:right="-1" w:firstLine="709"/>
        <w:jc w:val="both"/>
        <w:rPr>
          <w:rFonts w:ascii="Times New Roman" w:hAnsi="Times New Roman" w:cs="Times New Roman"/>
          <w:sz w:val="28"/>
          <w:szCs w:val="28"/>
        </w:rPr>
      </w:pPr>
      <w:r w:rsidRPr="004E6F47">
        <w:rPr>
          <w:rFonts w:ascii="Times New Roman" w:eastAsia="Arial" w:hAnsi="Times New Roman" w:cs="Times New Roman"/>
          <w:sz w:val="28"/>
          <w:szCs w:val="28"/>
        </w:rPr>
        <w:t>в результате исполнения работодателем обязанностей налогового агента по исчислению налога на доходы физических лиц; исполнение воли работника на удержание (если такая возможность предусмотрена федеральным законом) (ч. 3 ст. 28 Федерального закона от 12.01.1996 № 10-ФЗ).</w:t>
      </w:r>
    </w:p>
    <w:p w:rsidR="004E0459" w:rsidRPr="004E6F47" w:rsidRDefault="004E6F47" w:rsidP="004E6F47">
      <w:pPr>
        <w:spacing w:after="0" w:line="240" w:lineRule="auto"/>
        <w:ind w:right="-1" w:firstLine="709"/>
        <w:jc w:val="both"/>
        <w:rPr>
          <w:rFonts w:ascii="Times New Roman" w:hAnsi="Times New Roman" w:cs="Times New Roman"/>
          <w:sz w:val="28"/>
          <w:szCs w:val="28"/>
        </w:rPr>
      </w:pPr>
      <w:r w:rsidRPr="004E6F47">
        <w:rPr>
          <w:rFonts w:ascii="Times New Roman" w:eastAsia="Arial" w:hAnsi="Times New Roman" w:cs="Times New Roman"/>
          <w:sz w:val="28"/>
          <w:szCs w:val="28"/>
        </w:rPr>
        <w:t>По общему правилу размер всех удержаний при каждой выплате заработной платы не может превышать 20 процентов от суммы заработка. Размер удержаний по нескольким исполнительным листам не должен превышать 50 процентов суммы заработной платы работника (ч. 2 ст. 138 ТК РФ).</w:t>
      </w:r>
    </w:p>
    <w:p w:rsidR="004E0459" w:rsidRPr="004E6F47" w:rsidRDefault="004E6F47" w:rsidP="004E6F47">
      <w:pPr>
        <w:spacing w:after="0" w:line="240" w:lineRule="auto"/>
        <w:ind w:right="-1" w:firstLine="709"/>
        <w:jc w:val="both"/>
        <w:rPr>
          <w:rFonts w:ascii="Times New Roman" w:hAnsi="Times New Roman" w:cs="Times New Roman"/>
          <w:sz w:val="28"/>
          <w:szCs w:val="28"/>
        </w:rPr>
      </w:pPr>
      <w:r w:rsidRPr="004E6F47">
        <w:rPr>
          <w:rFonts w:ascii="Times New Roman" w:eastAsia="Arial" w:hAnsi="Times New Roman" w:cs="Times New Roman"/>
          <w:sz w:val="28"/>
          <w:szCs w:val="28"/>
        </w:rPr>
        <w:t>В виде исключения для некоторых видов удержаний предельный размер удержания может быть повышен.</w:t>
      </w:r>
    </w:p>
    <w:p w:rsidR="004E0459" w:rsidRPr="004E6F47" w:rsidRDefault="004E6F47" w:rsidP="004E6F47">
      <w:pPr>
        <w:pStyle w:val="1"/>
        <w:numPr>
          <w:ilvl w:val="0"/>
          <w:numId w:val="2"/>
        </w:numPr>
        <w:spacing w:after="0" w:line="240" w:lineRule="auto"/>
        <w:ind w:left="0" w:right="-1" w:firstLine="709"/>
        <w:jc w:val="both"/>
        <w:rPr>
          <w:rFonts w:ascii="Times New Roman" w:hAnsi="Times New Roman" w:cs="Times New Roman"/>
          <w:b w:val="0"/>
          <w:sz w:val="28"/>
          <w:szCs w:val="28"/>
        </w:rPr>
      </w:pPr>
      <w:r w:rsidRPr="004E6F47">
        <w:rPr>
          <w:rFonts w:ascii="Times New Roman" w:hAnsi="Times New Roman" w:cs="Times New Roman"/>
          <w:b w:val="0"/>
          <w:sz w:val="28"/>
          <w:szCs w:val="28"/>
        </w:rPr>
        <w:t>Удержания для погашения задолженности перед работодателем</w:t>
      </w:r>
    </w:p>
    <w:p w:rsidR="004E6F47" w:rsidRPr="004E6F47" w:rsidRDefault="004E6F47" w:rsidP="004E6F47">
      <w:pPr>
        <w:spacing w:after="0" w:line="240" w:lineRule="auto"/>
        <w:ind w:right="-1" w:firstLine="709"/>
        <w:jc w:val="both"/>
        <w:rPr>
          <w:rFonts w:ascii="Times New Roman" w:hAnsi="Times New Roman" w:cs="Times New Roman"/>
          <w:noProof/>
          <w:sz w:val="28"/>
          <w:szCs w:val="28"/>
        </w:rPr>
      </w:pPr>
      <w:r w:rsidRPr="004E6F47">
        <w:rPr>
          <w:rFonts w:ascii="Times New Roman" w:eastAsia="Arial" w:hAnsi="Times New Roman" w:cs="Times New Roman"/>
          <w:sz w:val="28"/>
          <w:szCs w:val="28"/>
        </w:rPr>
        <w:t xml:space="preserve">Работодатель обязан соблюсти порядок удержания сумм в счет погашения задолженности перед ним (кроме удержания сумм за неотработанные дни отпуска при увольнении работника): </w:t>
      </w:r>
    </w:p>
    <w:p w:rsidR="004E6F47" w:rsidRDefault="004E6F47" w:rsidP="004E6F47">
      <w:pPr>
        <w:spacing w:after="0" w:line="240" w:lineRule="auto"/>
        <w:ind w:right="-1" w:firstLine="709"/>
        <w:jc w:val="both"/>
        <w:rPr>
          <w:rFonts w:ascii="Times New Roman" w:eastAsia="Arial" w:hAnsi="Times New Roman" w:cs="Times New Roman"/>
          <w:sz w:val="28"/>
          <w:szCs w:val="28"/>
        </w:rPr>
      </w:pPr>
      <w:r w:rsidRPr="004E6F47">
        <w:rPr>
          <w:rFonts w:ascii="Times New Roman" w:eastAsia="Arial" w:hAnsi="Times New Roman" w:cs="Times New Roman"/>
          <w:sz w:val="28"/>
          <w:szCs w:val="28"/>
        </w:rPr>
        <w:t>решение об удержании работодатель обязан принять в срок не позднее одного месяца со дня окончания срока, установленного для возвращения аванса, погашения задолженности или неправильно исчисленных выплат</w:t>
      </w:r>
      <w:r>
        <w:rPr>
          <w:rFonts w:ascii="Times New Roman" w:eastAsia="Arial" w:hAnsi="Times New Roman" w:cs="Times New Roman"/>
          <w:sz w:val="28"/>
          <w:szCs w:val="28"/>
        </w:rPr>
        <w:t>;</w:t>
      </w:r>
      <w:r w:rsidRPr="004E6F47">
        <w:rPr>
          <w:rFonts w:ascii="Times New Roman" w:eastAsia="Arial" w:hAnsi="Times New Roman" w:cs="Times New Roman"/>
          <w:sz w:val="28"/>
          <w:szCs w:val="28"/>
        </w:rPr>
        <w:t xml:space="preserve"> </w:t>
      </w:r>
    </w:p>
    <w:p w:rsidR="004E0459" w:rsidRPr="004E6F47" w:rsidRDefault="004E6F47" w:rsidP="004E6F47">
      <w:pPr>
        <w:spacing w:after="0" w:line="240" w:lineRule="auto"/>
        <w:ind w:right="-1" w:firstLine="709"/>
        <w:jc w:val="both"/>
        <w:rPr>
          <w:rFonts w:ascii="Times New Roman" w:hAnsi="Times New Roman" w:cs="Times New Roman"/>
          <w:sz w:val="28"/>
          <w:szCs w:val="28"/>
        </w:rPr>
      </w:pPr>
      <w:r w:rsidRPr="004E6F47">
        <w:rPr>
          <w:rFonts w:ascii="Times New Roman" w:eastAsia="Arial" w:hAnsi="Times New Roman" w:cs="Times New Roman"/>
          <w:sz w:val="28"/>
          <w:szCs w:val="28"/>
        </w:rPr>
        <w:t>работник не оспаривает оснований и размеров удержания.</w:t>
      </w:r>
    </w:p>
    <w:p w:rsidR="004E0459" w:rsidRPr="004E6F47" w:rsidRDefault="004E6F47" w:rsidP="004E6F47">
      <w:pPr>
        <w:spacing w:after="0" w:line="240" w:lineRule="auto"/>
        <w:ind w:right="-1" w:firstLine="709"/>
        <w:jc w:val="both"/>
        <w:rPr>
          <w:rFonts w:ascii="Times New Roman" w:hAnsi="Times New Roman" w:cs="Times New Roman"/>
          <w:sz w:val="28"/>
          <w:szCs w:val="28"/>
        </w:rPr>
      </w:pPr>
      <w:r w:rsidRPr="004E6F47">
        <w:rPr>
          <w:rFonts w:ascii="Times New Roman" w:eastAsia="Arial" w:hAnsi="Times New Roman" w:cs="Times New Roman"/>
          <w:sz w:val="28"/>
          <w:szCs w:val="28"/>
        </w:rPr>
        <w:t>При несогласии работника с основанием или размером удержания, работодатель не вправе его производить.</w:t>
      </w:r>
    </w:p>
    <w:p w:rsidR="004E0459" w:rsidRPr="004E6F47" w:rsidRDefault="004E6F47" w:rsidP="004E6F47">
      <w:pPr>
        <w:spacing w:after="0" w:line="240" w:lineRule="auto"/>
        <w:ind w:right="-1" w:firstLine="709"/>
        <w:jc w:val="both"/>
        <w:rPr>
          <w:rFonts w:ascii="Times New Roman" w:hAnsi="Times New Roman" w:cs="Times New Roman"/>
          <w:sz w:val="28"/>
          <w:szCs w:val="28"/>
        </w:rPr>
      </w:pPr>
      <w:r w:rsidRPr="004E6F47">
        <w:rPr>
          <w:rFonts w:ascii="Times New Roman" w:eastAsia="Arial" w:hAnsi="Times New Roman" w:cs="Times New Roman"/>
          <w:sz w:val="28"/>
          <w:szCs w:val="28"/>
        </w:rPr>
        <w:t>Удержание производится только из заработной платы, т.е. вознаграждения за труд, стимулирующих и компенсационных выплат (в том числе, при увольнении). Иные излишне выплаченные работнику суммы могут быть взысканы через суд.</w:t>
      </w:r>
    </w:p>
    <w:p w:rsidR="004E0459" w:rsidRPr="004E6F47" w:rsidRDefault="004E6F47" w:rsidP="004E6F47">
      <w:pPr>
        <w:pStyle w:val="1"/>
        <w:numPr>
          <w:ilvl w:val="0"/>
          <w:numId w:val="2"/>
        </w:numPr>
        <w:spacing w:after="0" w:line="240" w:lineRule="auto"/>
        <w:ind w:left="0" w:right="-1" w:firstLine="709"/>
        <w:jc w:val="both"/>
        <w:rPr>
          <w:rFonts w:ascii="Times New Roman" w:hAnsi="Times New Roman" w:cs="Times New Roman"/>
          <w:b w:val="0"/>
          <w:sz w:val="28"/>
          <w:szCs w:val="28"/>
        </w:rPr>
      </w:pPr>
      <w:r w:rsidRPr="004E6F47">
        <w:rPr>
          <w:rFonts w:ascii="Times New Roman" w:hAnsi="Times New Roman" w:cs="Times New Roman"/>
          <w:b w:val="0"/>
          <w:sz w:val="28"/>
          <w:szCs w:val="28"/>
        </w:rPr>
        <w:t>Удержания для возмещения ущерба, причиненного работодателю по вине работника</w:t>
      </w:r>
    </w:p>
    <w:p w:rsidR="004E0459" w:rsidRPr="004E6F47" w:rsidRDefault="004E6F47" w:rsidP="004E6F47">
      <w:pPr>
        <w:spacing w:after="0" w:line="240" w:lineRule="auto"/>
        <w:ind w:right="-1" w:firstLine="709"/>
        <w:jc w:val="both"/>
        <w:rPr>
          <w:rFonts w:ascii="Times New Roman" w:hAnsi="Times New Roman" w:cs="Times New Roman"/>
          <w:sz w:val="28"/>
          <w:szCs w:val="28"/>
        </w:rPr>
      </w:pPr>
      <w:r w:rsidRPr="004E6F47">
        <w:rPr>
          <w:rFonts w:ascii="Times New Roman" w:eastAsia="Arial" w:hAnsi="Times New Roman" w:cs="Times New Roman"/>
          <w:sz w:val="28"/>
          <w:szCs w:val="28"/>
        </w:rPr>
        <w:t>Работник обязан возместить работодателю причиненный ему прямой действительный ущерб. Работодатель не может взыскать с работника неполученные доходы (упущенную выгоду).</w:t>
      </w:r>
    </w:p>
    <w:p w:rsidR="004E0459" w:rsidRPr="004E6F47" w:rsidRDefault="004E6F47" w:rsidP="004E6F47">
      <w:pPr>
        <w:spacing w:after="0" w:line="240" w:lineRule="auto"/>
        <w:ind w:right="-1" w:firstLine="709"/>
        <w:jc w:val="both"/>
        <w:rPr>
          <w:rFonts w:ascii="Times New Roman" w:hAnsi="Times New Roman" w:cs="Times New Roman"/>
          <w:sz w:val="28"/>
          <w:szCs w:val="28"/>
        </w:rPr>
      </w:pPr>
      <w:r w:rsidRPr="004E6F47">
        <w:rPr>
          <w:rFonts w:ascii="Times New Roman" w:eastAsia="Arial" w:hAnsi="Times New Roman" w:cs="Times New Roman"/>
          <w:sz w:val="28"/>
          <w:szCs w:val="28"/>
        </w:rPr>
        <w:t>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w:t>
      </w:r>
    </w:p>
    <w:p w:rsidR="004E0459" w:rsidRPr="004E6F47" w:rsidRDefault="004E6F47" w:rsidP="004E6F47">
      <w:pPr>
        <w:spacing w:after="0" w:line="240" w:lineRule="auto"/>
        <w:ind w:right="-1" w:firstLine="709"/>
        <w:jc w:val="both"/>
        <w:rPr>
          <w:rFonts w:ascii="Times New Roman" w:hAnsi="Times New Roman" w:cs="Times New Roman"/>
          <w:sz w:val="28"/>
          <w:szCs w:val="28"/>
        </w:rPr>
      </w:pPr>
      <w:r w:rsidRPr="004E6F47">
        <w:rPr>
          <w:rFonts w:ascii="Times New Roman" w:eastAsia="Arial" w:hAnsi="Times New Roman" w:cs="Times New Roman"/>
          <w:sz w:val="28"/>
          <w:szCs w:val="28"/>
        </w:rPr>
        <w:lastRenderedPageBreak/>
        <w:t>В случаях, установленных ст. 243 Трудового кодекса РФ, работник может быть привлечен к полной материальной ответственности, то есть, к возмещению причиненного работодателю прямого действительного ущерба в полном объёме.</w:t>
      </w:r>
    </w:p>
    <w:p w:rsidR="004E0459" w:rsidRPr="004E6F47" w:rsidRDefault="004E6F47" w:rsidP="004E6F47">
      <w:pPr>
        <w:pStyle w:val="1"/>
        <w:numPr>
          <w:ilvl w:val="0"/>
          <w:numId w:val="2"/>
        </w:numPr>
        <w:spacing w:after="0" w:line="240" w:lineRule="auto"/>
        <w:ind w:left="0" w:right="-1" w:firstLine="709"/>
        <w:jc w:val="both"/>
        <w:rPr>
          <w:rFonts w:ascii="Times New Roman" w:hAnsi="Times New Roman" w:cs="Times New Roman"/>
          <w:b w:val="0"/>
          <w:sz w:val="28"/>
          <w:szCs w:val="28"/>
        </w:rPr>
      </w:pPr>
      <w:r w:rsidRPr="004E6F47">
        <w:rPr>
          <w:rFonts w:ascii="Times New Roman" w:hAnsi="Times New Roman" w:cs="Times New Roman"/>
          <w:b w:val="0"/>
          <w:sz w:val="28"/>
          <w:szCs w:val="28"/>
        </w:rPr>
        <w:t>Исполнение решения суда по исполнительным документам</w:t>
      </w:r>
    </w:p>
    <w:p w:rsidR="004E0459" w:rsidRPr="004E6F47" w:rsidRDefault="004E6F47" w:rsidP="004E6F47">
      <w:pPr>
        <w:spacing w:after="0" w:line="240" w:lineRule="auto"/>
        <w:ind w:right="-1" w:firstLine="709"/>
        <w:jc w:val="both"/>
        <w:rPr>
          <w:rFonts w:ascii="Times New Roman" w:hAnsi="Times New Roman" w:cs="Times New Roman"/>
          <w:sz w:val="28"/>
          <w:szCs w:val="28"/>
        </w:rPr>
      </w:pPr>
      <w:r w:rsidRPr="004E6F47">
        <w:rPr>
          <w:rFonts w:ascii="Times New Roman" w:eastAsia="Arial" w:hAnsi="Times New Roman" w:cs="Times New Roman"/>
          <w:sz w:val="28"/>
          <w:szCs w:val="28"/>
        </w:rPr>
        <w:t>Работодатель обязан, а работник не вправе препятствовать работодателю удерживать из заработной платы суммы, указанные в исполнительных документах, выданных на основании решения (приговора) суда.</w:t>
      </w:r>
    </w:p>
    <w:p w:rsidR="004E0459" w:rsidRPr="004E6F47" w:rsidRDefault="004E6F47" w:rsidP="004E6F47">
      <w:pPr>
        <w:spacing w:after="0" w:line="240" w:lineRule="auto"/>
        <w:ind w:right="-1" w:firstLine="709"/>
        <w:jc w:val="both"/>
        <w:rPr>
          <w:rFonts w:ascii="Times New Roman" w:hAnsi="Times New Roman" w:cs="Times New Roman"/>
          <w:sz w:val="28"/>
          <w:szCs w:val="28"/>
        </w:rPr>
      </w:pPr>
      <w:r w:rsidRPr="004E6F47">
        <w:rPr>
          <w:rFonts w:ascii="Times New Roman" w:eastAsia="Arial" w:hAnsi="Times New Roman" w:cs="Times New Roman"/>
          <w:sz w:val="28"/>
          <w:szCs w:val="28"/>
        </w:rPr>
        <w:t xml:space="preserve"> Размер удержаний из заработной платы исчисляется из суммы, оставшейся после вычета налогов. При этом удержание и вычет суммируются. Их сумма не должна превышать 20 (50, 70) процентов заработка.</w:t>
      </w:r>
    </w:p>
    <w:p w:rsidR="004E0459" w:rsidRPr="004E6F47" w:rsidRDefault="004E6F47" w:rsidP="004E6F47">
      <w:pPr>
        <w:pStyle w:val="1"/>
        <w:numPr>
          <w:ilvl w:val="0"/>
          <w:numId w:val="2"/>
        </w:numPr>
        <w:spacing w:after="0" w:line="240" w:lineRule="auto"/>
        <w:ind w:left="0" w:right="-1" w:firstLine="709"/>
        <w:jc w:val="both"/>
        <w:rPr>
          <w:rFonts w:ascii="Times New Roman" w:hAnsi="Times New Roman" w:cs="Times New Roman"/>
          <w:b w:val="0"/>
          <w:sz w:val="28"/>
          <w:szCs w:val="28"/>
        </w:rPr>
      </w:pPr>
      <w:r w:rsidRPr="004E6F47">
        <w:rPr>
          <w:rFonts w:ascii="Times New Roman" w:hAnsi="Times New Roman" w:cs="Times New Roman"/>
          <w:b w:val="0"/>
          <w:sz w:val="28"/>
          <w:szCs w:val="28"/>
        </w:rPr>
        <w:t>Удержания из заработной платы для исполнения обязанности налогового агента</w:t>
      </w:r>
    </w:p>
    <w:p w:rsidR="004E0459" w:rsidRPr="004E6F47" w:rsidRDefault="004E6F47" w:rsidP="004E6F47">
      <w:pPr>
        <w:spacing w:after="0" w:line="240" w:lineRule="auto"/>
        <w:ind w:right="-1" w:firstLine="709"/>
        <w:jc w:val="both"/>
        <w:rPr>
          <w:rFonts w:ascii="Times New Roman" w:hAnsi="Times New Roman" w:cs="Times New Roman"/>
          <w:sz w:val="28"/>
          <w:szCs w:val="28"/>
        </w:rPr>
      </w:pPr>
      <w:r w:rsidRPr="004E6F47">
        <w:rPr>
          <w:rFonts w:ascii="Times New Roman" w:eastAsia="Arial" w:hAnsi="Times New Roman" w:cs="Times New Roman"/>
          <w:sz w:val="28"/>
          <w:szCs w:val="28"/>
        </w:rPr>
        <w:t>Налоговый агент (работодатель) обязан удержать начисленную сумму налога непосредственно из доходов налогоплательщика (работника) при их фактической выплате.</w:t>
      </w:r>
    </w:p>
    <w:p w:rsidR="004E0459" w:rsidRPr="004E6F47" w:rsidRDefault="004E6F47" w:rsidP="004E6F47">
      <w:pPr>
        <w:spacing w:after="0" w:line="240" w:lineRule="auto"/>
        <w:ind w:right="-1" w:firstLine="709"/>
        <w:jc w:val="both"/>
        <w:rPr>
          <w:rFonts w:ascii="Times New Roman" w:hAnsi="Times New Roman" w:cs="Times New Roman"/>
          <w:sz w:val="28"/>
          <w:szCs w:val="28"/>
        </w:rPr>
      </w:pPr>
      <w:r w:rsidRPr="004E6F47">
        <w:rPr>
          <w:rFonts w:ascii="Times New Roman" w:eastAsia="Arial" w:hAnsi="Times New Roman" w:cs="Times New Roman"/>
          <w:sz w:val="28"/>
          <w:szCs w:val="28"/>
        </w:rPr>
        <w:t>Сумма налога не должна превышать 50 процентов от суммы выплаты.</w:t>
      </w:r>
    </w:p>
    <w:p w:rsidR="004E0459" w:rsidRPr="004E6F47" w:rsidRDefault="004E6F47" w:rsidP="004E6F47">
      <w:pPr>
        <w:spacing w:after="0" w:line="240" w:lineRule="auto"/>
        <w:ind w:right="-1" w:firstLine="709"/>
        <w:jc w:val="both"/>
        <w:rPr>
          <w:rFonts w:ascii="Times New Roman" w:hAnsi="Times New Roman" w:cs="Times New Roman"/>
          <w:sz w:val="28"/>
          <w:szCs w:val="28"/>
        </w:rPr>
      </w:pPr>
      <w:r w:rsidRPr="004E6F47">
        <w:rPr>
          <w:rFonts w:ascii="Times New Roman" w:eastAsia="Arial" w:hAnsi="Times New Roman" w:cs="Times New Roman"/>
          <w:sz w:val="28"/>
          <w:szCs w:val="28"/>
        </w:rPr>
        <w:t>Общий размер налогового удержания не должен превышать 20 процентов заработной платы.</w:t>
      </w:r>
    </w:p>
    <w:p w:rsidR="004E0459" w:rsidRPr="004E6F47" w:rsidRDefault="004E6F47" w:rsidP="004E6F47">
      <w:pPr>
        <w:pStyle w:val="1"/>
        <w:numPr>
          <w:ilvl w:val="0"/>
          <w:numId w:val="2"/>
        </w:numPr>
        <w:spacing w:after="0" w:line="240" w:lineRule="auto"/>
        <w:ind w:left="0" w:right="-1" w:firstLine="709"/>
        <w:jc w:val="both"/>
        <w:rPr>
          <w:rFonts w:ascii="Times New Roman" w:hAnsi="Times New Roman" w:cs="Times New Roman"/>
          <w:b w:val="0"/>
          <w:sz w:val="28"/>
          <w:szCs w:val="28"/>
        </w:rPr>
      </w:pPr>
      <w:r w:rsidRPr="004E6F47">
        <w:rPr>
          <w:rFonts w:ascii="Times New Roman" w:hAnsi="Times New Roman" w:cs="Times New Roman"/>
          <w:b w:val="0"/>
          <w:sz w:val="28"/>
          <w:szCs w:val="28"/>
        </w:rPr>
        <w:t>Удержания из заработной платы по волеизъявлению работника</w:t>
      </w:r>
    </w:p>
    <w:p w:rsidR="004E0459" w:rsidRPr="004E6F47" w:rsidRDefault="004E6F47" w:rsidP="004E6F47">
      <w:pPr>
        <w:spacing w:after="0" w:line="240" w:lineRule="auto"/>
        <w:ind w:right="-1" w:firstLine="709"/>
        <w:jc w:val="both"/>
        <w:rPr>
          <w:rFonts w:ascii="Times New Roman" w:hAnsi="Times New Roman" w:cs="Times New Roman"/>
          <w:sz w:val="28"/>
          <w:szCs w:val="28"/>
        </w:rPr>
      </w:pPr>
      <w:r w:rsidRPr="004E6F47">
        <w:rPr>
          <w:rFonts w:ascii="Times New Roman" w:eastAsia="Arial" w:hAnsi="Times New Roman" w:cs="Times New Roman"/>
          <w:sz w:val="28"/>
          <w:szCs w:val="28"/>
        </w:rPr>
        <w:t>Работник вправе обратиться к работодателю с заявлением о производстве удержания из своей заработной платы. Воля работника должна быть выражена в письменной форме.</w:t>
      </w:r>
    </w:p>
    <w:p w:rsidR="004E0459" w:rsidRPr="004E6F47" w:rsidRDefault="004E6F47" w:rsidP="004E6F47">
      <w:pPr>
        <w:spacing w:after="0" w:line="240" w:lineRule="auto"/>
        <w:ind w:right="-1" w:firstLine="709"/>
        <w:jc w:val="both"/>
        <w:rPr>
          <w:rFonts w:ascii="Times New Roman" w:hAnsi="Times New Roman" w:cs="Times New Roman"/>
          <w:sz w:val="28"/>
          <w:szCs w:val="28"/>
        </w:rPr>
      </w:pPr>
      <w:r w:rsidRPr="004E6F47">
        <w:rPr>
          <w:rFonts w:ascii="Times New Roman" w:eastAsia="Arial" w:hAnsi="Times New Roman" w:cs="Times New Roman"/>
          <w:sz w:val="28"/>
          <w:szCs w:val="28"/>
        </w:rPr>
        <w:t>При наличии заявления работника о перечислении удержанных из его заработной платы сумм в качестве профсоюзных членских взносов, работодатель не вправе ему в этом отказать.</w:t>
      </w:r>
    </w:p>
    <w:p w:rsidR="004E0459" w:rsidRPr="004E6F47" w:rsidRDefault="004E6F47" w:rsidP="004E6F47">
      <w:pPr>
        <w:spacing w:after="0" w:line="240" w:lineRule="auto"/>
        <w:ind w:right="-1" w:firstLine="709"/>
        <w:jc w:val="both"/>
        <w:rPr>
          <w:rFonts w:ascii="Times New Roman" w:hAnsi="Times New Roman" w:cs="Times New Roman"/>
          <w:sz w:val="28"/>
          <w:szCs w:val="28"/>
        </w:rPr>
      </w:pPr>
      <w:r w:rsidRPr="004E6F47">
        <w:rPr>
          <w:rFonts w:ascii="Times New Roman" w:eastAsia="Arial" w:hAnsi="Times New Roman" w:cs="Times New Roman"/>
          <w:sz w:val="28"/>
          <w:szCs w:val="28"/>
        </w:rPr>
        <w:t xml:space="preserve">Работник вправе обратиться к работодателю с заявлением об удержании из заработной платы и последующим направлении удержанных денежных средств на другие цели - погашения кредита, оплату учёбы и т.п. </w:t>
      </w:r>
    </w:p>
    <w:sectPr w:rsidR="004E0459" w:rsidRPr="004E6F47" w:rsidSect="004E6F47">
      <w:pgSz w:w="11906" w:h="16838"/>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7DE7"/>
    <w:multiLevelType w:val="hybridMultilevel"/>
    <w:tmpl w:val="BF8E37C8"/>
    <w:lvl w:ilvl="0" w:tplc="45040EE2">
      <w:start w:val="1"/>
      <w:numFmt w:val="decimal"/>
      <w:pStyle w:val="1"/>
      <w:lvlText w:val="%1."/>
      <w:lvlJc w:val="left"/>
      <w:pPr>
        <w:ind w:left="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1" w:tplc="39642A16">
      <w:start w:val="1"/>
      <w:numFmt w:val="lowerLetter"/>
      <w:lvlText w:val="%2"/>
      <w:lvlJc w:val="left"/>
      <w:pPr>
        <w:ind w:left="108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2" w:tplc="1C94D73A">
      <w:start w:val="1"/>
      <w:numFmt w:val="lowerRoman"/>
      <w:lvlText w:val="%3"/>
      <w:lvlJc w:val="left"/>
      <w:pPr>
        <w:ind w:left="180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3" w:tplc="75FA7BE6">
      <w:start w:val="1"/>
      <w:numFmt w:val="decimal"/>
      <w:lvlText w:val="%4"/>
      <w:lvlJc w:val="left"/>
      <w:pPr>
        <w:ind w:left="252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4" w:tplc="C0C6FE30">
      <w:start w:val="1"/>
      <w:numFmt w:val="lowerLetter"/>
      <w:lvlText w:val="%5"/>
      <w:lvlJc w:val="left"/>
      <w:pPr>
        <w:ind w:left="324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5" w:tplc="2346AD8C">
      <w:start w:val="1"/>
      <w:numFmt w:val="lowerRoman"/>
      <w:lvlText w:val="%6"/>
      <w:lvlJc w:val="left"/>
      <w:pPr>
        <w:ind w:left="396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6" w:tplc="4208773C">
      <w:start w:val="1"/>
      <w:numFmt w:val="decimal"/>
      <w:lvlText w:val="%7"/>
      <w:lvlJc w:val="left"/>
      <w:pPr>
        <w:ind w:left="468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7" w:tplc="AD60B39A">
      <w:start w:val="1"/>
      <w:numFmt w:val="lowerLetter"/>
      <w:lvlText w:val="%8"/>
      <w:lvlJc w:val="left"/>
      <w:pPr>
        <w:ind w:left="540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8" w:tplc="AF2CB822">
      <w:start w:val="1"/>
      <w:numFmt w:val="lowerRoman"/>
      <w:lvlText w:val="%9"/>
      <w:lvlJc w:val="left"/>
      <w:pPr>
        <w:ind w:left="612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abstractNum>
  <w:abstractNum w:abstractNumId="1">
    <w:nsid w:val="258B0312"/>
    <w:multiLevelType w:val="hybridMultilevel"/>
    <w:tmpl w:val="66C86F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59"/>
    <w:rsid w:val="004E0459"/>
    <w:rsid w:val="004E6F47"/>
    <w:rsid w:val="00FA6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numPr>
        <w:numId w:val="1"/>
      </w:numPr>
      <w:spacing w:after="177" w:line="260" w:lineRule="auto"/>
      <w:ind w:left="10" w:hanging="10"/>
      <w:outlineLvl w:val="0"/>
    </w:pPr>
    <w:rPr>
      <w:rFonts w:ascii="Arial" w:eastAsia="Arial" w:hAnsi="Arial" w:cs="Arial"/>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numPr>
        <w:numId w:val="1"/>
      </w:numPr>
      <w:spacing w:after="177" w:line="260" w:lineRule="auto"/>
      <w:ind w:left="10" w:hanging="10"/>
      <w:outlineLvl w:val="0"/>
    </w:pPr>
    <w:rPr>
      <w:rFonts w:ascii="Arial" w:eastAsia="Arial" w:hAnsi="Arial" w:cs="Arial"/>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Заиграева Вероника Игоревна</dc:creator>
  <cp:lastModifiedBy>Андрей1995 Куклин Андрей</cp:lastModifiedBy>
  <cp:revision>2</cp:revision>
  <dcterms:created xsi:type="dcterms:W3CDTF">2023-05-24T08:13:00Z</dcterms:created>
  <dcterms:modified xsi:type="dcterms:W3CDTF">2023-05-24T08:13:00Z</dcterms:modified>
</cp:coreProperties>
</file>