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80" w:firstLine="0"/>
        <w:jc w:val="right"/>
      </w:pPr>
      <w:r>
        <w:rPr>
          <w:color w:val="000000"/>
          <w:spacing w:val="0"/>
          <w:w w:val="100"/>
          <w:position w:val="0"/>
        </w:rPr>
        <w:t>Приложение 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</w:rPr>
        <w:t>Реквизиты Благотворительного фонда «Всё для победы!»</w:t>
      </w:r>
    </w:p>
    <w:tbl>
      <w:tblPr>
        <w:tblOverlap w:val="never"/>
        <w:jc w:val="center"/>
        <w:tblLayout w:type="fixed"/>
      </w:tblPr>
      <w:tblGrid>
        <w:gridCol w:w="4790"/>
        <w:gridCol w:w="4637"/>
      </w:tblGrid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Полное наименование юридического лица (всоответствии с учредительными документами)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Благотворительный фонд «НародныйФронт. Всё для Победы»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Юридический адрес (в соответствии сучредительными документами)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119285, г. Москва, ул. Мосфильмовская,д. 40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Почтовый адрес и индекс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119285, г. Москва, ул. Мосфильмовская,д. 40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Телефон, код.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(495)981-56-99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ИНН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7729452720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КПП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772901001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Код ОКПО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33687207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Код ОКАТО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45268584000</w:t>
            </w:r>
          </w:p>
        </w:tc>
      </w:tr>
      <w:tr>
        <w:trPr>
          <w:trHeight w:val="1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Основной государственный регистрационный номер (ОГРН) и данныедокумента о государственной регистрации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1147799011766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Федеральной налоговойслужбы по г. Москве дата выдачи: 25.07.2014 г.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Платежные реквизиты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Расчетный счет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40703810700000003587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Полное наименование банка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Банк ПАО «ПРОМСВЯЗЬБАНК»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Место нахождения банка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г. Москва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30101810400000000555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044525555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Назначение платежа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sbor.38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29" w:right="650" w:bottom="1129" w:left="1822" w:header="701" w:footer="7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Anastasia</dc:creator>
  <cp:keywords/>
</cp:coreProperties>
</file>