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B8" w:rsidRDefault="001408B8" w:rsidP="001408B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1408B8" w:rsidRDefault="001408B8" w:rsidP="001408B8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1408B8" w:rsidRDefault="001408B8" w:rsidP="001408B8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1408B8" w:rsidRDefault="001408B8" w:rsidP="001408B8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1408B8" w:rsidRDefault="001408B8" w:rsidP="001408B8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1408B8" w:rsidRDefault="001408B8" w:rsidP="001408B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1408B8" w:rsidRDefault="001408B8" w:rsidP="001408B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«18» ноября 2009 г.                                                                                                              № 140-п</w:t>
      </w:r>
    </w:p>
    <w:p w:rsidR="001408B8" w:rsidRDefault="001408B8" w:rsidP="001408B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с. </w:t>
      </w:r>
      <w:proofErr w:type="spellStart"/>
      <w:r>
        <w:rPr>
          <w:color w:val="2C2C2C"/>
        </w:rPr>
        <w:t>Оёк</w:t>
      </w:r>
      <w:proofErr w:type="spellEnd"/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 работе Совета ветеранов на территории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200</w:t>
      </w:r>
      <w:r w:rsidRPr="001408B8">
        <w:rPr>
          <w:color w:val="2C2C2C"/>
        </w:rPr>
        <w:t>9</w:t>
      </w:r>
      <w:r>
        <w:rPr>
          <w:color w:val="2C2C2C"/>
        </w:rPr>
        <w:t> год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 Заслушав информацию председателя Совета ветеранов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Зверяга</w:t>
      </w:r>
      <w:proofErr w:type="spellEnd"/>
      <w:r>
        <w:rPr>
          <w:color w:val="2C2C2C"/>
        </w:rPr>
        <w:t xml:space="preserve"> В.П., Совет руководителей отмечает, что одной из главных задач первичной организации является оказание помощи участникам Великой отечественной войны, ветеранам, инвалидам. Членами первичной организации в 2009 году был организован прием заявлений на компенсацию расходов на приобретение твердого топлива, расходов на пользование газом и электроэнергией, всего было принято и передано в УДСЗН Иркутского района 333 заявления. В дальнейшем оказывалась помощь в получении компенсации. В течение года принимались заявки на оздоровление в геронтологическом центре и госпитале для ветеранов ВОВ. Всего пролечились в госпитале – 3 человека, в больнице №2 – 1человек, в больнице п. Листвянка – 4 человека.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течение года в селе проводилась акция «За щитом доброты». В ней принимали участие не только члены Совета ветеранов, но и работники Дома культуры, участники хорового коллектива, школьники, члены «Молодой </w:t>
      </w:r>
      <w:r>
        <w:rPr>
          <w:color w:val="2C2C2C"/>
        </w:rPr>
        <w:lastRenderedPageBreak/>
        <w:t>гвардии». Во время посещения дарили небольшие сувениры, песни, дети читали стихи, выступили с номерами художественной самодеятельности и дарили ветеранам поделки, изготовленные своими руками на занятиях в кружках Дома культуры и на уроках труда. Акцией было охвачено 56 человек.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Ежемесячно через газету печатаются поздравления юбиляров с днем рождения. Участников ВОВ и пенсионеров, внесших заметный вклад в развитие муниципального образования, администрация и совет ветеранов поздравляют на дому, вручают небольшие подарки. В 200</w:t>
      </w:r>
      <w:r w:rsidRPr="001408B8">
        <w:rPr>
          <w:color w:val="2C2C2C"/>
        </w:rPr>
        <w:t>9</w:t>
      </w:r>
      <w:r>
        <w:rPr>
          <w:color w:val="2C2C2C"/>
        </w:rPr>
        <w:t> году поздравления получили 7</w:t>
      </w:r>
      <w:r w:rsidRPr="001408B8">
        <w:rPr>
          <w:color w:val="2C2C2C"/>
        </w:rPr>
        <w:t>3</w:t>
      </w:r>
      <w:r>
        <w:rPr>
          <w:color w:val="2C2C2C"/>
        </w:rPr>
        <w:t> человека.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На празднование Дня Победы, Дня пожилого человека, в День памяти и скорби администрацией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МО выделяются денежные средства. К 9 мая участникам ВОВ вручены пищевые наборы на сумму 500 рублей. В кафе «Нива» проведено чаепитие для участников ВОВ и тружеников тыла. На средства, выделенные администрацией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организуются чаепития. Большую помощь в организации проведения Дня пожилого человека оказали начальные школы д. Галки, д. </w:t>
      </w:r>
      <w:proofErr w:type="spellStart"/>
      <w:r>
        <w:rPr>
          <w:color w:val="2C2C2C"/>
        </w:rPr>
        <w:t>Турская</w:t>
      </w:r>
      <w:proofErr w:type="spellEnd"/>
      <w:r>
        <w:rPr>
          <w:color w:val="2C2C2C"/>
        </w:rPr>
        <w:t xml:space="preserve">, д. Коты, д. </w:t>
      </w:r>
      <w:proofErr w:type="spellStart"/>
      <w:r>
        <w:rPr>
          <w:color w:val="2C2C2C"/>
        </w:rPr>
        <w:t>Бутырки</w:t>
      </w:r>
      <w:proofErr w:type="spellEnd"/>
      <w:r>
        <w:rPr>
          <w:color w:val="2C2C2C"/>
        </w:rPr>
        <w:t xml:space="preserve">, д. </w:t>
      </w:r>
      <w:proofErr w:type="spellStart"/>
      <w:r>
        <w:rPr>
          <w:color w:val="2C2C2C"/>
        </w:rPr>
        <w:t>Максимовщина</w:t>
      </w:r>
      <w:proofErr w:type="spellEnd"/>
      <w:r>
        <w:rPr>
          <w:color w:val="2C2C2C"/>
        </w:rPr>
        <w:t>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Работа Совета ветеранов проводится в тесном контакте с образовательными учреждениями муниципального образования. Так, ветераны вместе со школьниками ухаживают </w:t>
      </w:r>
      <w:proofErr w:type="gramStart"/>
      <w:r>
        <w:rPr>
          <w:color w:val="2C2C2C"/>
        </w:rPr>
        <w:t>за памятниками</w:t>
      </w:r>
      <w:proofErr w:type="gramEnd"/>
      <w:r>
        <w:rPr>
          <w:color w:val="2C2C2C"/>
        </w:rPr>
        <w:t xml:space="preserve"> павшим в годы гражданской и Великой отечественной войны. Вскапывают землю, высаживают цветы и ухаживают за ними. В этом году администрацией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была закуплена рассада цветов и высажена у памятника. А 22 июня, в День памяти и скорби, все собрались у памятника, чтобы почтить память павших.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Членами Совета ветеранов и специалистами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МО проводятся обследования отдельных пенсионеров, составляются акты и ходатайства с целью оказания материальной помощи в трудной жизненной ситуации. В 2009 году обследовано 69 человек, из них 12 участников ВОВ. остальные -труженики тыла.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Первичная организация помогает в работе комплексного центра, мобильной службы, службы социального такси, старается известить о времени и месте их работы пенсионеров и инвалидов муниципального образования.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Оторову</w:t>
      </w:r>
      <w:proofErr w:type="spellEnd"/>
      <w:r>
        <w:rPr>
          <w:color w:val="2C2C2C"/>
        </w:rPr>
        <w:t xml:space="preserve"> Андрею Терентьевичу администрацией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   было вручено денежное вознаграждение в размере 10000 \десять тысяч рублей \, которые он направил на ремонт надворных построек.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Ветераны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муниципального  образования</w:t>
      </w:r>
      <w:proofErr w:type="gramEnd"/>
      <w:r>
        <w:rPr>
          <w:color w:val="2C2C2C"/>
        </w:rPr>
        <w:t xml:space="preserve"> ведут активный образ жизни – участвуют в хоровом коллективе «Вольница», в художественной самодеятельности Дома культуры, активно помогают работе музея истории с. </w:t>
      </w:r>
      <w:proofErr w:type="spellStart"/>
      <w:r>
        <w:rPr>
          <w:color w:val="2C2C2C"/>
        </w:rPr>
        <w:t>Оек</w:t>
      </w:r>
      <w:proofErr w:type="spellEnd"/>
      <w:r>
        <w:rPr>
          <w:color w:val="2C2C2C"/>
        </w:rPr>
        <w:t>, участвуют в различных выставках и конкурсах, где занимают призовые места.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 2006-2007 годах была организована одна группа здоровья для 50-65- летних, в 2008 году организована еще одна для 70-летних и старше (по их просьбе). Шестой год занимается клуб садоводов и огородников под руководством Тюриной Т.Ф. – ветерана труда, члена Совета ветеранов. 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408B8" w:rsidRDefault="001408B8" w:rsidP="001408B8">
      <w:pPr>
        <w:shd w:val="clear" w:color="auto" w:fill="FFFFFF"/>
        <w:ind w:firstLine="705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 основании вышеизложенного, ПОСТАНОВЛЯЮ:</w:t>
      </w:r>
    </w:p>
    <w:p w:rsidR="001408B8" w:rsidRDefault="001408B8" w:rsidP="001408B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 </w:t>
      </w:r>
      <w:proofErr w:type="gramStart"/>
      <w:r>
        <w:rPr>
          <w:color w:val="2C2C2C"/>
        </w:rPr>
        <w:t>Информацию  председателя</w:t>
      </w:r>
      <w:proofErr w:type="gramEnd"/>
      <w:r>
        <w:rPr>
          <w:color w:val="2C2C2C"/>
        </w:rPr>
        <w:t xml:space="preserve"> Совета ветеранов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Зверяга</w:t>
      </w:r>
      <w:proofErr w:type="spellEnd"/>
      <w:r>
        <w:rPr>
          <w:color w:val="2C2C2C"/>
        </w:rPr>
        <w:t xml:space="preserve"> В.П. «О работе Совета ветеранов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 2009 год», принять к сведению.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2.Председателю Совета ветеранов </w:t>
      </w:r>
      <w:proofErr w:type="spellStart"/>
      <w:r>
        <w:rPr>
          <w:color w:val="2C2C2C"/>
        </w:rPr>
        <w:t>Зверяга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В.П. :</w:t>
      </w:r>
      <w:proofErr w:type="gramEnd"/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</w:t>
      </w:r>
      <w:proofErr w:type="gramStart"/>
      <w:r>
        <w:rPr>
          <w:color w:val="2C2C2C"/>
        </w:rPr>
        <w:t>1.Совершенствуя</w:t>
      </w:r>
      <w:proofErr w:type="gramEnd"/>
      <w:r>
        <w:rPr>
          <w:color w:val="2C2C2C"/>
        </w:rPr>
        <w:t xml:space="preserve"> методы и формы продолжить работу по оказанию содействия участникам ВОВ и труженикам тыла.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2.1. Провести </w:t>
      </w:r>
      <w:proofErr w:type="gramStart"/>
      <w:r>
        <w:rPr>
          <w:color w:val="2C2C2C"/>
        </w:rPr>
        <w:t>обследования  жилищно</w:t>
      </w:r>
      <w:proofErr w:type="gramEnd"/>
      <w:r>
        <w:rPr>
          <w:color w:val="2C2C2C"/>
        </w:rPr>
        <w:t>-бытовых условий  всех  участников Великой Отечественной войны  и тружеников тыла в срок до 10.01.2010 года.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3. Закрепить шефов   за </w:t>
      </w:r>
      <w:proofErr w:type="gramStart"/>
      <w:r>
        <w:rPr>
          <w:color w:val="2C2C2C"/>
        </w:rPr>
        <w:t>участниками  Великой</w:t>
      </w:r>
      <w:proofErr w:type="gramEnd"/>
      <w:r>
        <w:rPr>
          <w:color w:val="2C2C2C"/>
        </w:rPr>
        <w:t>  Отечественной войны и вдовами   по согласованию: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ОГОУ НПО ПУ-60/ директор Катаев В.Д.-</w:t>
      </w:r>
      <w:proofErr w:type="spellStart"/>
      <w:r>
        <w:rPr>
          <w:color w:val="2C2C2C"/>
        </w:rPr>
        <w:t>Оторов</w:t>
      </w:r>
      <w:proofErr w:type="spellEnd"/>
      <w:r>
        <w:rPr>
          <w:color w:val="2C2C2C"/>
        </w:rPr>
        <w:t xml:space="preserve"> Андрей Терентьевич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 «Сибиряк» /председатель Муравьёв С.С./ -Васильев Михаил Петрович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color w:val="2C2C2C"/>
        </w:rPr>
        <w:t>ПО»Оёкский</w:t>
      </w:r>
      <w:proofErr w:type="spellEnd"/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хлебокомбинат</w:t>
      </w:r>
      <w:proofErr w:type="spellEnd"/>
      <w:r>
        <w:rPr>
          <w:color w:val="2C2C2C"/>
        </w:rPr>
        <w:t>» /директор Токарева А.Ф./-</w:t>
      </w:r>
      <w:proofErr w:type="spellStart"/>
      <w:r>
        <w:rPr>
          <w:color w:val="2C2C2C"/>
        </w:rPr>
        <w:t>Галкова</w:t>
      </w:r>
      <w:proofErr w:type="spellEnd"/>
      <w:r>
        <w:rPr>
          <w:color w:val="2C2C2C"/>
        </w:rPr>
        <w:t xml:space="preserve"> Мария Егоровна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МОУ ИРМО «</w:t>
      </w:r>
      <w:proofErr w:type="spellStart"/>
      <w:r>
        <w:rPr>
          <w:color w:val="2C2C2C"/>
        </w:rPr>
        <w:t>Оёкская</w:t>
      </w:r>
      <w:proofErr w:type="spellEnd"/>
      <w:r>
        <w:rPr>
          <w:color w:val="2C2C2C"/>
        </w:rPr>
        <w:t xml:space="preserve"> общеобразовательная средняя школа»/директор </w:t>
      </w:r>
      <w:proofErr w:type="spellStart"/>
      <w:r>
        <w:rPr>
          <w:color w:val="2C2C2C"/>
        </w:rPr>
        <w:t>Тыртышная</w:t>
      </w:r>
      <w:proofErr w:type="spellEnd"/>
      <w:r>
        <w:rPr>
          <w:color w:val="2C2C2C"/>
        </w:rPr>
        <w:t xml:space="preserve"> Ольга Павловна/ -</w:t>
      </w:r>
      <w:proofErr w:type="spellStart"/>
      <w:r>
        <w:rPr>
          <w:color w:val="2C2C2C"/>
        </w:rPr>
        <w:t>Замрий</w:t>
      </w:r>
      <w:proofErr w:type="spellEnd"/>
      <w:r>
        <w:rPr>
          <w:color w:val="2C2C2C"/>
        </w:rPr>
        <w:t xml:space="preserve"> Фаина Тихоновна, </w:t>
      </w:r>
      <w:proofErr w:type="spellStart"/>
      <w:r>
        <w:rPr>
          <w:color w:val="2C2C2C"/>
        </w:rPr>
        <w:t>Шепёнков</w:t>
      </w:r>
      <w:proofErr w:type="spellEnd"/>
      <w:r>
        <w:rPr>
          <w:color w:val="2C2C2C"/>
        </w:rPr>
        <w:t xml:space="preserve"> Иван Степанович, Черных Николай Михайлович, </w:t>
      </w:r>
      <w:proofErr w:type="spellStart"/>
      <w:r>
        <w:rPr>
          <w:color w:val="2C2C2C"/>
        </w:rPr>
        <w:t>Катунцев</w:t>
      </w:r>
      <w:proofErr w:type="spellEnd"/>
      <w:r>
        <w:rPr>
          <w:color w:val="2C2C2C"/>
        </w:rPr>
        <w:t xml:space="preserve"> Михаил Николаевич, Попов Михаил Степанович, Агеев Степан </w:t>
      </w:r>
      <w:proofErr w:type="gramStart"/>
      <w:r>
        <w:rPr>
          <w:color w:val="2C2C2C"/>
        </w:rPr>
        <w:t>Васильевич ,</w:t>
      </w:r>
      <w:proofErr w:type="gramEnd"/>
      <w:r>
        <w:rPr>
          <w:color w:val="2C2C2C"/>
        </w:rPr>
        <w:t xml:space="preserve"> Толстикова Татьяна Алексеевна./ директор </w:t>
      </w:r>
      <w:proofErr w:type="spellStart"/>
      <w:r>
        <w:rPr>
          <w:color w:val="2C2C2C"/>
        </w:rPr>
        <w:t>Галкова</w:t>
      </w:r>
      <w:proofErr w:type="spellEnd"/>
      <w:r>
        <w:rPr>
          <w:color w:val="2C2C2C"/>
        </w:rPr>
        <w:t xml:space="preserve"> Г.Е./-</w:t>
      </w:r>
      <w:proofErr w:type="spellStart"/>
      <w:r>
        <w:rPr>
          <w:color w:val="2C2C2C"/>
        </w:rPr>
        <w:t>Верхозин</w:t>
      </w:r>
      <w:proofErr w:type="spellEnd"/>
      <w:r>
        <w:rPr>
          <w:color w:val="2C2C2C"/>
        </w:rPr>
        <w:t xml:space="preserve"> Виктор Данилович.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МОУ ИРМО «</w:t>
      </w:r>
      <w:proofErr w:type="spellStart"/>
      <w:r>
        <w:rPr>
          <w:color w:val="2C2C2C"/>
        </w:rPr>
        <w:t>Максимовская</w:t>
      </w:r>
      <w:proofErr w:type="spellEnd"/>
      <w:r>
        <w:rPr>
          <w:color w:val="2C2C2C"/>
        </w:rPr>
        <w:t xml:space="preserve"> начальная школа» /директор </w:t>
      </w:r>
      <w:proofErr w:type="spellStart"/>
      <w:r>
        <w:rPr>
          <w:color w:val="2C2C2C"/>
        </w:rPr>
        <w:t>Модебадзе</w:t>
      </w:r>
      <w:proofErr w:type="spellEnd"/>
      <w:r>
        <w:rPr>
          <w:color w:val="2C2C2C"/>
        </w:rPr>
        <w:t xml:space="preserve"> З.Л./-Перфильев Виктор Алексеевич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МОУ </w:t>
      </w:r>
      <w:proofErr w:type="spellStart"/>
      <w:proofErr w:type="gramStart"/>
      <w:r>
        <w:rPr>
          <w:color w:val="2C2C2C"/>
        </w:rPr>
        <w:t>ИРМО»Турская</w:t>
      </w:r>
      <w:proofErr w:type="spellEnd"/>
      <w:proofErr w:type="gramEnd"/>
      <w:r>
        <w:rPr>
          <w:color w:val="2C2C2C"/>
        </w:rPr>
        <w:t xml:space="preserve"> начальная школа» /директор Латышева Н.И./-</w:t>
      </w:r>
      <w:proofErr w:type="spellStart"/>
      <w:r>
        <w:rPr>
          <w:color w:val="2C2C2C"/>
        </w:rPr>
        <w:t>Верхозин</w:t>
      </w:r>
      <w:proofErr w:type="spellEnd"/>
      <w:r>
        <w:rPr>
          <w:color w:val="2C2C2C"/>
        </w:rPr>
        <w:t xml:space="preserve"> Александр Иванович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ЧП «</w:t>
      </w:r>
      <w:proofErr w:type="spellStart"/>
      <w:r>
        <w:rPr>
          <w:color w:val="2C2C2C"/>
        </w:rPr>
        <w:t>Пахтусов</w:t>
      </w:r>
      <w:proofErr w:type="spellEnd"/>
      <w:r>
        <w:rPr>
          <w:color w:val="2C2C2C"/>
        </w:rPr>
        <w:t xml:space="preserve">» /директор </w:t>
      </w:r>
      <w:proofErr w:type="spellStart"/>
      <w:r>
        <w:rPr>
          <w:color w:val="2C2C2C"/>
        </w:rPr>
        <w:t>Пахтусов</w:t>
      </w:r>
      <w:proofErr w:type="spellEnd"/>
      <w:r>
        <w:rPr>
          <w:color w:val="2C2C2C"/>
        </w:rPr>
        <w:t xml:space="preserve"> Н.А./-Свинцов Иван Михайлович, Скворцова Валентина Афанасьевна.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4.Заместителю главы администрации </w:t>
      </w:r>
      <w:proofErr w:type="spellStart"/>
      <w:r>
        <w:rPr>
          <w:color w:val="2C2C2C"/>
        </w:rPr>
        <w:t>Тигунцевой</w:t>
      </w:r>
      <w:proofErr w:type="spellEnd"/>
      <w:r>
        <w:rPr>
          <w:color w:val="2C2C2C"/>
        </w:rPr>
        <w:t xml:space="preserve"> Л.Г.: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</w:t>
      </w:r>
      <w:proofErr w:type="gramStart"/>
      <w:r>
        <w:rPr>
          <w:color w:val="2C2C2C"/>
        </w:rPr>
        <w:t>1.Своевременно</w:t>
      </w:r>
      <w:proofErr w:type="gramEnd"/>
      <w:r>
        <w:rPr>
          <w:color w:val="2C2C2C"/>
        </w:rPr>
        <w:t xml:space="preserve"> подавать информацию по ветеранам Великой Отечественной войны и труженикам тыла, запрашиваемую Управлением Министерства по социальному развитию, опеке и попечительству по Иркутской области , Администрацией Губернатора Иркутской области.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</w:t>
      </w:r>
      <w:proofErr w:type="gramStart"/>
      <w:r>
        <w:rPr>
          <w:color w:val="2C2C2C"/>
        </w:rPr>
        <w:t>2.Опубликовать</w:t>
      </w:r>
      <w:proofErr w:type="gramEnd"/>
      <w:r>
        <w:rPr>
          <w:color w:val="2C2C2C"/>
        </w:rPr>
        <w:t xml:space="preserve"> данное постановление  в информационном бюллетене «Вестник «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1408B8" w:rsidRDefault="001408B8" w:rsidP="001408B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5.Контроль за </w:t>
      </w:r>
      <w:proofErr w:type="gramStart"/>
      <w:r>
        <w:rPr>
          <w:color w:val="2C2C2C"/>
        </w:rPr>
        <w:t>выполнением  настоящего</w:t>
      </w:r>
      <w:proofErr w:type="gramEnd"/>
      <w:r>
        <w:rPr>
          <w:color w:val="2C2C2C"/>
        </w:rPr>
        <w:t xml:space="preserve"> постановления возлагаю на заместителя главы администрации </w:t>
      </w:r>
      <w:proofErr w:type="spellStart"/>
      <w:r>
        <w:rPr>
          <w:color w:val="2C2C2C"/>
        </w:rPr>
        <w:t>Тигунцеву</w:t>
      </w:r>
      <w:proofErr w:type="spellEnd"/>
      <w:r>
        <w:rPr>
          <w:color w:val="2C2C2C"/>
        </w:rPr>
        <w:t xml:space="preserve"> Л.Г.</w:t>
      </w:r>
    </w:p>
    <w:p w:rsidR="001408B8" w:rsidRDefault="001408B8" w:rsidP="001408B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408B8" w:rsidRDefault="001408B8" w:rsidP="001408B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  <w:proofErr w:type="gramStart"/>
      <w:r>
        <w:rPr>
          <w:rStyle w:val="a6"/>
          <w:color w:val="2C2C2C"/>
        </w:rPr>
        <w:t>Глава  администрации</w:t>
      </w:r>
      <w:proofErr w:type="gramEnd"/>
      <w:r>
        <w:rPr>
          <w:rStyle w:val="a6"/>
          <w:color w:val="2C2C2C"/>
        </w:rPr>
        <w:t xml:space="preserve">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 муниципального образования П.Н. Новосельцев</w:t>
      </w:r>
    </w:p>
    <w:p w:rsidR="003E0016" w:rsidRPr="001408B8" w:rsidRDefault="003E0016" w:rsidP="001408B8">
      <w:bookmarkStart w:id="0" w:name="_GoBack"/>
      <w:bookmarkEnd w:id="0"/>
    </w:p>
    <w:sectPr w:rsidR="003E0016" w:rsidRPr="0014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6079F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941</Words>
  <Characters>5369</Characters>
  <Application>Microsoft Office Word</Application>
  <DocSecurity>0</DocSecurity>
  <Lines>44</Lines>
  <Paragraphs>12</Paragraphs>
  <ScaleCrop>false</ScaleCrop>
  <Company>diakov.net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</cp:revision>
  <dcterms:created xsi:type="dcterms:W3CDTF">2022-10-18T03:49:00Z</dcterms:created>
  <dcterms:modified xsi:type="dcterms:W3CDTF">2022-10-18T04:16:00Z</dcterms:modified>
</cp:coreProperties>
</file>