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11" w:rsidRPr="00927A11" w:rsidRDefault="00927A11" w:rsidP="00927A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РОССИЙСКАЯ ФЕДЕРАЦИЯ</w:t>
      </w:r>
    </w:p>
    <w:p w:rsidR="00927A11" w:rsidRPr="00927A11" w:rsidRDefault="00927A11" w:rsidP="00927A11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pacing w:val="-1"/>
          <w:sz w:val="20"/>
          <w:szCs w:val="20"/>
          <w:lang w:eastAsia="ru-RU"/>
        </w:rPr>
        <w:t>ИРКУТСКАЯ ОБЛАСТЬ</w:t>
      </w:r>
    </w:p>
    <w:p w:rsidR="00927A11" w:rsidRPr="00927A11" w:rsidRDefault="00927A11" w:rsidP="00927A11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pacing w:val="-1"/>
          <w:sz w:val="20"/>
          <w:szCs w:val="20"/>
          <w:lang w:eastAsia="ru-RU"/>
        </w:rPr>
        <w:t>ИРКУТСКИЙ РАЙОН</w:t>
      </w:r>
    </w:p>
    <w:p w:rsidR="00927A11" w:rsidRPr="00927A11" w:rsidRDefault="00927A11" w:rsidP="00927A11">
      <w:pPr>
        <w:shd w:val="clear" w:color="auto" w:fill="FFFFFF"/>
        <w:spacing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pacing w:val="-2"/>
          <w:sz w:val="20"/>
          <w:szCs w:val="20"/>
          <w:lang w:eastAsia="ru-RU"/>
        </w:rPr>
        <w:t>АДМИНИСТРАЦИЯ ОЕКСКОГО МУНИЦИПАЛЬНОГО ОБРАЗОВАНИЯ</w:t>
      </w:r>
    </w:p>
    <w:p w:rsidR="00927A11" w:rsidRPr="00927A11" w:rsidRDefault="00927A11" w:rsidP="00927A11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pacing w:val="-7"/>
          <w:sz w:val="20"/>
          <w:szCs w:val="20"/>
          <w:lang w:eastAsia="ru-RU"/>
        </w:rPr>
        <w:t>ГЛАВА АДМИНИСТРАЦИИ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pacing w:val="-5"/>
          <w:sz w:val="20"/>
          <w:szCs w:val="20"/>
          <w:lang w:eastAsia="ru-RU"/>
        </w:rPr>
        <w:t>ПОСТАНОВЛЕНИЕ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от «25» марта 2009 г.                                              </w:t>
      </w:r>
      <w:r w:rsidRPr="00927A11">
        <w:rPr>
          <w:rFonts w:eastAsia="Times New Roman" w:cs="Times New Roman"/>
          <w:color w:val="2C2C2C"/>
          <w:sz w:val="20"/>
          <w:szCs w:val="20"/>
          <w:lang w:val="en-US" w:eastAsia="ru-RU"/>
        </w:rPr>
        <w:t>                                                                                                              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№ 29 "А"-п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br/>
        <w:t>с.Оёк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О проведении месячника по санитарной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очистке населенных пунктов.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Во исполнение Федерального Закона № 52 от 30.03.1999 года «О санитарно-эпидемиологическом  благополучии населения», Закона Иркутской области от 12 ноября 2007 года за № 98-ОЗ «Об административной ответственности за правонарушения в сфере благоустройства городов и других населенных пунктов Иркутской области», руководствуясь п. 18 , п.19 ст.6 Устава Оёкского муниципального образования,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br/>
        <w:t>                                          ПОСТАНОВЛЯЮ: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 1.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Объявить месячник по санитарной очистке населенных пунктов с 01 апреля по 01 мая 2009 года.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</w:t>
      </w: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2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.Утвердить перечень  территорий, закреплённых за руководителями всех форм собственности.(прилагается)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 3.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Руководителям предприятий и организаций: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3.1. Провести 17 и 24  апреля 2009 года субботники по санитарной очистке закрепленных территорий и благоустройству населенных пунктов.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 3.2. В целях оказания помощи населению выделять автотранспорт для вывозки мусора.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4.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Директору филиала ОГУП «ДСИО» Усову В.Г.постоянно поддерживать порядок на остановках общественного транспорта.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5.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Начальнику Оёкского участка ООО «Родник» Ульянову В.В. навести порядок придомовых территорий жилья, закрепленного за ООО «Родник».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6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. Заведующему отделения туберкулезного диспансера Беккер И.В. навести надлежащий порядок на территории д.Жердовка в срок до 01.05.2009 года.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7.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Директору ОГОУ НПО ПУ-60 с.Оёк  Вильчинскому В.В.: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 7.1. Навести порядок у памятника воинам, погибшим в годы ВОВ в срок до 01.05.2009года, а также территории, относящейся к ПУ-60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 7.2. Организовать подворный обход силами учащихся ОГОУ НПО ПУ-60 от памятника воинам до въезда в с.Оёк с целью выявления злостных нарушителей санитарного порядка.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 7.3. Организовать автотранспорт для вывозки мусора на общественную свалку.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 8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. Директору Оёкской средней школы Тыртышной О.П. .организовать подворный обход юными экологами с целью разъяснительной работы по наведению санитарного порядка придомовых  территорий и выявлению злостных нарушителей.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 9.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Главному врачу Оёкской участковой больницы Тишко М.А.: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 9.1. Навести надлежащий  порядок на территории, прилегающей к больнице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 9.2. Провести подворный обход силами медперсонала во всех населенных пунктах с предупреждением наведения санитарного порядка и выявлению нарушителей санитарных правил содержания придомовых территорий до 30.04.2009 года.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 10. 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Председателю ПО «Сибиряк» Муравьёву С.С. навести должный санитарный порядок на территории, прилегающей ко всем магазинам, кафе «Нива», кафе «Петушок», до 30.04.2009 года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 11.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Директору ПО «Хлебокомбинат» Токаревой А.Ф. навести санитарный порядок на территории, прилегающей к хлебокомбинату в срок до 01.05.2009 года.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 12. 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Директору  УНПП «Семена» Ир. ГСХА  Цехладзе  З.Г. – навести санитарный порядок на территории отделения и территориях относящихся к землям учхоза «Оёкское»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 13.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ООО «ЮРАЛ»- Бобылеву Ю.А. – навести санитарный порядок на арендуемой территории и территории, прилегающей к ней.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 14.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Начальнику ЛУ-12 Черных И.А. - навести надлежащий порядок на прилегающей территории участка связи, постоянно следить за  закрытием  люков смотровых колодцев подземных сооружений.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</w:t>
      </w: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15.  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Индивидуальному предпринимателю Зуевой Л.А. –  ежедневно следить за чистотой территории, располагающейся за оградой Памятника павшим воинам в годы ВОВ.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 16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. Администрации Оёкского муниципального образования (Куклина В.А.):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lastRenderedPageBreak/>
        <w:t>                        16.1.Оповестить население о проведении месячника по санитарной очистке.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16.2. Рассмотреть вопрос о санитарной очистке населенных пунктов на собраниях граждан.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16.3. Организовать субботник по наведению санитарной очистки кладбища, решить вопрос с автотранспортом по вывозке мусора.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16.4. Привлечь на общественные работы по благоустройству и санитарной очистке населенных пунктов людей, стоящих на учете в Центре занятости населения Иркутского района подведению итогов го района.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 17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. Создать комиссию по организации, проведению  месячника по санитарной очистке и подведению итогов в составе: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Тигунцева Л.Г. - председатель комиссии, заместитель  главы администрации Оёкского муниципального образования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Непомнящих В.Г – депутат районной Думы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Бодяева И.А. - педиатр МУЗ ЦРБ «Оёкская участковая  больница», член административной комиссии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Ботман В.А. - участковый уполномоченный милиции ОВД по Иркутскому району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Куклина В.А. -  начальник отдела по управлению имуществом, ЖКХ, транспортом и связи администрации Оёкского муниципального образования.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Черных Галина Васильевна – главный специалист администрации Оёкского муниципального образования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Муравьёв С.С.- председатель ПО»Сибиряк», заместитель председателя Думы Оёкского муниципального образования.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</w:t>
      </w: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18.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Начальнику отдела по управлению имуществом, ЖКХ, транспортом и связью (Куклина В.А..) принять действенные меры направленные на улучшение санитарного состояния территории Оёкского муниципального образования, используя предусмотренные Законодательством меры, привлекать к административной ответственности за допущенные нарушения в сфере благоустройства населенных пунктов руководителей предприятий, организаций, учреждений не зависимо от форм собственности, а также физических лиц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 19. 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Заместителю главы  администрации Оёкского муниципального образования, Тигунцевой Л.Г. опубликовать настоящее постановление в информационном бюллетене  «Вестник Оекского муниципального образования».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 20</w:t>
      </w: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. Контроль  за выполнением данного постановления   оставляю за   собой.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927A11" w:rsidRPr="00927A11" w:rsidRDefault="00927A11" w:rsidP="00927A1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7A11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Главы администрации  Оёкского  муниципального образования П.Н.Новосельцев</w:t>
      </w:r>
    </w:p>
    <w:p w:rsidR="003E0016" w:rsidRPr="00927A11" w:rsidRDefault="003E0016" w:rsidP="00927A11">
      <w:bookmarkStart w:id="0" w:name="_GoBack"/>
      <w:bookmarkEnd w:id="0"/>
    </w:p>
    <w:sectPr w:rsidR="003E0016" w:rsidRPr="0092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3E0016"/>
    <w:rsid w:val="00693541"/>
    <w:rsid w:val="008A140B"/>
    <w:rsid w:val="00927A11"/>
    <w:rsid w:val="00C40272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950</Words>
  <Characters>5415</Characters>
  <Application>Microsoft Office Word</Application>
  <DocSecurity>0</DocSecurity>
  <Lines>45</Lines>
  <Paragraphs>12</Paragraphs>
  <ScaleCrop>false</ScaleCrop>
  <Company>diakov.net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</cp:revision>
  <dcterms:created xsi:type="dcterms:W3CDTF">2022-10-18T03:49:00Z</dcterms:created>
  <dcterms:modified xsi:type="dcterms:W3CDTF">2022-10-18T03:52:00Z</dcterms:modified>
</cp:coreProperties>
</file>