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bookmarkStart w:id="0" w:name="_GoBack"/>
      <w:bookmarkEnd w:id="0"/>
      <w:proofErr w:type="gramStart"/>
      <w:r w:rsidRPr="00444905">
        <w:rPr>
          <w:b/>
          <w:bCs/>
          <w:color w:val="333333"/>
        </w:rPr>
        <w:t>С помощью</w:t>
      </w:r>
      <w:proofErr w:type="gramEnd"/>
      <w:r w:rsidRPr="00444905">
        <w:rPr>
          <w:b/>
          <w:bCs/>
          <w:color w:val="333333"/>
        </w:rPr>
        <w:t xml:space="preserve"> установленной по требованию природоохранной прокуратуры видеокамеры выявлено и пресечено нарушение закона в границах особо охраняемой природной территории местного значения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 w:rsidRPr="00444905">
        <w:rPr>
          <w:color w:val="333333"/>
        </w:rPr>
        <w:t>С помощью</w:t>
      </w:r>
      <w:proofErr w:type="gramEnd"/>
      <w:r w:rsidRPr="00444905">
        <w:rPr>
          <w:color w:val="333333"/>
        </w:rPr>
        <w:t xml:space="preserve"> установленной по требованию природоохранной прокуратуры видеокамеры выявлено и пресечено нарушение закона в границах особо охраняемой природной территории местного значения  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С помощью программно-аппаратного комплекса видеонаблюдения, установленного по требованию Западно-Байкальской межрайонной природоохранной прокуратуры, выявлено и пресечено экологическое правонарушение в границах особо охраняемой природной территории «Птичья Гавань».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Она представляет собой водно-болотный комплекс в пойме реки Иркут, в ее границах произрастают свыше 300 видов растений, многие из которых включены в Красные книги Российской Федерации и Иркутской области. Она является естественной средой обитания 22 видов млекопитающих и 21 видов птиц.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По сообщению о размещении горячего шлака, поступившему 07.10.2022 от дежурного Главного управления МВД России по Иркутской области, межрегиональной природоохранной прокуратурой организован выезд на место, координация деятельности органов внутренних дел, экологического надзора, местного самоуправления.  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 xml:space="preserve">С целью установления виновного лица, разместившего </w:t>
      </w:r>
      <w:proofErr w:type="spellStart"/>
      <w:r w:rsidRPr="00444905">
        <w:rPr>
          <w:color w:val="333333"/>
        </w:rPr>
        <w:t>золошлаковые</w:t>
      </w:r>
      <w:proofErr w:type="spellEnd"/>
      <w:r w:rsidRPr="00444905">
        <w:rPr>
          <w:color w:val="333333"/>
        </w:rPr>
        <w:t xml:space="preserve"> отходы на территории природного ландшафта, организован просмотр информации, зафиксированной программно-аппаратным комплексом видеонаблюдения.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 xml:space="preserve">Данная система установлена по представлению Западно-Байкальского межрайонного природоохранного прокурора Администрацией г. Иркутска в целях повышения эффективности защиты уникальной местности, что позволило определить </w:t>
      </w:r>
      <w:proofErr w:type="spellStart"/>
      <w:r w:rsidRPr="00444905">
        <w:rPr>
          <w:color w:val="333333"/>
        </w:rPr>
        <w:t>малотонажный</w:t>
      </w:r>
      <w:proofErr w:type="spellEnd"/>
      <w:r w:rsidRPr="00444905">
        <w:rPr>
          <w:color w:val="333333"/>
        </w:rPr>
        <w:t xml:space="preserve"> грузовой автомобиль и личность правонарушителя.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результате, предотвращена угроза возгорания шлака и причинения вреда уникальной экосистеме охраняемой территории. Участок освобожден от опасных отходов и приведен в первоначальное состояние.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Уполномоченными органами в настоящее время решается вопрос о привлечении виновного лица к административной ответственности за нарушение правил охраны и использования природных ресурсов на особо охраняемых природных территориях (ст. 8.39 КоАП РФ).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Данная статья предусматривает наложение административного штрафа на граждан в размере от трех до четырех тысяч рублей, на юридических лиц - от трехсот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марте текущего года природоохранной прокуратурой в границах этой же особо охраняемой природной территории выявлялось размещение опасных литиевых батарей объемом 10 тонн. В результате загрязнения почвы химическими веществами - медью, цинком, серой, свинцом, оловом причинен ущерб в размере 1,3 млн. руб. По материалам природоохранной прокуратуры возбуждено и расследуется уголовное дело по ч. 2 ст. 247 УК РФ (нарушение правил обращения экологически опасных веществ и отходов).</w:t>
      </w:r>
    </w:p>
    <w:sectPr w:rsidR="00444905" w:rsidRPr="0044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7"/>
    <w:rsid w:val="001E6D6B"/>
    <w:rsid w:val="002A21B7"/>
    <w:rsid w:val="00444905"/>
    <w:rsid w:val="006526D5"/>
    <w:rsid w:val="00751CDE"/>
    <w:rsid w:val="00A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F50F-91B6-47FB-87C2-E58B54F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3</cp:revision>
  <cp:lastPrinted>2022-12-20T03:57:00Z</cp:lastPrinted>
  <dcterms:created xsi:type="dcterms:W3CDTF">2022-12-22T02:22:00Z</dcterms:created>
  <dcterms:modified xsi:type="dcterms:W3CDTF">2022-12-22T02:22:00Z</dcterms:modified>
</cp:coreProperties>
</file>