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29" w:rsidRDefault="001D0678" w:rsidP="0003652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A84" w:rsidRPr="00D510DA" w:rsidRDefault="00793A84" w:rsidP="00036529">
      <w:pPr>
        <w:jc w:val="center"/>
        <w:rPr>
          <w:sz w:val="16"/>
          <w:szCs w:val="16"/>
        </w:rPr>
      </w:pP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C118A2" w:rsidRPr="00B42931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C118A2" w:rsidRPr="007854C5" w:rsidRDefault="00C118A2" w:rsidP="007854C5">
      <w:pPr>
        <w:jc w:val="center"/>
        <w:rPr>
          <w:rFonts w:ascii="Arial" w:hAnsi="Arial" w:cs="Arial"/>
          <w:b/>
          <w:sz w:val="16"/>
          <w:szCs w:val="16"/>
        </w:rPr>
      </w:pPr>
    </w:p>
    <w:p w:rsidR="00C118A2" w:rsidRDefault="00C118A2" w:rsidP="007854C5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807F6C" w:rsidRPr="00655E62" w:rsidRDefault="00807F6C" w:rsidP="007854C5">
      <w:pPr>
        <w:jc w:val="center"/>
        <w:rPr>
          <w:rFonts w:ascii="Arial" w:hAnsi="Arial" w:cs="Arial"/>
          <w:b/>
          <w:sz w:val="32"/>
          <w:szCs w:val="32"/>
        </w:rPr>
      </w:pPr>
    </w:p>
    <w:p w:rsidR="00036529" w:rsidRPr="007854C5" w:rsidRDefault="00036529" w:rsidP="00C118A2">
      <w:pPr>
        <w:shd w:val="clear" w:color="auto" w:fill="FFFFFF"/>
        <w:tabs>
          <w:tab w:val="left" w:pos="5475"/>
        </w:tabs>
        <w:jc w:val="both"/>
        <w:rPr>
          <w:rFonts w:ascii="Courier New" w:hAnsi="Courier New"/>
          <w:b/>
          <w:spacing w:val="-5"/>
          <w:w w:val="136"/>
          <w:sz w:val="16"/>
          <w:szCs w:val="16"/>
        </w:rPr>
      </w:pPr>
    </w:p>
    <w:p w:rsidR="00036529" w:rsidRDefault="00036529" w:rsidP="00036529">
      <w:pPr>
        <w:shd w:val="clear" w:color="auto" w:fill="FFFFFF"/>
        <w:jc w:val="both"/>
        <w:rPr>
          <w:rFonts w:ascii="Arial" w:hAnsi="Arial" w:cs="Arial"/>
        </w:rPr>
      </w:pPr>
      <w:r w:rsidRPr="006316C5">
        <w:rPr>
          <w:rFonts w:ascii="Arial" w:hAnsi="Arial" w:cs="Arial"/>
        </w:rPr>
        <w:t>от «</w:t>
      </w:r>
      <w:r w:rsidR="00AC2F1E">
        <w:rPr>
          <w:rFonts w:ascii="Arial" w:hAnsi="Arial" w:cs="Arial"/>
        </w:rPr>
        <w:t>1</w:t>
      </w:r>
      <w:r w:rsidR="00B251BF">
        <w:rPr>
          <w:rFonts w:ascii="Arial" w:hAnsi="Arial" w:cs="Arial"/>
        </w:rPr>
        <w:t>6</w:t>
      </w:r>
      <w:r w:rsidRPr="006316C5">
        <w:rPr>
          <w:rFonts w:ascii="Arial" w:hAnsi="Arial" w:cs="Arial"/>
        </w:rPr>
        <w:t>»</w:t>
      </w:r>
      <w:r w:rsidR="00AC2F1E">
        <w:rPr>
          <w:rFonts w:ascii="Arial" w:hAnsi="Arial" w:cs="Arial"/>
        </w:rPr>
        <w:t xml:space="preserve"> октября</w:t>
      </w:r>
      <w:r w:rsidR="006316C5" w:rsidRPr="006316C5">
        <w:rPr>
          <w:rFonts w:ascii="Arial" w:hAnsi="Arial" w:cs="Arial"/>
        </w:rPr>
        <w:t xml:space="preserve"> 20</w:t>
      </w:r>
      <w:r w:rsidR="00C118A2">
        <w:rPr>
          <w:rFonts w:ascii="Arial" w:hAnsi="Arial" w:cs="Arial"/>
        </w:rPr>
        <w:t>17г</w:t>
      </w:r>
      <w:r w:rsidR="006316C5" w:rsidRPr="006316C5">
        <w:rPr>
          <w:rFonts w:ascii="Arial" w:hAnsi="Arial" w:cs="Arial"/>
        </w:rPr>
        <w:t xml:space="preserve">                                         </w:t>
      </w:r>
      <w:r w:rsidR="00C118A2">
        <w:rPr>
          <w:rFonts w:ascii="Arial" w:hAnsi="Arial" w:cs="Arial"/>
        </w:rPr>
        <w:t xml:space="preserve">                         </w:t>
      </w:r>
      <w:r w:rsidR="00B251BF">
        <w:rPr>
          <w:rFonts w:ascii="Arial" w:hAnsi="Arial" w:cs="Arial"/>
        </w:rPr>
        <w:t xml:space="preserve">                 </w:t>
      </w:r>
      <w:r w:rsidR="00C118A2">
        <w:rPr>
          <w:rFonts w:ascii="Arial" w:hAnsi="Arial" w:cs="Arial"/>
        </w:rPr>
        <w:t xml:space="preserve">  </w:t>
      </w:r>
      <w:r w:rsidRPr="006316C5">
        <w:rPr>
          <w:rFonts w:ascii="Arial" w:hAnsi="Arial" w:cs="Arial"/>
        </w:rPr>
        <w:t>№</w:t>
      </w:r>
      <w:r w:rsidR="00B251BF">
        <w:rPr>
          <w:rFonts w:ascii="Arial" w:hAnsi="Arial" w:cs="Arial"/>
        </w:rPr>
        <w:t xml:space="preserve"> 194-п</w:t>
      </w:r>
    </w:p>
    <w:p w:rsidR="00807F6C" w:rsidRDefault="00807F6C" w:rsidP="00807F6C">
      <w:pPr>
        <w:ind w:right="-1"/>
        <w:jc w:val="center"/>
        <w:outlineLvl w:val="0"/>
        <w:rPr>
          <w:rFonts w:ascii="Arial" w:hAnsi="Arial" w:cs="Arial"/>
          <w:b/>
        </w:rPr>
      </w:pPr>
    </w:p>
    <w:p w:rsidR="00807F6C" w:rsidRPr="006316C5" w:rsidRDefault="00807F6C" w:rsidP="00807F6C">
      <w:pPr>
        <w:ind w:right="-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УТВЕРЖДЕНИИ ПОРЯДКА ОБЩЕСТВЕННОГО ОБСУЖДЕНИЯ ПРОЕКТА МУНИЦИПАЛЬНОЙ ПРОГРАММЫ 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ГОДЫ"</w:t>
      </w:r>
    </w:p>
    <w:p w:rsidR="00807F6C" w:rsidRPr="006316C5" w:rsidRDefault="00807F6C" w:rsidP="00036529">
      <w:pPr>
        <w:shd w:val="clear" w:color="auto" w:fill="FFFFFF"/>
        <w:jc w:val="both"/>
        <w:rPr>
          <w:rFonts w:ascii="Arial" w:hAnsi="Arial" w:cs="Arial"/>
        </w:rPr>
      </w:pPr>
    </w:p>
    <w:p w:rsidR="00036529" w:rsidRPr="007854C5" w:rsidRDefault="00036529" w:rsidP="00036529">
      <w:pPr>
        <w:pStyle w:val="a4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:rsidR="00EF0A50" w:rsidRDefault="00EF0A50" w:rsidP="00EF0A50">
      <w:pPr>
        <w:pStyle w:val="a8"/>
        <w:ind w:firstLine="709"/>
        <w:jc w:val="both"/>
        <w:rPr>
          <w:rFonts w:ascii="Arial" w:hAnsi="Arial" w:cs="Arial"/>
        </w:rPr>
      </w:pPr>
      <w:proofErr w:type="gramStart"/>
      <w:r w:rsidRPr="00EF0A50">
        <w:rPr>
          <w:rFonts w:ascii="Arial" w:hAnsi="Arial" w:cs="Arial"/>
        </w:rPr>
        <w:t xml:space="preserve">В целях благоустройства населенных пунктов Оекского муниципального образования, в рамках реализации Государственной программы Иркутской области "Развитие жилищно-коммунального хозяйства Иркутской области на 2014-2020 годы" (Подпрограмма "Формирование современной городской среды"), </w:t>
      </w:r>
      <w:r>
        <w:rPr>
          <w:rFonts w:ascii="Arial" w:hAnsi="Arial" w:cs="Arial"/>
        </w:rPr>
        <w:t>в соответствии с Федеральным законом от 06.10.2003г № 131-ФЗ "Об общих принципах организации местного самоуправления в Российской Федерации", Постановлением Правительства Российской Федерации от 10.02.2017 г. № 169 "Об утверждении Правил предоставления и распределения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субсидий из федерального бюджета бюджетам субъектов Российской Федерации на поддержку государственных программ субъектов Российской Федерации муниципальных программ формирование современной городской среды"</w:t>
      </w:r>
      <w:r w:rsidRPr="00EF0A50">
        <w:rPr>
          <w:rFonts w:ascii="Arial" w:hAnsi="Arial" w:cs="Arial"/>
        </w:rPr>
        <w:t>, руководствуясь Уставом Оекского муниципального образования</w:t>
      </w:r>
      <w:r w:rsidR="00060E2F" w:rsidRPr="00EF0A50">
        <w:rPr>
          <w:rFonts w:ascii="Arial" w:hAnsi="Arial" w:cs="Arial"/>
          <w:color w:val="2C2C2C"/>
        </w:rPr>
        <w:t>,</w:t>
      </w:r>
      <w:r w:rsidR="00B82CA0" w:rsidRPr="00EF0A50">
        <w:rPr>
          <w:rFonts w:ascii="Arial" w:hAnsi="Arial" w:cs="Arial"/>
          <w:color w:val="2C2C2C"/>
        </w:rPr>
        <w:t xml:space="preserve"> </w:t>
      </w:r>
      <w:r>
        <w:rPr>
          <w:rFonts w:ascii="Arial" w:hAnsi="Arial" w:cs="Arial"/>
        </w:rPr>
        <w:t>администрация Оекского муниципального образования,</w:t>
      </w:r>
      <w:proofErr w:type="gramEnd"/>
    </w:p>
    <w:p w:rsidR="00060E2F" w:rsidRPr="00EF0A50" w:rsidRDefault="00060E2F" w:rsidP="00060E2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2078A1" w:rsidRDefault="002078A1" w:rsidP="006316C5">
      <w:pPr>
        <w:jc w:val="center"/>
        <w:rPr>
          <w:rFonts w:ascii="Arial" w:hAnsi="Arial" w:cs="Arial"/>
          <w:b/>
          <w:sz w:val="30"/>
          <w:szCs w:val="30"/>
        </w:rPr>
      </w:pPr>
      <w:r w:rsidRPr="006316C5">
        <w:rPr>
          <w:rFonts w:ascii="Arial" w:hAnsi="Arial" w:cs="Arial"/>
          <w:b/>
          <w:sz w:val="30"/>
          <w:szCs w:val="30"/>
        </w:rPr>
        <w:t>ПОСТАНОВЛЯЕТ:</w:t>
      </w:r>
    </w:p>
    <w:p w:rsidR="006316C5" w:rsidRPr="00100D47" w:rsidRDefault="006316C5" w:rsidP="006316C5">
      <w:pPr>
        <w:jc w:val="center"/>
        <w:rPr>
          <w:rFonts w:ascii="Arial" w:hAnsi="Arial" w:cs="Arial"/>
          <w:b/>
        </w:rPr>
      </w:pPr>
    </w:p>
    <w:p w:rsidR="00B80616" w:rsidRDefault="00F70A7A" w:rsidP="00373A78">
      <w:pPr>
        <w:widowControl w:val="0"/>
        <w:overflowPunct w:val="0"/>
        <w:autoSpaceDE w:val="0"/>
        <w:autoSpaceDN w:val="0"/>
        <w:adjustRightInd w:val="0"/>
        <w:ind w:right="-31" w:firstLine="709"/>
        <w:jc w:val="both"/>
        <w:outlineLvl w:val="0"/>
        <w:rPr>
          <w:rFonts w:ascii="Arial" w:hAnsi="Arial" w:cs="Arial"/>
        </w:rPr>
      </w:pPr>
      <w:r w:rsidRPr="00704204">
        <w:rPr>
          <w:rFonts w:ascii="Arial" w:hAnsi="Arial" w:cs="Arial"/>
        </w:rPr>
        <w:t>1</w:t>
      </w:r>
      <w:r w:rsidRPr="00B80616">
        <w:rPr>
          <w:rFonts w:ascii="Arial" w:hAnsi="Arial" w:cs="Arial"/>
        </w:rPr>
        <w:t>.</w:t>
      </w:r>
      <w:r w:rsidR="00B82CA0" w:rsidRPr="00B80616">
        <w:rPr>
          <w:rFonts w:ascii="Arial" w:hAnsi="Arial" w:cs="Arial"/>
        </w:rPr>
        <w:t xml:space="preserve"> </w:t>
      </w:r>
      <w:r w:rsidR="00C34997">
        <w:rPr>
          <w:rFonts w:ascii="Arial" w:hAnsi="Arial" w:cs="Arial"/>
        </w:rPr>
        <w:t>Утвердить Порядок общественного обсуждения проекта муниципальной программы 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</w:rPr>
        <w:t>2</w:t>
      </w:r>
      <w:r w:rsidR="00C34997">
        <w:rPr>
          <w:rFonts w:ascii="Arial" w:hAnsi="Arial" w:cs="Arial"/>
        </w:rPr>
        <w:t xml:space="preserve"> годы" (Приложение №1)</w:t>
      </w:r>
      <w:r w:rsidR="00807F6C">
        <w:rPr>
          <w:rFonts w:ascii="Arial" w:hAnsi="Arial" w:cs="Arial"/>
        </w:rPr>
        <w:t>.</w:t>
      </w:r>
    </w:p>
    <w:p w:rsidR="007C3D16" w:rsidRDefault="00373A78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7C3D16">
        <w:rPr>
          <w:rFonts w:ascii="Arial" w:hAnsi="Arial" w:cs="Arial"/>
        </w:rPr>
        <w:t>.</w:t>
      </w:r>
      <w:r w:rsidR="00874690">
        <w:rPr>
          <w:rFonts w:ascii="Arial" w:hAnsi="Arial" w:cs="Arial"/>
        </w:rPr>
        <w:t xml:space="preserve"> Для обобщения и оценки предложений от участников общественного обсуждения проекта программы 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</w:rPr>
        <w:t>2</w:t>
      </w:r>
      <w:r w:rsidR="00874690">
        <w:rPr>
          <w:rFonts w:ascii="Arial" w:hAnsi="Arial" w:cs="Arial"/>
        </w:rPr>
        <w:t xml:space="preserve"> годы" создать </w:t>
      </w:r>
      <w:r w:rsidR="00AC63E3">
        <w:rPr>
          <w:rFonts w:ascii="Arial" w:hAnsi="Arial" w:cs="Arial"/>
        </w:rPr>
        <w:t>общественную комиссию (далее - К</w:t>
      </w:r>
      <w:r w:rsidR="00874690">
        <w:rPr>
          <w:rFonts w:ascii="Arial" w:hAnsi="Arial" w:cs="Arial"/>
        </w:rPr>
        <w:t>омиссия) в составе:</w:t>
      </w:r>
    </w:p>
    <w:p w:rsidR="00874690" w:rsidRDefault="00AC63E3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-</w:t>
      </w:r>
      <w:r w:rsidR="00FA75CA">
        <w:rPr>
          <w:rFonts w:ascii="Arial" w:hAnsi="Arial" w:cs="Arial"/>
        </w:rPr>
        <w:t xml:space="preserve"> </w:t>
      </w:r>
      <w:r w:rsidR="00807F6C">
        <w:rPr>
          <w:rFonts w:ascii="Arial" w:hAnsi="Arial" w:cs="Arial"/>
        </w:rPr>
        <w:t>з</w:t>
      </w:r>
      <w:r w:rsidR="00FA75CA">
        <w:rPr>
          <w:rFonts w:ascii="Arial" w:hAnsi="Arial" w:cs="Arial"/>
        </w:rPr>
        <w:t>аместитель гл</w:t>
      </w:r>
      <w:r>
        <w:rPr>
          <w:rFonts w:ascii="Arial" w:hAnsi="Arial" w:cs="Arial"/>
        </w:rPr>
        <w:t xml:space="preserve">авы администрации Оекского МО </w:t>
      </w:r>
      <w:r w:rsidR="00FA75CA">
        <w:rPr>
          <w:rFonts w:ascii="Arial" w:hAnsi="Arial" w:cs="Arial"/>
        </w:rPr>
        <w:t>Н.П. Пихето-Новосельцева;</w:t>
      </w:r>
    </w:p>
    <w:p w:rsidR="00FA75CA" w:rsidRDefault="00FA75CA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 - начальник отдела по управлению имуществом, транспортом и свя</w:t>
      </w:r>
      <w:r w:rsidR="00AC63E3">
        <w:rPr>
          <w:rFonts w:ascii="Arial" w:hAnsi="Arial" w:cs="Arial"/>
        </w:rPr>
        <w:t xml:space="preserve">зью администрации Оекского МО </w:t>
      </w:r>
      <w:r>
        <w:rPr>
          <w:rFonts w:ascii="Arial" w:hAnsi="Arial" w:cs="Arial"/>
        </w:rPr>
        <w:t>В.А. Куклина;</w:t>
      </w:r>
    </w:p>
    <w:p w:rsidR="00FA75CA" w:rsidRDefault="00FA75CA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 </w:t>
      </w:r>
      <w:r w:rsidR="00AC63E3">
        <w:rPr>
          <w:rFonts w:ascii="Arial" w:hAnsi="Arial" w:cs="Arial"/>
        </w:rPr>
        <w:t xml:space="preserve">- главный специалист отдела по </w:t>
      </w:r>
      <w:r>
        <w:rPr>
          <w:rFonts w:ascii="Arial" w:hAnsi="Arial" w:cs="Arial"/>
        </w:rPr>
        <w:t>управлению имуществом, транспортом и свя</w:t>
      </w:r>
      <w:r w:rsidR="00AC63E3">
        <w:rPr>
          <w:rFonts w:ascii="Arial" w:hAnsi="Arial" w:cs="Arial"/>
        </w:rPr>
        <w:t xml:space="preserve">зью администрации Оекского МО </w:t>
      </w:r>
      <w:r>
        <w:rPr>
          <w:rFonts w:ascii="Arial" w:hAnsi="Arial" w:cs="Arial"/>
        </w:rPr>
        <w:t>Сокол Г.А.</w:t>
      </w:r>
    </w:p>
    <w:p w:rsidR="00FA75CA" w:rsidRDefault="00FA75CA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FA75CA" w:rsidRDefault="00FA75CA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Начальник финансово-экономического отдела </w:t>
      </w:r>
      <w:r w:rsidR="00AC63E3">
        <w:rPr>
          <w:rFonts w:ascii="Arial" w:hAnsi="Arial" w:cs="Arial"/>
        </w:rPr>
        <w:t xml:space="preserve">администрации Оекского МО </w:t>
      </w:r>
      <w:r>
        <w:rPr>
          <w:rFonts w:ascii="Arial" w:hAnsi="Arial" w:cs="Arial"/>
        </w:rPr>
        <w:t>Жданова Е.А.;</w:t>
      </w:r>
    </w:p>
    <w:p w:rsidR="00FA75CA" w:rsidRDefault="00807F6C" w:rsidP="00F70A7A">
      <w:pPr>
        <w:pStyle w:val="a7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Депутат Думы Оекского МО,</w:t>
      </w:r>
      <w:r w:rsidR="00FA75CA">
        <w:rPr>
          <w:rFonts w:ascii="Arial" w:hAnsi="Arial" w:cs="Arial"/>
        </w:rPr>
        <w:t xml:space="preserve"> </w:t>
      </w:r>
      <w:r w:rsidR="00563E5C">
        <w:rPr>
          <w:rFonts w:ascii="Arial" w:hAnsi="Arial" w:cs="Arial"/>
          <w:bCs/>
          <w:color w:val="000000"/>
        </w:rPr>
        <w:t>генеральный директор МУ "Социально-культурный спортивный комплекс" Оекского МО Бойко И.Н.</w:t>
      </w:r>
      <w:r w:rsidR="00FA75CA">
        <w:rPr>
          <w:rFonts w:ascii="Arial" w:hAnsi="Arial" w:cs="Arial"/>
        </w:rPr>
        <w:t xml:space="preserve"> (по согласованию)</w:t>
      </w:r>
      <w:r w:rsidR="001F4DFF">
        <w:rPr>
          <w:rFonts w:ascii="Arial" w:hAnsi="Arial" w:cs="Arial"/>
        </w:rPr>
        <w:t>.</w:t>
      </w:r>
    </w:p>
    <w:p w:rsidR="00FA75CA" w:rsidRPr="00563E5C" w:rsidRDefault="00563E5C" w:rsidP="00F70A7A">
      <w:pPr>
        <w:pStyle w:val="a7"/>
        <w:ind w:left="0" w:firstLine="709"/>
        <w:jc w:val="both"/>
        <w:rPr>
          <w:rFonts w:ascii="Arial" w:hAnsi="Arial" w:cs="Arial"/>
        </w:rPr>
      </w:pPr>
      <w:r w:rsidRPr="00563E5C">
        <w:rPr>
          <w:rFonts w:ascii="Arial" w:hAnsi="Arial" w:cs="Arial"/>
        </w:rPr>
        <w:t>Член администрат</w:t>
      </w:r>
      <w:r>
        <w:rPr>
          <w:rFonts w:ascii="Arial" w:hAnsi="Arial" w:cs="Arial"/>
        </w:rPr>
        <w:t>ивного совета</w:t>
      </w:r>
      <w:r w:rsidR="00807F6C">
        <w:rPr>
          <w:rFonts w:ascii="Arial" w:hAnsi="Arial" w:cs="Arial"/>
        </w:rPr>
        <w:t>,</w:t>
      </w:r>
      <w:r w:rsidRPr="00563E5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директ</w:t>
      </w:r>
      <w:r w:rsidR="00807F6C">
        <w:rPr>
          <w:rFonts w:ascii="Arial" w:hAnsi="Arial" w:cs="Arial"/>
          <w:bCs/>
          <w:color w:val="000000"/>
        </w:rPr>
        <w:t>ор Усть-Ордынского филиала ОАО «</w:t>
      </w:r>
      <w:r>
        <w:rPr>
          <w:rFonts w:ascii="Arial" w:hAnsi="Arial" w:cs="Arial"/>
          <w:bCs/>
          <w:color w:val="000000"/>
        </w:rPr>
        <w:t>Дорожная служба Иркутской области</w:t>
      </w:r>
      <w:r w:rsidR="00807F6C">
        <w:rPr>
          <w:rFonts w:ascii="Arial" w:hAnsi="Arial" w:cs="Arial"/>
          <w:bCs/>
          <w:color w:val="000000"/>
        </w:rPr>
        <w:t>»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Волчатов</w:t>
      </w:r>
      <w:proofErr w:type="spellEnd"/>
      <w:r>
        <w:rPr>
          <w:rFonts w:ascii="Arial" w:hAnsi="Arial" w:cs="Arial"/>
          <w:bCs/>
          <w:color w:val="000000"/>
        </w:rPr>
        <w:t xml:space="preserve"> Е.В.</w:t>
      </w:r>
      <w:r>
        <w:rPr>
          <w:rFonts w:ascii="Arial" w:hAnsi="Arial" w:cs="Arial"/>
        </w:rPr>
        <w:t xml:space="preserve"> </w:t>
      </w:r>
      <w:r w:rsidR="00FA75CA" w:rsidRPr="00563E5C">
        <w:rPr>
          <w:rFonts w:ascii="Arial" w:hAnsi="Arial" w:cs="Arial"/>
        </w:rPr>
        <w:t>(по согласованию)</w:t>
      </w:r>
      <w:r w:rsidR="001F4DFF">
        <w:rPr>
          <w:rFonts w:ascii="Arial" w:hAnsi="Arial" w:cs="Arial"/>
        </w:rPr>
        <w:t>.</w:t>
      </w:r>
    </w:p>
    <w:p w:rsidR="00807F6C" w:rsidRPr="00903F56" w:rsidRDefault="00373A78" w:rsidP="00807F6C">
      <w:pPr>
        <w:pStyle w:val="teksto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bookmarkStart w:id="0" w:name="sub_6"/>
      <w:r w:rsidRPr="00563E5C">
        <w:rPr>
          <w:rFonts w:ascii="Arial" w:hAnsi="Arial" w:cs="Arial"/>
          <w:color w:val="000000"/>
        </w:rPr>
        <w:t>3</w:t>
      </w:r>
      <w:r w:rsidR="00F70A7A" w:rsidRPr="00563E5C">
        <w:rPr>
          <w:rFonts w:ascii="Arial" w:hAnsi="Arial" w:cs="Arial"/>
          <w:color w:val="000000"/>
        </w:rPr>
        <w:t>.</w:t>
      </w:r>
      <w:r w:rsidR="00B82CA0" w:rsidRPr="00563E5C">
        <w:rPr>
          <w:rFonts w:ascii="Arial" w:hAnsi="Arial" w:cs="Arial"/>
          <w:color w:val="000000"/>
        </w:rPr>
        <w:t xml:space="preserve"> </w:t>
      </w:r>
      <w:bookmarkEnd w:id="0"/>
      <w:r w:rsidR="00807F6C" w:rsidRPr="00903F56">
        <w:rPr>
          <w:rFonts w:ascii="Arial" w:hAnsi="Arial" w:cs="Arial"/>
        </w:rPr>
        <w:t>Опубликовать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настоящее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постановление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в</w:t>
      </w:r>
      <w:r w:rsidR="00807F6C">
        <w:rPr>
          <w:rFonts w:ascii="Arial" w:hAnsi="Arial" w:cs="Arial"/>
        </w:rPr>
        <w:t xml:space="preserve"> информационном бюллетене </w:t>
      </w:r>
      <w:r w:rsidR="00807F6C" w:rsidRPr="00903F56">
        <w:rPr>
          <w:rFonts w:ascii="Arial" w:hAnsi="Arial" w:cs="Arial"/>
        </w:rPr>
        <w:t>«</w:t>
      </w:r>
      <w:r w:rsidR="00807F6C">
        <w:rPr>
          <w:rFonts w:ascii="Arial" w:hAnsi="Arial" w:cs="Arial"/>
        </w:rPr>
        <w:t>Вестник Оекского муниципального образования (официальная информация)</w:t>
      </w:r>
      <w:r w:rsidR="00807F6C" w:rsidRPr="00903F56">
        <w:rPr>
          <w:rFonts w:ascii="Arial" w:hAnsi="Arial" w:cs="Arial"/>
        </w:rPr>
        <w:t>»,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разместить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в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информационно-телекоммуникационной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сети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«Интернет»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на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официальном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сайте</w:t>
      </w:r>
      <w:r w:rsidR="00807F6C">
        <w:rPr>
          <w:rFonts w:ascii="Arial" w:hAnsi="Arial" w:cs="Arial"/>
        </w:rPr>
        <w:t xml:space="preserve"> Оекского </w:t>
      </w:r>
      <w:r w:rsidR="00807F6C" w:rsidRPr="00903F56">
        <w:rPr>
          <w:rFonts w:ascii="Arial" w:hAnsi="Arial" w:cs="Arial"/>
        </w:rPr>
        <w:t>муниципального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</w:rPr>
        <w:t>образования</w:t>
      </w:r>
      <w:r w:rsidR="00807F6C">
        <w:rPr>
          <w:rFonts w:ascii="Arial" w:hAnsi="Arial" w:cs="Arial"/>
        </w:rPr>
        <w:t xml:space="preserve"> </w:t>
      </w:r>
      <w:r w:rsidR="00807F6C" w:rsidRPr="00903F56">
        <w:rPr>
          <w:rFonts w:ascii="Arial" w:hAnsi="Arial" w:cs="Arial"/>
          <w:lang w:val="en-US"/>
        </w:rPr>
        <w:t>www</w:t>
      </w:r>
      <w:r w:rsidR="00807F6C" w:rsidRPr="00903F56">
        <w:rPr>
          <w:rFonts w:ascii="Arial" w:hAnsi="Arial" w:cs="Arial"/>
        </w:rPr>
        <w:t>.</w:t>
      </w:r>
      <w:proofErr w:type="spellStart"/>
      <w:r w:rsidR="00807F6C">
        <w:rPr>
          <w:rFonts w:ascii="Arial" w:hAnsi="Arial" w:cs="Arial"/>
          <w:lang w:val="en-US"/>
        </w:rPr>
        <w:t>oek</w:t>
      </w:r>
      <w:proofErr w:type="spellEnd"/>
      <w:r w:rsidR="00807F6C" w:rsidRPr="00903F56">
        <w:rPr>
          <w:rFonts w:ascii="Arial" w:hAnsi="Arial" w:cs="Arial"/>
        </w:rPr>
        <w:t>.</w:t>
      </w:r>
      <w:proofErr w:type="spellStart"/>
      <w:r w:rsidR="00807F6C">
        <w:rPr>
          <w:rFonts w:ascii="Arial" w:hAnsi="Arial" w:cs="Arial"/>
          <w:lang w:val="en-US"/>
        </w:rPr>
        <w:t>s</w:t>
      </w:r>
      <w:r w:rsidR="00807F6C" w:rsidRPr="00903F56">
        <w:rPr>
          <w:rFonts w:ascii="Arial" w:hAnsi="Arial" w:cs="Arial"/>
          <w:lang w:val="en-US"/>
        </w:rPr>
        <w:t>u</w:t>
      </w:r>
      <w:proofErr w:type="spellEnd"/>
      <w:r w:rsidR="00807F6C" w:rsidRPr="00903F56">
        <w:rPr>
          <w:rFonts w:ascii="Arial" w:hAnsi="Arial" w:cs="Arial"/>
        </w:rPr>
        <w:t>.</w:t>
      </w:r>
    </w:p>
    <w:p w:rsidR="007854C5" w:rsidRPr="00171A7E" w:rsidRDefault="00373A78" w:rsidP="007854C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70A7A">
        <w:rPr>
          <w:rFonts w:ascii="Arial" w:hAnsi="Arial" w:cs="Arial"/>
          <w:color w:val="000000"/>
        </w:rPr>
        <w:t>.</w:t>
      </w:r>
      <w:r w:rsidR="00B82CA0">
        <w:rPr>
          <w:rFonts w:ascii="Arial" w:hAnsi="Arial" w:cs="Arial"/>
          <w:color w:val="000000"/>
        </w:rPr>
        <w:t xml:space="preserve"> </w:t>
      </w:r>
      <w:proofErr w:type="gramStart"/>
      <w:r w:rsidR="00F70A7A">
        <w:rPr>
          <w:rFonts w:ascii="Arial" w:hAnsi="Arial" w:cs="Arial"/>
          <w:color w:val="000000"/>
        </w:rPr>
        <w:t>Контроль</w:t>
      </w:r>
      <w:r w:rsidR="00B82CA0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за</w:t>
      </w:r>
      <w:proofErr w:type="gramEnd"/>
      <w:r w:rsidR="00B82CA0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исполнением</w:t>
      </w:r>
      <w:r w:rsidR="00B82CA0">
        <w:rPr>
          <w:rFonts w:ascii="Arial" w:hAnsi="Arial" w:cs="Arial"/>
          <w:color w:val="000000"/>
        </w:rPr>
        <w:t xml:space="preserve"> </w:t>
      </w:r>
      <w:r w:rsidR="00F70A7A">
        <w:rPr>
          <w:rFonts w:ascii="Arial" w:hAnsi="Arial" w:cs="Arial"/>
          <w:color w:val="000000"/>
        </w:rPr>
        <w:t>настояще</w:t>
      </w:r>
      <w:r w:rsidR="00AD266A">
        <w:rPr>
          <w:rFonts w:ascii="Arial" w:hAnsi="Arial" w:cs="Arial"/>
          <w:color w:val="000000"/>
        </w:rPr>
        <w:t>го</w:t>
      </w:r>
      <w:r w:rsidR="00B82CA0">
        <w:rPr>
          <w:rFonts w:ascii="Arial" w:hAnsi="Arial" w:cs="Arial"/>
          <w:color w:val="000000"/>
        </w:rPr>
        <w:t xml:space="preserve"> </w:t>
      </w:r>
      <w:r w:rsidR="00AD266A">
        <w:rPr>
          <w:rFonts w:ascii="Arial" w:hAnsi="Arial" w:cs="Arial"/>
          <w:color w:val="000000"/>
        </w:rPr>
        <w:t>постановления</w:t>
      </w:r>
      <w:r w:rsidR="00B82CA0">
        <w:rPr>
          <w:rFonts w:ascii="Arial" w:hAnsi="Arial" w:cs="Arial"/>
          <w:color w:val="000000"/>
        </w:rPr>
        <w:t xml:space="preserve"> </w:t>
      </w:r>
      <w:r w:rsidR="00FA75CA">
        <w:rPr>
          <w:rFonts w:ascii="Arial" w:hAnsi="Arial" w:cs="Arial"/>
          <w:color w:val="000000"/>
        </w:rPr>
        <w:t>оставляю за собой.</w:t>
      </w:r>
    </w:p>
    <w:p w:rsidR="007854C5" w:rsidRDefault="007854C5" w:rsidP="007854C5">
      <w:pPr>
        <w:ind w:firstLine="709"/>
        <w:jc w:val="both"/>
        <w:rPr>
          <w:rFonts w:ascii="Arial" w:hAnsi="Arial" w:cs="Arial"/>
        </w:rPr>
      </w:pPr>
    </w:p>
    <w:p w:rsidR="00563E5C" w:rsidRPr="00171A7E" w:rsidRDefault="00563E5C" w:rsidP="007854C5">
      <w:pPr>
        <w:ind w:firstLine="709"/>
        <w:jc w:val="both"/>
        <w:rPr>
          <w:rFonts w:ascii="Arial" w:hAnsi="Arial" w:cs="Arial"/>
        </w:rPr>
      </w:pPr>
    </w:p>
    <w:p w:rsidR="00F70A7A" w:rsidRPr="00704204" w:rsidRDefault="00A44321" w:rsidP="00F70A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ИО главы</w:t>
      </w:r>
      <w:r w:rsidR="00CF455E">
        <w:rPr>
          <w:rFonts w:ascii="Arial" w:hAnsi="Arial" w:cs="Arial"/>
        </w:rPr>
        <w:t xml:space="preserve"> </w:t>
      </w:r>
      <w:r w:rsidR="00F70A7A" w:rsidRPr="00704204">
        <w:rPr>
          <w:rFonts w:ascii="Arial" w:hAnsi="Arial" w:cs="Arial"/>
        </w:rPr>
        <w:t>администрации</w:t>
      </w:r>
      <w:r w:rsidR="00CF455E">
        <w:rPr>
          <w:rFonts w:ascii="Arial" w:hAnsi="Arial" w:cs="Arial"/>
        </w:rPr>
        <w:t xml:space="preserve"> </w:t>
      </w:r>
      <w:r w:rsidR="00F70A7A" w:rsidRPr="00704204">
        <w:rPr>
          <w:rFonts w:ascii="Arial" w:hAnsi="Arial" w:cs="Arial"/>
        </w:rPr>
        <w:t>Оекского</w:t>
      </w:r>
    </w:p>
    <w:p w:rsidR="00FA75CA" w:rsidRDefault="00F70A7A" w:rsidP="00F70A7A">
      <w:pPr>
        <w:jc w:val="both"/>
        <w:rPr>
          <w:rFonts w:ascii="Arial" w:hAnsi="Arial" w:cs="Arial"/>
        </w:rPr>
      </w:pPr>
      <w:r w:rsidRPr="00704204">
        <w:rPr>
          <w:rFonts w:ascii="Arial" w:hAnsi="Arial" w:cs="Arial"/>
        </w:rPr>
        <w:t>муниципального</w:t>
      </w:r>
      <w:r w:rsidR="00CF455E">
        <w:rPr>
          <w:rFonts w:ascii="Arial" w:hAnsi="Arial" w:cs="Arial"/>
        </w:rPr>
        <w:t xml:space="preserve"> </w:t>
      </w:r>
      <w:r w:rsidRPr="00704204">
        <w:rPr>
          <w:rFonts w:ascii="Arial" w:hAnsi="Arial" w:cs="Arial"/>
        </w:rPr>
        <w:t>образования</w:t>
      </w:r>
      <w:r w:rsidR="00CF455E">
        <w:rPr>
          <w:rFonts w:ascii="Arial" w:hAnsi="Arial" w:cs="Arial"/>
        </w:rPr>
        <w:t xml:space="preserve"> </w:t>
      </w:r>
      <w:r w:rsidR="00CF455E" w:rsidRPr="00C118A2">
        <w:rPr>
          <w:rFonts w:ascii="Arial" w:hAnsi="Arial" w:cs="Arial"/>
        </w:rPr>
        <w:t xml:space="preserve">                               </w:t>
      </w:r>
      <w:r w:rsidR="00A44321">
        <w:rPr>
          <w:rFonts w:ascii="Arial" w:hAnsi="Arial" w:cs="Arial"/>
        </w:rPr>
        <w:t xml:space="preserve">          </w:t>
      </w:r>
      <w:r w:rsidR="00807F6C">
        <w:rPr>
          <w:rFonts w:ascii="Arial" w:hAnsi="Arial" w:cs="Arial"/>
        </w:rPr>
        <w:t xml:space="preserve">  </w:t>
      </w:r>
      <w:r w:rsidR="00A44321">
        <w:rPr>
          <w:rFonts w:ascii="Arial" w:hAnsi="Arial" w:cs="Arial"/>
        </w:rPr>
        <w:t>Н.П. Пихето-Новосельцева</w:t>
      </w: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P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FA75CA" w:rsidRDefault="00FA75CA" w:rsidP="00FA75CA">
      <w:pPr>
        <w:tabs>
          <w:tab w:val="left" w:pos="3960"/>
        </w:tabs>
        <w:rPr>
          <w:rFonts w:ascii="Arial" w:hAnsi="Arial" w:cs="Arial"/>
        </w:rPr>
      </w:pPr>
    </w:p>
    <w:p w:rsidR="00AE5224" w:rsidRDefault="00FA75CA" w:rsidP="00FA75CA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>Утвержден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Постановлением администрации </w:t>
      </w:r>
    </w:p>
    <w:p w:rsidR="00FA75CA" w:rsidRDefault="00FA75CA" w:rsidP="00FA75CA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Оекского</w:t>
      </w:r>
      <w:r w:rsidR="00AE5224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FA75CA" w:rsidRPr="00D7543A" w:rsidRDefault="00FA75CA" w:rsidP="00FA75CA">
      <w:pPr>
        <w:tabs>
          <w:tab w:val="left" w:pos="2400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AC2F1E">
        <w:rPr>
          <w:rFonts w:ascii="Courier New" w:hAnsi="Courier New" w:cs="Courier New"/>
          <w:sz w:val="22"/>
          <w:szCs w:val="22"/>
        </w:rPr>
        <w:t>1</w:t>
      </w:r>
      <w:r w:rsidR="00B251BF">
        <w:rPr>
          <w:rFonts w:ascii="Courier New" w:hAnsi="Courier New" w:cs="Courier New"/>
          <w:sz w:val="22"/>
          <w:szCs w:val="22"/>
        </w:rPr>
        <w:t>6</w:t>
      </w:r>
      <w:r>
        <w:rPr>
          <w:rFonts w:ascii="Courier New" w:hAnsi="Courier New" w:cs="Courier New"/>
          <w:sz w:val="22"/>
          <w:szCs w:val="22"/>
        </w:rPr>
        <w:t xml:space="preserve">» </w:t>
      </w:r>
      <w:r w:rsidR="00AC2F1E">
        <w:rPr>
          <w:rFonts w:ascii="Courier New" w:hAnsi="Courier New" w:cs="Courier New"/>
          <w:sz w:val="22"/>
          <w:szCs w:val="22"/>
        </w:rPr>
        <w:t xml:space="preserve">октября </w:t>
      </w:r>
      <w:r>
        <w:rPr>
          <w:rFonts w:ascii="Courier New" w:hAnsi="Courier New" w:cs="Courier New"/>
          <w:sz w:val="22"/>
          <w:szCs w:val="22"/>
        </w:rPr>
        <w:t>2017</w:t>
      </w:r>
      <w:r w:rsidRPr="00D7543A">
        <w:rPr>
          <w:rFonts w:ascii="Courier New" w:hAnsi="Courier New" w:cs="Courier New"/>
          <w:sz w:val="22"/>
          <w:szCs w:val="22"/>
        </w:rPr>
        <w:t>г. №</w:t>
      </w:r>
      <w:r w:rsidR="00B251BF">
        <w:rPr>
          <w:rFonts w:ascii="Courier New" w:hAnsi="Courier New" w:cs="Courier New"/>
          <w:sz w:val="22"/>
          <w:szCs w:val="22"/>
        </w:rPr>
        <w:t>194-п</w:t>
      </w:r>
    </w:p>
    <w:p w:rsidR="00FA75CA" w:rsidRDefault="00FA75CA" w:rsidP="00FA75C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A75CA" w:rsidRDefault="00FA75CA" w:rsidP="00FA75C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A75CA" w:rsidRPr="00FA75CA" w:rsidRDefault="00FA75CA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Порядок</w:t>
      </w:r>
    </w:p>
    <w:p w:rsidR="00FA75CA" w:rsidRPr="00FA75CA" w:rsidRDefault="00FA75CA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общественного обсуждения проекта муниципальной программы</w:t>
      </w:r>
    </w:p>
    <w:p w:rsidR="00FA75CA" w:rsidRDefault="00FA75CA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 w:rsidRPr="00FA75CA">
        <w:rPr>
          <w:rFonts w:ascii="Arial" w:hAnsi="Arial" w:cs="Arial"/>
          <w:b/>
        </w:rPr>
        <w:t>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  <w:b/>
        </w:rPr>
        <w:t>2</w:t>
      </w:r>
      <w:r w:rsidRPr="00FA75CA">
        <w:rPr>
          <w:rFonts w:ascii="Arial" w:hAnsi="Arial" w:cs="Arial"/>
          <w:b/>
        </w:rPr>
        <w:t xml:space="preserve"> годы"</w:t>
      </w:r>
    </w:p>
    <w:p w:rsidR="00AE5224" w:rsidRDefault="00AE5224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</w:p>
    <w:p w:rsidR="00AE5224" w:rsidRDefault="00AE5224" w:rsidP="00FA75CA">
      <w:pPr>
        <w:tabs>
          <w:tab w:val="left" w:pos="3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AE5224" w:rsidRDefault="00AE5224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 w:rsidRPr="00AE5224">
        <w:rPr>
          <w:rFonts w:ascii="Arial" w:hAnsi="Arial" w:cs="Arial"/>
        </w:rPr>
        <w:t>1.1</w:t>
      </w:r>
      <w:r w:rsidR="00807F6C">
        <w:rPr>
          <w:rFonts w:ascii="Arial" w:hAnsi="Arial" w:cs="Arial"/>
        </w:rPr>
        <w:t>.</w:t>
      </w:r>
      <w:r w:rsidRPr="00AE5224">
        <w:rPr>
          <w:rFonts w:ascii="Arial" w:hAnsi="Arial" w:cs="Arial"/>
        </w:rPr>
        <w:t xml:space="preserve"> Порядок общественного обсуждения проекта муниципальной программы 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</w:rPr>
        <w:t>2</w:t>
      </w:r>
      <w:r w:rsidRPr="00AE5224">
        <w:rPr>
          <w:rFonts w:ascii="Arial" w:hAnsi="Arial" w:cs="Arial"/>
        </w:rPr>
        <w:t xml:space="preserve"> годы" (далее</w:t>
      </w:r>
      <w:r w:rsidR="00807F6C">
        <w:rPr>
          <w:rFonts w:ascii="Arial" w:hAnsi="Arial" w:cs="Arial"/>
        </w:rPr>
        <w:t xml:space="preserve"> </w:t>
      </w:r>
      <w:r w:rsidRPr="00AE5224">
        <w:rPr>
          <w:rFonts w:ascii="Arial" w:hAnsi="Arial" w:cs="Arial"/>
        </w:rPr>
        <w:t>-  Порядок)</w:t>
      </w:r>
      <w:r>
        <w:rPr>
          <w:rFonts w:ascii="Arial" w:hAnsi="Arial" w:cs="Arial"/>
        </w:rPr>
        <w:t xml:space="preserve"> </w:t>
      </w:r>
      <w:r w:rsidR="00655393">
        <w:rPr>
          <w:rFonts w:ascii="Arial" w:hAnsi="Arial" w:cs="Arial"/>
        </w:rPr>
        <w:t xml:space="preserve">определяет порядок и сроки общественного обсуждения проекта </w:t>
      </w:r>
      <w:r w:rsidR="00655393" w:rsidRPr="00AE5224">
        <w:rPr>
          <w:rFonts w:ascii="Arial" w:hAnsi="Arial" w:cs="Arial"/>
        </w:rPr>
        <w:t>муниципальной программы "Формирование современной городской среды на территории Оекского муниципального образования на 2018-202</w:t>
      </w:r>
      <w:r w:rsidR="00B251BF">
        <w:rPr>
          <w:rFonts w:ascii="Arial" w:hAnsi="Arial" w:cs="Arial"/>
        </w:rPr>
        <w:t>2</w:t>
      </w:r>
      <w:r w:rsidR="00655393" w:rsidRPr="00AE5224">
        <w:rPr>
          <w:rFonts w:ascii="Arial" w:hAnsi="Arial" w:cs="Arial"/>
        </w:rPr>
        <w:t xml:space="preserve"> годы"</w:t>
      </w:r>
      <w:r w:rsidR="00655393">
        <w:rPr>
          <w:rFonts w:ascii="Arial" w:hAnsi="Arial" w:cs="Arial"/>
        </w:rPr>
        <w:t xml:space="preserve"> (далее </w:t>
      </w:r>
      <w:proofErr w:type="gramStart"/>
      <w:r w:rsidR="00655393">
        <w:rPr>
          <w:rFonts w:ascii="Arial" w:hAnsi="Arial" w:cs="Arial"/>
        </w:rPr>
        <w:t>-П</w:t>
      </w:r>
      <w:proofErr w:type="gramEnd"/>
      <w:r w:rsidR="00655393">
        <w:rPr>
          <w:rFonts w:ascii="Arial" w:hAnsi="Arial" w:cs="Arial"/>
        </w:rPr>
        <w:t>рограмма).</w:t>
      </w: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Организатором общественного обсуждения проекта Программы является администрация Оекского муниципального образования (далее - Организатор).</w:t>
      </w: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В обсуждении проекта Программы принимают участие граждане, проживающие на территории Оекского муниципального образования и организации, зарегистрированные на территории Оекского муниципального образования.</w:t>
      </w:r>
    </w:p>
    <w:p w:rsidR="00655393" w:rsidRDefault="00655393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655393" w:rsidRPr="00655393" w:rsidRDefault="00655393" w:rsidP="00420622">
      <w:pPr>
        <w:tabs>
          <w:tab w:val="left" w:pos="142"/>
          <w:tab w:val="left" w:pos="3960"/>
        </w:tabs>
        <w:ind w:firstLine="709"/>
        <w:jc w:val="center"/>
        <w:rPr>
          <w:rFonts w:ascii="Arial" w:hAnsi="Arial" w:cs="Arial"/>
          <w:b/>
        </w:rPr>
      </w:pPr>
      <w:r w:rsidRPr="00655393">
        <w:rPr>
          <w:rFonts w:ascii="Arial" w:hAnsi="Arial" w:cs="Arial"/>
          <w:b/>
        </w:rPr>
        <w:t>2. Порядок и сроки общественного обсуждения проекта Программы</w:t>
      </w:r>
    </w:p>
    <w:p w:rsidR="00420622" w:rsidRP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2.1.</w:t>
      </w:r>
      <w:r w:rsidR="00655393">
        <w:rPr>
          <w:rFonts w:ascii="Arial" w:hAnsi="Arial" w:cs="Arial"/>
        </w:rPr>
        <w:t xml:space="preserve"> Фор</w:t>
      </w:r>
      <w:r w:rsidR="00655393" w:rsidRPr="00655393">
        <w:rPr>
          <w:rFonts w:ascii="Arial" w:hAnsi="Arial" w:cs="Arial"/>
        </w:rPr>
        <w:t xml:space="preserve">мой участия граждан, организаций в общественном обсуждении является направление Организатору Предложений по прилагаемой форме №1. </w:t>
      </w:r>
    </w:p>
    <w:p w:rsidR="00655393" w:rsidRDefault="00655393" w:rsidP="00420622">
      <w:pPr>
        <w:tabs>
          <w:tab w:val="left" w:pos="142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2.2. Способы подачи предложений: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Предложения подаютс</w:t>
      </w:r>
      <w:r w:rsidR="00655393">
        <w:rPr>
          <w:rFonts w:ascii="Arial" w:hAnsi="Arial" w:cs="Arial"/>
        </w:rPr>
        <w:t>я в программу в свободной форме письменно по адресу:</w:t>
      </w:r>
      <w:r w:rsidRPr="0042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6645</w:t>
      </w:r>
      <w:r w:rsidR="00807F6C">
        <w:rPr>
          <w:rFonts w:ascii="Arial" w:hAnsi="Arial" w:cs="Arial"/>
        </w:rPr>
        <w:t>41</w:t>
      </w:r>
      <w:r>
        <w:rPr>
          <w:rFonts w:ascii="Arial" w:hAnsi="Arial" w:cs="Arial"/>
        </w:rPr>
        <w:t>, Иркутская область, Иркутский район, с. Оек, ул. Кирова, 9</w:t>
      </w:r>
      <w:r w:rsidR="00807F6C">
        <w:rPr>
          <w:rFonts w:ascii="Arial" w:hAnsi="Arial" w:cs="Arial"/>
        </w:rPr>
        <w:t>1 "Г", факсом по номеру 8(3952)</w:t>
      </w:r>
      <w:r>
        <w:rPr>
          <w:rFonts w:ascii="Arial" w:hAnsi="Arial" w:cs="Arial"/>
        </w:rPr>
        <w:t xml:space="preserve"> 69-31-22, по электронной почте: </w:t>
      </w:r>
      <w:r>
        <w:rPr>
          <w:rFonts w:ascii="Arial" w:hAnsi="Arial" w:cs="Arial"/>
          <w:lang w:val="en-US"/>
        </w:rPr>
        <w:t>admin</w:t>
      </w:r>
      <w:r w:rsidRPr="00420622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oek</w:t>
      </w:r>
      <w:proofErr w:type="spellEnd"/>
      <w:r w:rsidRPr="00420622">
        <w:rPr>
          <w:rFonts w:ascii="Arial" w:hAnsi="Arial" w:cs="Arial"/>
        </w:rPr>
        <w:t>@</w:t>
      </w:r>
      <w:r>
        <w:rPr>
          <w:rFonts w:ascii="Arial" w:hAnsi="Arial" w:cs="Arial"/>
          <w:lang w:val="en-US"/>
        </w:rPr>
        <w:t>mail</w:t>
      </w:r>
      <w:r w:rsidRPr="00420622">
        <w:rPr>
          <w:rFonts w:ascii="Arial" w:hAnsi="Arial" w:cs="Arial"/>
        </w:rPr>
        <w:t>.</w:t>
      </w:r>
      <w:proofErr w:type="spellStart"/>
      <w:r>
        <w:rPr>
          <w:rFonts w:ascii="Arial" w:hAnsi="Arial" w:cs="Arial"/>
          <w:lang w:val="en-US"/>
        </w:rPr>
        <w:t>ru</w:t>
      </w:r>
      <w:proofErr w:type="spellEnd"/>
      <w:r>
        <w:rPr>
          <w:rFonts w:ascii="Arial" w:hAnsi="Arial" w:cs="Arial"/>
        </w:rPr>
        <w:t>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 w:rsidRPr="00AD643A">
        <w:rPr>
          <w:rFonts w:ascii="Arial" w:hAnsi="Arial" w:cs="Arial"/>
        </w:rPr>
        <w:t xml:space="preserve">2.3. Общественное обсуждение проекта Программы </w:t>
      </w:r>
      <w:r w:rsidR="00EC0981" w:rsidRPr="00AD643A">
        <w:rPr>
          <w:rFonts w:ascii="Arial" w:hAnsi="Arial" w:cs="Arial"/>
        </w:rPr>
        <w:t>будет осуществляться в срок с 1</w:t>
      </w:r>
      <w:r w:rsidR="00807F6C">
        <w:rPr>
          <w:rFonts w:ascii="Arial" w:hAnsi="Arial" w:cs="Arial"/>
        </w:rPr>
        <w:t>7.10.2017 года</w:t>
      </w:r>
      <w:r w:rsidR="00AD643A" w:rsidRPr="00AD643A">
        <w:rPr>
          <w:rFonts w:ascii="Arial" w:hAnsi="Arial" w:cs="Arial"/>
        </w:rPr>
        <w:t xml:space="preserve"> по 01.12</w:t>
      </w:r>
      <w:r w:rsidRPr="00AD643A">
        <w:rPr>
          <w:rFonts w:ascii="Arial" w:hAnsi="Arial" w:cs="Arial"/>
        </w:rPr>
        <w:t>.2017</w:t>
      </w:r>
      <w:r w:rsidR="00807F6C">
        <w:rPr>
          <w:rFonts w:ascii="Arial" w:hAnsi="Arial" w:cs="Arial"/>
        </w:rPr>
        <w:t xml:space="preserve"> </w:t>
      </w:r>
      <w:r w:rsidRPr="00AD643A">
        <w:rPr>
          <w:rFonts w:ascii="Arial" w:hAnsi="Arial" w:cs="Arial"/>
        </w:rPr>
        <w:t>г</w:t>
      </w:r>
      <w:r w:rsidR="00807F6C">
        <w:rPr>
          <w:rFonts w:ascii="Arial" w:hAnsi="Arial" w:cs="Arial"/>
        </w:rPr>
        <w:t>ода</w:t>
      </w:r>
      <w:r w:rsidRPr="00AD643A">
        <w:rPr>
          <w:rFonts w:ascii="Arial" w:hAnsi="Arial" w:cs="Arial"/>
        </w:rPr>
        <w:t>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2.4. Для обобщения и оценки Предложений  от участников общественного обсуждения проекта Программы создается общественная комиссия, состоящая из представителей органов местного самоуправления, политических партий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>вижений, общественных организаций. Состав общественной комиссии утверждается Постановлением администрации Оекского муниципального образования.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2.5. Предложения, поступающие организатору, подлежат обязательной регистрации.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2.6. Предложения,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420622" w:rsidRDefault="00420622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3F2367">
        <w:rPr>
          <w:rFonts w:ascii="Arial" w:hAnsi="Arial" w:cs="Arial"/>
        </w:rPr>
        <w:t>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 Заседание общественной комиссии считается правомочным, если на нем присутствуют не менее 2/3 от общего числа ее состава.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2.9. Решение комиссии принимается открытым голосованием простым большинством голосов от состава общественной комиссии, присутствующего на заседании.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2.10. </w:t>
      </w:r>
      <w:r w:rsidR="00807F6C">
        <w:rPr>
          <w:rFonts w:ascii="Arial" w:hAnsi="Arial" w:cs="Arial"/>
        </w:rPr>
        <w:t>П</w:t>
      </w:r>
      <w:r>
        <w:rPr>
          <w:rFonts w:ascii="Arial" w:hAnsi="Arial" w:cs="Arial"/>
        </w:rPr>
        <w:t>о итогам заседания общественной комиссии готовиться Заключение, которое содержит следующую информацию: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общее количество и содержание поступивших Предложений;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количество и содержание поступивших Предложений</w:t>
      </w:r>
      <w:r w:rsidR="00807F6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оставленных без рассмотрения;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 Предложений рекомендуемых к отклонению;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содержание Предложений рекомендуемых для одобрения.</w:t>
      </w:r>
    </w:p>
    <w:p w:rsidR="003F2367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Заключение общественной комиссии оформляется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трех рабочих дней после ее заседания. Заключение подписывается председателем и секретарем общественной комиссии. Заключение заседания общественной комиссии размещается на </w:t>
      </w:r>
      <w:r w:rsidR="0080049E">
        <w:rPr>
          <w:rFonts w:ascii="Arial" w:hAnsi="Arial" w:cs="Arial"/>
        </w:rPr>
        <w:t>интернет сайте администрации Оекского муниципального образования.</w:t>
      </w:r>
    </w:p>
    <w:p w:rsidR="0080049E" w:rsidRDefault="0080049E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2.11. На основании заключения общественной комиссии осуществляется </w:t>
      </w:r>
      <w:r w:rsidR="00C7219F">
        <w:rPr>
          <w:rFonts w:ascii="Arial" w:hAnsi="Arial" w:cs="Arial"/>
        </w:rPr>
        <w:t>включение предложений в Программу на 2018-2022 годы.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2.12. Представителям заинтересованных лиц направляются в письменном виде, по адресу указанному в Предложении, уведомления о результатах рассмотрения Предложений. Уведомления направляются в течени</w:t>
      </w:r>
      <w:proofErr w:type="gramStart"/>
      <w:r>
        <w:rPr>
          <w:rFonts w:ascii="Arial" w:hAnsi="Arial" w:cs="Arial"/>
        </w:rPr>
        <w:t>и</w:t>
      </w:r>
      <w:proofErr w:type="gramEnd"/>
      <w:r>
        <w:rPr>
          <w:rFonts w:ascii="Arial" w:hAnsi="Arial" w:cs="Arial"/>
        </w:rPr>
        <w:t xml:space="preserve"> 5-ти рабочих дней после заседания общественной комиссии.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2.13. Представители заинтересованных лиц (инициативная группа) уполномоченные на представление предложений, согласование </w:t>
      </w:r>
      <w:proofErr w:type="spellStart"/>
      <w:proofErr w:type="gramStart"/>
      <w:r>
        <w:rPr>
          <w:rFonts w:ascii="Arial" w:hAnsi="Arial" w:cs="Arial"/>
        </w:rPr>
        <w:t>дизайн-проекта</w:t>
      </w:r>
      <w:proofErr w:type="spellEnd"/>
      <w:proofErr w:type="gramEnd"/>
      <w:r>
        <w:rPr>
          <w:rFonts w:ascii="Arial" w:hAnsi="Arial" w:cs="Arial"/>
        </w:rPr>
        <w:t>, а так же на участие в контроле, в том числе промежуточном,</w:t>
      </w:r>
      <w:r w:rsidR="008B58EB">
        <w:rPr>
          <w:rFonts w:ascii="Arial" w:hAnsi="Arial" w:cs="Arial"/>
        </w:rPr>
        <w:t xml:space="preserve"> и приемке работ</w:t>
      </w:r>
      <w:r>
        <w:rPr>
          <w:rFonts w:ascii="Arial" w:hAnsi="Arial" w:cs="Arial"/>
        </w:rPr>
        <w:t xml:space="preserve"> вправе участвовать в заседании общественной комиссии.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C7219F" w:rsidRPr="00C7219F" w:rsidRDefault="00C7219F" w:rsidP="00C7219F">
      <w:pPr>
        <w:tabs>
          <w:tab w:val="left" w:pos="142"/>
          <w:tab w:val="left" w:pos="3960"/>
        </w:tabs>
        <w:ind w:firstLine="709"/>
        <w:jc w:val="center"/>
        <w:rPr>
          <w:rFonts w:ascii="Arial" w:hAnsi="Arial" w:cs="Arial"/>
          <w:b/>
        </w:rPr>
      </w:pPr>
      <w:r w:rsidRPr="00C7219F">
        <w:rPr>
          <w:rFonts w:ascii="Arial" w:hAnsi="Arial" w:cs="Arial"/>
          <w:b/>
        </w:rPr>
        <w:t>3. Заключительные положения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Настоящий Порядок не имеет </w:t>
      </w:r>
      <w:r w:rsidR="00833580">
        <w:rPr>
          <w:rFonts w:ascii="Arial" w:hAnsi="Arial" w:cs="Arial"/>
        </w:rPr>
        <w:t>обратной силы и распространяет свое действие на правоотношения, возникшие после утверждения настоящего Порядка.</w:t>
      </w:r>
    </w:p>
    <w:p w:rsidR="00833580" w:rsidRDefault="00833580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3.2. Изменения и дополнения в настоящий Порядок вносятся соответствующим муниципальным правовым актом администрации Оекского муниципального образования.</w:t>
      </w: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C7219F" w:rsidRDefault="00C7219F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3F2367" w:rsidRPr="00420622" w:rsidRDefault="003F2367" w:rsidP="00420622">
      <w:pPr>
        <w:tabs>
          <w:tab w:val="left" w:pos="142"/>
          <w:tab w:val="left" w:pos="3960"/>
        </w:tabs>
        <w:ind w:firstLine="709"/>
        <w:jc w:val="both"/>
        <w:rPr>
          <w:rFonts w:ascii="Arial" w:hAnsi="Arial" w:cs="Arial"/>
        </w:rPr>
      </w:pPr>
    </w:p>
    <w:p w:rsidR="00655393" w:rsidRPr="00655393" w:rsidRDefault="00655393" w:rsidP="00FA75CA">
      <w:pPr>
        <w:tabs>
          <w:tab w:val="left" w:pos="3960"/>
        </w:tabs>
        <w:jc w:val="center"/>
        <w:rPr>
          <w:rFonts w:ascii="Arial" w:hAnsi="Arial" w:cs="Arial"/>
        </w:rPr>
      </w:pPr>
    </w:p>
    <w:sectPr w:rsidR="00655393" w:rsidRPr="00655393" w:rsidSect="00171A7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96F41"/>
    <w:rsid w:val="00007128"/>
    <w:rsid w:val="0001335C"/>
    <w:rsid w:val="0002401D"/>
    <w:rsid w:val="0003098D"/>
    <w:rsid w:val="00036529"/>
    <w:rsid w:val="00053B7C"/>
    <w:rsid w:val="00060E2F"/>
    <w:rsid w:val="0007173B"/>
    <w:rsid w:val="0009216E"/>
    <w:rsid w:val="000948C4"/>
    <w:rsid w:val="000A180E"/>
    <w:rsid w:val="000D1A9C"/>
    <w:rsid w:val="000D2E95"/>
    <w:rsid w:val="000E1923"/>
    <w:rsid w:val="000E358B"/>
    <w:rsid w:val="000E5194"/>
    <w:rsid w:val="000F2588"/>
    <w:rsid w:val="00100D47"/>
    <w:rsid w:val="001026A7"/>
    <w:rsid w:val="00106551"/>
    <w:rsid w:val="00113585"/>
    <w:rsid w:val="00136EF0"/>
    <w:rsid w:val="001372D6"/>
    <w:rsid w:val="00154DD3"/>
    <w:rsid w:val="00161C89"/>
    <w:rsid w:val="00171A7E"/>
    <w:rsid w:val="001872E8"/>
    <w:rsid w:val="00191ED4"/>
    <w:rsid w:val="00193776"/>
    <w:rsid w:val="00196426"/>
    <w:rsid w:val="001C2CEC"/>
    <w:rsid w:val="001C30B9"/>
    <w:rsid w:val="001C5D57"/>
    <w:rsid w:val="001D0678"/>
    <w:rsid w:val="001F04A9"/>
    <w:rsid w:val="001F4DFF"/>
    <w:rsid w:val="002068A9"/>
    <w:rsid w:val="002078A1"/>
    <w:rsid w:val="0021491C"/>
    <w:rsid w:val="00216553"/>
    <w:rsid w:val="00221662"/>
    <w:rsid w:val="00230B83"/>
    <w:rsid w:val="00243D63"/>
    <w:rsid w:val="00267759"/>
    <w:rsid w:val="00273486"/>
    <w:rsid w:val="00281739"/>
    <w:rsid w:val="002946BD"/>
    <w:rsid w:val="002C3A88"/>
    <w:rsid w:val="002F3307"/>
    <w:rsid w:val="00301205"/>
    <w:rsid w:val="0031203B"/>
    <w:rsid w:val="00314EA5"/>
    <w:rsid w:val="00332F5F"/>
    <w:rsid w:val="00341833"/>
    <w:rsid w:val="00365A48"/>
    <w:rsid w:val="0037196E"/>
    <w:rsid w:val="00373A78"/>
    <w:rsid w:val="00377EEE"/>
    <w:rsid w:val="00393CDA"/>
    <w:rsid w:val="003A0117"/>
    <w:rsid w:val="003B0534"/>
    <w:rsid w:val="003B4BAF"/>
    <w:rsid w:val="003C08DB"/>
    <w:rsid w:val="003C5710"/>
    <w:rsid w:val="003D041D"/>
    <w:rsid w:val="003F0480"/>
    <w:rsid w:val="003F2367"/>
    <w:rsid w:val="003F7D72"/>
    <w:rsid w:val="00420622"/>
    <w:rsid w:val="0043044A"/>
    <w:rsid w:val="00433702"/>
    <w:rsid w:val="00434063"/>
    <w:rsid w:val="00435C2A"/>
    <w:rsid w:val="004438F4"/>
    <w:rsid w:val="00450150"/>
    <w:rsid w:val="004506FA"/>
    <w:rsid w:val="00451DF3"/>
    <w:rsid w:val="004551DF"/>
    <w:rsid w:val="004575B1"/>
    <w:rsid w:val="00457A3F"/>
    <w:rsid w:val="004769CD"/>
    <w:rsid w:val="00490583"/>
    <w:rsid w:val="00493389"/>
    <w:rsid w:val="004B2BEF"/>
    <w:rsid w:val="004C616A"/>
    <w:rsid w:val="004D2B2A"/>
    <w:rsid w:val="004D60BE"/>
    <w:rsid w:val="004D71AA"/>
    <w:rsid w:val="004F3C3C"/>
    <w:rsid w:val="004F3D07"/>
    <w:rsid w:val="004F643E"/>
    <w:rsid w:val="005009F3"/>
    <w:rsid w:val="00513092"/>
    <w:rsid w:val="00521D93"/>
    <w:rsid w:val="00527C02"/>
    <w:rsid w:val="005377FA"/>
    <w:rsid w:val="00551B8F"/>
    <w:rsid w:val="00556315"/>
    <w:rsid w:val="005573B8"/>
    <w:rsid w:val="00563E5C"/>
    <w:rsid w:val="00567F50"/>
    <w:rsid w:val="00594AAF"/>
    <w:rsid w:val="005A0830"/>
    <w:rsid w:val="005B4659"/>
    <w:rsid w:val="005C5C94"/>
    <w:rsid w:val="005D5F0F"/>
    <w:rsid w:val="005E324B"/>
    <w:rsid w:val="006265DF"/>
    <w:rsid w:val="006316C5"/>
    <w:rsid w:val="00632957"/>
    <w:rsid w:val="0065130D"/>
    <w:rsid w:val="00655393"/>
    <w:rsid w:val="00657910"/>
    <w:rsid w:val="00662105"/>
    <w:rsid w:val="00664944"/>
    <w:rsid w:val="0067648D"/>
    <w:rsid w:val="00676C4D"/>
    <w:rsid w:val="0068309B"/>
    <w:rsid w:val="006A3862"/>
    <w:rsid w:val="006A70AC"/>
    <w:rsid w:val="006B2B03"/>
    <w:rsid w:val="006D2BDC"/>
    <w:rsid w:val="006E4F45"/>
    <w:rsid w:val="006F7AD2"/>
    <w:rsid w:val="00713B7F"/>
    <w:rsid w:val="0072235A"/>
    <w:rsid w:val="00732A3C"/>
    <w:rsid w:val="00751749"/>
    <w:rsid w:val="00753FA7"/>
    <w:rsid w:val="00762E23"/>
    <w:rsid w:val="00770EFD"/>
    <w:rsid w:val="00775CD9"/>
    <w:rsid w:val="007836BF"/>
    <w:rsid w:val="007839F5"/>
    <w:rsid w:val="007854C5"/>
    <w:rsid w:val="00793A84"/>
    <w:rsid w:val="00793B4A"/>
    <w:rsid w:val="007A0614"/>
    <w:rsid w:val="007A24F5"/>
    <w:rsid w:val="007B1E49"/>
    <w:rsid w:val="007B355E"/>
    <w:rsid w:val="007C3D16"/>
    <w:rsid w:val="007C5812"/>
    <w:rsid w:val="007D3FFC"/>
    <w:rsid w:val="007E0566"/>
    <w:rsid w:val="0080049E"/>
    <w:rsid w:val="008058F4"/>
    <w:rsid w:val="00807F6C"/>
    <w:rsid w:val="00814404"/>
    <w:rsid w:val="00815510"/>
    <w:rsid w:val="008208FA"/>
    <w:rsid w:val="00833580"/>
    <w:rsid w:val="00863669"/>
    <w:rsid w:val="008704CF"/>
    <w:rsid w:val="00874690"/>
    <w:rsid w:val="00896F41"/>
    <w:rsid w:val="008A5225"/>
    <w:rsid w:val="008B1276"/>
    <w:rsid w:val="008B4BD0"/>
    <w:rsid w:val="008B58EB"/>
    <w:rsid w:val="008C20A6"/>
    <w:rsid w:val="008C79E5"/>
    <w:rsid w:val="00920D97"/>
    <w:rsid w:val="00926261"/>
    <w:rsid w:val="00935986"/>
    <w:rsid w:val="0094322F"/>
    <w:rsid w:val="0094601D"/>
    <w:rsid w:val="00957100"/>
    <w:rsid w:val="0096717B"/>
    <w:rsid w:val="00974C5B"/>
    <w:rsid w:val="00992855"/>
    <w:rsid w:val="009956AC"/>
    <w:rsid w:val="00995A80"/>
    <w:rsid w:val="009B2C7F"/>
    <w:rsid w:val="009B37FF"/>
    <w:rsid w:val="009D0DAD"/>
    <w:rsid w:val="009F77E5"/>
    <w:rsid w:val="00A01A28"/>
    <w:rsid w:val="00A13B02"/>
    <w:rsid w:val="00A13D4A"/>
    <w:rsid w:val="00A23B56"/>
    <w:rsid w:val="00A44321"/>
    <w:rsid w:val="00A4676D"/>
    <w:rsid w:val="00A56D71"/>
    <w:rsid w:val="00A668F6"/>
    <w:rsid w:val="00A66D31"/>
    <w:rsid w:val="00A70178"/>
    <w:rsid w:val="00A82DED"/>
    <w:rsid w:val="00A97408"/>
    <w:rsid w:val="00AA2138"/>
    <w:rsid w:val="00AB0605"/>
    <w:rsid w:val="00AB5ED9"/>
    <w:rsid w:val="00AC0890"/>
    <w:rsid w:val="00AC0C81"/>
    <w:rsid w:val="00AC2F1E"/>
    <w:rsid w:val="00AC5B60"/>
    <w:rsid w:val="00AC63E3"/>
    <w:rsid w:val="00AD266A"/>
    <w:rsid w:val="00AD5DF4"/>
    <w:rsid w:val="00AD643A"/>
    <w:rsid w:val="00AE5224"/>
    <w:rsid w:val="00AE7589"/>
    <w:rsid w:val="00AF38FE"/>
    <w:rsid w:val="00AF696C"/>
    <w:rsid w:val="00B045DD"/>
    <w:rsid w:val="00B251BF"/>
    <w:rsid w:val="00B36478"/>
    <w:rsid w:val="00B475B5"/>
    <w:rsid w:val="00B5196F"/>
    <w:rsid w:val="00B537AD"/>
    <w:rsid w:val="00B63FEA"/>
    <w:rsid w:val="00B80616"/>
    <w:rsid w:val="00B8067F"/>
    <w:rsid w:val="00B8138F"/>
    <w:rsid w:val="00B81593"/>
    <w:rsid w:val="00B82CA0"/>
    <w:rsid w:val="00B850DF"/>
    <w:rsid w:val="00B93069"/>
    <w:rsid w:val="00BB1177"/>
    <w:rsid w:val="00BB1228"/>
    <w:rsid w:val="00BC1CEE"/>
    <w:rsid w:val="00BF10D3"/>
    <w:rsid w:val="00BF64C5"/>
    <w:rsid w:val="00C02522"/>
    <w:rsid w:val="00C06E88"/>
    <w:rsid w:val="00C118A2"/>
    <w:rsid w:val="00C20FA7"/>
    <w:rsid w:val="00C21391"/>
    <w:rsid w:val="00C30E37"/>
    <w:rsid w:val="00C34997"/>
    <w:rsid w:val="00C54BE4"/>
    <w:rsid w:val="00C557A5"/>
    <w:rsid w:val="00C603E7"/>
    <w:rsid w:val="00C60B6D"/>
    <w:rsid w:val="00C7219F"/>
    <w:rsid w:val="00CA2B65"/>
    <w:rsid w:val="00CA2F9A"/>
    <w:rsid w:val="00CB355F"/>
    <w:rsid w:val="00CB65D8"/>
    <w:rsid w:val="00CB739C"/>
    <w:rsid w:val="00CC0C32"/>
    <w:rsid w:val="00CC15EE"/>
    <w:rsid w:val="00CD1049"/>
    <w:rsid w:val="00CD5CCB"/>
    <w:rsid w:val="00CE5FA0"/>
    <w:rsid w:val="00CF455E"/>
    <w:rsid w:val="00D01272"/>
    <w:rsid w:val="00D124E9"/>
    <w:rsid w:val="00D22CD4"/>
    <w:rsid w:val="00D253DF"/>
    <w:rsid w:val="00D2706B"/>
    <w:rsid w:val="00D27640"/>
    <w:rsid w:val="00D50E18"/>
    <w:rsid w:val="00D510DA"/>
    <w:rsid w:val="00D62CAD"/>
    <w:rsid w:val="00D640A3"/>
    <w:rsid w:val="00D6522C"/>
    <w:rsid w:val="00D75250"/>
    <w:rsid w:val="00DA5634"/>
    <w:rsid w:val="00DC6469"/>
    <w:rsid w:val="00DC7D4D"/>
    <w:rsid w:val="00DD0B42"/>
    <w:rsid w:val="00DE51D5"/>
    <w:rsid w:val="00DF2684"/>
    <w:rsid w:val="00E1333B"/>
    <w:rsid w:val="00E247BB"/>
    <w:rsid w:val="00E358EE"/>
    <w:rsid w:val="00E51256"/>
    <w:rsid w:val="00E712B1"/>
    <w:rsid w:val="00E76835"/>
    <w:rsid w:val="00E85BF5"/>
    <w:rsid w:val="00E952C9"/>
    <w:rsid w:val="00E97088"/>
    <w:rsid w:val="00EB2476"/>
    <w:rsid w:val="00EC0981"/>
    <w:rsid w:val="00EC6D0E"/>
    <w:rsid w:val="00ED1FF1"/>
    <w:rsid w:val="00ED7F45"/>
    <w:rsid w:val="00EE49F2"/>
    <w:rsid w:val="00EF0A50"/>
    <w:rsid w:val="00EF7BA1"/>
    <w:rsid w:val="00F07CED"/>
    <w:rsid w:val="00F241A0"/>
    <w:rsid w:val="00F26C55"/>
    <w:rsid w:val="00F336DE"/>
    <w:rsid w:val="00F35978"/>
    <w:rsid w:val="00F70A7A"/>
    <w:rsid w:val="00F7618C"/>
    <w:rsid w:val="00F97859"/>
    <w:rsid w:val="00FA4125"/>
    <w:rsid w:val="00FA75CA"/>
    <w:rsid w:val="00FE06C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  <w:style w:type="paragraph" w:styleId="a8">
    <w:name w:val="No Spacing"/>
    <w:uiPriority w:val="1"/>
    <w:qFormat/>
    <w:rsid w:val="00EF0A50"/>
    <w:rPr>
      <w:sz w:val="24"/>
      <w:szCs w:val="24"/>
    </w:rPr>
  </w:style>
  <w:style w:type="paragraph" w:customStyle="1" w:styleId="tekstob">
    <w:name w:val="tekstob"/>
    <w:basedOn w:val="a"/>
    <w:rsid w:val="00807F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1BD9-8A6D-4FD8-817C-0131D591D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7</cp:revision>
  <cp:lastPrinted>2017-10-16T05:05:00Z</cp:lastPrinted>
  <dcterms:created xsi:type="dcterms:W3CDTF">2017-10-17T00:25:00Z</dcterms:created>
  <dcterms:modified xsi:type="dcterms:W3CDTF">2017-10-18T01:34:00Z</dcterms:modified>
</cp:coreProperties>
</file>