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DD" w:rsidRDefault="000341DD" w:rsidP="000341DD">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0341DD" w:rsidRDefault="000341DD" w:rsidP="000341DD">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от «____» ____________ 2020 года                                                    №  ______</w:t>
      </w:r>
      <w:r>
        <w:rPr>
          <w:rFonts w:ascii="Tahoma" w:hAnsi="Tahoma" w:cs="Tahoma"/>
          <w:color w:val="2C2C2C"/>
          <w:sz w:val="20"/>
          <w:szCs w:val="20"/>
        </w:rPr>
        <w:br/>
      </w:r>
      <w:r>
        <w:rPr>
          <w:rFonts w:ascii="Tahoma" w:hAnsi="Tahoma" w:cs="Tahoma"/>
          <w:color w:val="2C2C2C"/>
          <w:sz w:val="20"/>
          <w:szCs w:val="20"/>
          <w:shd w:val="clear" w:color="auto" w:fill="FFFFFF"/>
        </w:rPr>
        <w:t> </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ОБ УСТАНОВЛЕНИИ И ВВЕДЕНИИ В ДЕЙСТВИЕ НАЛОГА НА ИМУЩЕСТВО ФИЗИЧЕСКИХ ЛИЦ НА ТЕРРИТОРИИ ОЕКСКОГО МУНИЦИПАЛЬНОГО ОБРАЗОВАНИЯ НА 2019 ГОД</w:t>
      </w:r>
    </w:p>
    <w:p w:rsidR="000341DD" w:rsidRDefault="000341DD" w:rsidP="000341DD">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Руководствуясь п. 1 ст. 4, ст. 5, п. 4 ст. 12, </w:t>
      </w:r>
      <w:proofErr w:type="spellStart"/>
      <w:r>
        <w:rPr>
          <w:rFonts w:ascii="Tahoma" w:hAnsi="Tahoma" w:cs="Tahoma"/>
          <w:color w:val="2C2C2C"/>
          <w:sz w:val="20"/>
          <w:szCs w:val="20"/>
          <w:shd w:val="clear" w:color="auto" w:fill="FFFFFF"/>
        </w:rPr>
        <w:t>ст.ст</w:t>
      </w:r>
      <w:proofErr w:type="spellEnd"/>
      <w:r>
        <w:rPr>
          <w:rFonts w:ascii="Tahoma" w:hAnsi="Tahoma" w:cs="Tahoma"/>
          <w:color w:val="2C2C2C"/>
          <w:sz w:val="20"/>
          <w:szCs w:val="20"/>
          <w:shd w:val="clear" w:color="auto" w:fill="FFFFFF"/>
        </w:rPr>
        <w:t xml:space="preserve">. 15, 17,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пп.2 п.1 ст.14  Федеральным законом от 06.10.2003 N 131-ФЗ «Об общих принципах организации местного самоуправления в Российской Федерации», п. 4 ст.49 Устава </w:t>
      </w:r>
      <w:proofErr w:type="spellStart"/>
      <w:r>
        <w:rPr>
          <w:rFonts w:ascii="Tahoma" w:hAnsi="Tahoma" w:cs="Tahoma"/>
          <w:color w:val="2C2C2C"/>
          <w:sz w:val="20"/>
          <w:szCs w:val="20"/>
          <w:shd w:val="clear" w:color="auto" w:fill="FFFFFF"/>
        </w:rPr>
        <w:t>Оекского</w:t>
      </w:r>
      <w:proofErr w:type="spellEnd"/>
      <w:r>
        <w:rPr>
          <w:rFonts w:ascii="Tahoma" w:hAnsi="Tahoma" w:cs="Tahoma"/>
          <w:color w:val="2C2C2C"/>
          <w:sz w:val="20"/>
          <w:szCs w:val="20"/>
          <w:shd w:val="clear" w:color="auto" w:fill="FFFFFF"/>
        </w:rPr>
        <w:t xml:space="preserve">  муниципального образования, Дума </w:t>
      </w:r>
      <w:proofErr w:type="spellStart"/>
      <w:r>
        <w:rPr>
          <w:rFonts w:ascii="Tahoma" w:hAnsi="Tahoma" w:cs="Tahoma"/>
          <w:color w:val="2C2C2C"/>
          <w:sz w:val="20"/>
          <w:szCs w:val="20"/>
          <w:shd w:val="clear" w:color="auto" w:fill="FFFFFF"/>
        </w:rPr>
        <w:t>Оекского</w:t>
      </w:r>
      <w:proofErr w:type="spellEnd"/>
      <w:r>
        <w:rPr>
          <w:rFonts w:ascii="Tahoma" w:hAnsi="Tahoma" w:cs="Tahoma"/>
          <w:color w:val="2C2C2C"/>
          <w:sz w:val="20"/>
          <w:szCs w:val="20"/>
          <w:shd w:val="clear" w:color="auto" w:fill="FFFFFF"/>
        </w:rPr>
        <w:t xml:space="preserve"> муниципального образования, </w:t>
      </w:r>
      <w:r>
        <w:rPr>
          <w:rFonts w:ascii="Tahoma" w:hAnsi="Tahoma" w:cs="Tahoma"/>
          <w:color w:val="2C2C2C"/>
          <w:sz w:val="20"/>
          <w:szCs w:val="20"/>
        </w:rPr>
        <w:br/>
      </w:r>
      <w:r>
        <w:rPr>
          <w:rFonts w:ascii="Tahoma" w:hAnsi="Tahoma" w:cs="Tahoma"/>
          <w:color w:val="2C2C2C"/>
          <w:sz w:val="20"/>
          <w:szCs w:val="20"/>
          <w:shd w:val="clear" w:color="auto" w:fill="FFFFFF"/>
        </w:rPr>
        <w:t> </w:t>
      </w:r>
    </w:p>
    <w:p w:rsidR="000341DD" w:rsidRDefault="000341DD" w:rsidP="000341DD">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0341DD" w:rsidRDefault="000341DD" w:rsidP="000341DD">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 xml:space="preserve">1. Установить и вести в действие с 1 января 2019 года на территории </w:t>
      </w:r>
      <w:proofErr w:type="spellStart"/>
      <w:r>
        <w:rPr>
          <w:rFonts w:ascii="Tahoma" w:hAnsi="Tahoma" w:cs="Tahoma"/>
          <w:color w:val="2C2C2C"/>
          <w:sz w:val="20"/>
          <w:szCs w:val="20"/>
          <w:shd w:val="clear" w:color="auto" w:fill="FFFFFF"/>
        </w:rPr>
        <w:t>Оекского</w:t>
      </w:r>
      <w:proofErr w:type="spellEnd"/>
      <w:r>
        <w:rPr>
          <w:rFonts w:ascii="Tahoma" w:hAnsi="Tahoma" w:cs="Tahoma"/>
          <w:color w:val="2C2C2C"/>
          <w:sz w:val="20"/>
          <w:szCs w:val="20"/>
          <w:shd w:val="clear" w:color="auto" w:fill="FFFFFF"/>
        </w:rPr>
        <w:t xml:space="preserve"> муниципального образования </w:t>
      </w:r>
      <w:hyperlink r:id="rId5" w:anchor="P56" w:history="1">
        <w:r>
          <w:rPr>
            <w:rStyle w:val="a3"/>
            <w:rFonts w:ascii="Tahoma" w:hAnsi="Tahoma" w:cs="Tahoma"/>
            <w:color w:val="44A1C7"/>
            <w:sz w:val="20"/>
            <w:szCs w:val="20"/>
            <w:shd w:val="clear" w:color="auto" w:fill="FFFFFF"/>
          </w:rPr>
          <w:t>налог</w:t>
        </w:r>
      </w:hyperlink>
      <w:r>
        <w:rPr>
          <w:rFonts w:ascii="Tahoma" w:hAnsi="Tahoma" w:cs="Tahoma"/>
          <w:color w:val="2C2C2C"/>
          <w:sz w:val="20"/>
          <w:szCs w:val="20"/>
          <w:shd w:val="clear" w:color="auto" w:fill="FFFFFF"/>
        </w:rPr>
        <w:t> на имущество физических лиц.</w:t>
      </w:r>
      <w:r>
        <w:rPr>
          <w:rFonts w:ascii="Tahoma" w:hAnsi="Tahoma" w:cs="Tahoma"/>
          <w:color w:val="2C2C2C"/>
          <w:sz w:val="20"/>
          <w:szCs w:val="20"/>
        </w:rPr>
        <w:br/>
      </w:r>
      <w:r>
        <w:rPr>
          <w:rFonts w:ascii="Tahoma" w:hAnsi="Tahoma" w:cs="Tahoma"/>
          <w:color w:val="2C2C2C"/>
          <w:sz w:val="20"/>
          <w:szCs w:val="20"/>
          <w:shd w:val="clear" w:color="auto" w:fill="FFFFFF"/>
        </w:rPr>
        <w:t>2.  Установить, что налоговая база по налогу на имущество физических лиц в отношении объектов налогообложения определяется исходя из  кадастровой стоимости объекта налогообложения.</w:t>
      </w:r>
      <w:r>
        <w:rPr>
          <w:rFonts w:ascii="Tahoma" w:hAnsi="Tahoma" w:cs="Tahoma"/>
          <w:color w:val="2C2C2C"/>
          <w:sz w:val="20"/>
          <w:szCs w:val="20"/>
        </w:rPr>
        <w:br/>
      </w:r>
      <w:r>
        <w:rPr>
          <w:rFonts w:ascii="Tahoma" w:hAnsi="Tahoma" w:cs="Tahoma"/>
          <w:color w:val="2C2C2C"/>
          <w:sz w:val="20"/>
          <w:szCs w:val="20"/>
          <w:shd w:val="clear" w:color="auto" w:fill="FFFFFF"/>
        </w:rPr>
        <w:t>3. Установить ставки налога на имущество физических лиц, исходя из кадастровой стоимости объекта налогообложения:</w:t>
      </w:r>
      <w:r>
        <w:rPr>
          <w:rFonts w:ascii="Tahoma" w:hAnsi="Tahoma" w:cs="Tahoma"/>
          <w:color w:val="2C2C2C"/>
          <w:sz w:val="20"/>
          <w:szCs w:val="20"/>
        </w:rPr>
        <w:br/>
      </w:r>
      <w:r>
        <w:rPr>
          <w:rFonts w:ascii="Tahoma" w:hAnsi="Tahoma" w:cs="Tahoma"/>
          <w:color w:val="2C2C2C"/>
          <w:sz w:val="20"/>
          <w:szCs w:val="20"/>
          <w:shd w:val="clear" w:color="auto" w:fill="FFFFFF"/>
        </w:rPr>
        <w:t>3.1 Ставки налога по видам объектов налогообложения:</w:t>
      </w:r>
      <w:r>
        <w:rPr>
          <w:rFonts w:ascii="Tahoma" w:hAnsi="Tahoma" w:cs="Tahoma"/>
          <w:color w:val="2C2C2C"/>
          <w:sz w:val="20"/>
          <w:szCs w:val="20"/>
        </w:rPr>
        <w:br/>
      </w:r>
      <w:r>
        <w:rPr>
          <w:rFonts w:ascii="Tahoma" w:hAnsi="Tahoma" w:cs="Tahoma"/>
          <w:color w:val="2C2C2C"/>
          <w:sz w:val="20"/>
          <w:szCs w:val="20"/>
          <w:shd w:val="clear" w:color="auto" w:fill="FFFFFF"/>
        </w:rPr>
        <w:t>1 - жилые дома, квартиры, комнаты,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r>
        <w:rPr>
          <w:rFonts w:ascii="Tahoma" w:hAnsi="Tahoma" w:cs="Tahoma"/>
          <w:color w:val="2C2C2C"/>
          <w:sz w:val="20"/>
          <w:szCs w:val="20"/>
        </w:rPr>
        <w:br/>
      </w:r>
      <w:r>
        <w:rPr>
          <w:rFonts w:ascii="Tahoma" w:hAnsi="Tahoma" w:cs="Tahoma"/>
          <w:color w:val="2C2C2C"/>
          <w:sz w:val="20"/>
          <w:szCs w:val="20"/>
          <w:shd w:val="clear" w:color="auto" w:fill="FFFFFF"/>
        </w:rPr>
        <w:t xml:space="preserve">2 - гаражи, </w:t>
      </w:r>
      <w:proofErr w:type="spellStart"/>
      <w:r>
        <w:rPr>
          <w:rFonts w:ascii="Tahoma" w:hAnsi="Tahoma" w:cs="Tahoma"/>
          <w:color w:val="2C2C2C"/>
          <w:sz w:val="20"/>
          <w:szCs w:val="20"/>
          <w:shd w:val="clear" w:color="auto" w:fill="FFFFFF"/>
        </w:rPr>
        <w:t>машино</w:t>
      </w:r>
      <w:proofErr w:type="spellEnd"/>
      <w:r>
        <w:rPr>
          <w:rFonts w:ascii="Tahoma" w:hAnsi="Tahoma" w:cs="Tahoma"/>
          <w:color w:val="2C2C2C"/>
          <w:sz w:val="20"/>
          <w:szCs w:val="20"/>
          <w:shd w:val="clear" w:color="auto" w:fill="FFFFFF"/>
        </w:rPr>
        <w:t>-места;</w:t>
      </w:r>
      <w:r>
        <w:rPr>
          <w:rFonts w:ascii="Tahoma" w:hAnsi="Tahoma" w:cs="Tahoma"/>
          <w:color w:val="2C2C2C"/>
          <w:sz w:val="20"/>
          <w:szCs w:val="20"/>
        </w:rPr>
        <w:br/>
      </w:r>
      <w:r>
        <w:rPr>
          <w:rFonts w:ascii="Tahoma" w:hAnsi="Tahoma" w:cs="Tahoma"/>
          <w:color w:val="2C2C2C"/>
          <w:sz w:val="20"/>
          <w:szCs w:val="20"/>
          <w:shd w:val="clear" w:color="auto" w:fill="FFFFFF"/>
        </w:rPr>
        <w:t>3 - объекты незавершенного строительства;</w:t>
      </w:r>
      <w:r>
        <w:rPr>
          <w:rFonts w:ascii="Tahoma" w:hAnsi="Tahoma" w:cs="Tahoma"/>
          <w:color w:val="2C2C2C"/>
          <w:sz w:val="20"/>
          <w:szCs w:val="20"/>
        </w:rPr>
        <w:br/>
      </w:r>
      <w:r>
        <w:rPr>
          <w:rFonts w:ascii="Tahoma" w:hAnsi="Tahoma" w:cs="Tahoma"/>
          <w:color w:val="2C2C2C"/>
          <w:sz w:val="20"/>
          <w:szCs w:val="20"/>
          <w:shd w:val="clear" w:color="auto" w:fill="FFFFFF"/>
        </w:rPr>
        <w:t>4 - единые недвижимые комплексы;</w:t>
      </w:r>
      <w:r>
        <w:rPr>
          <w:rFonts w:ascii="Tahoma" w:hAnsi="Tahoma" w:cs="Tahoma"/>
          <w:color w:val="2C2C2C"/>
          <w:sz w:val="20"/>
          <w:szCs w:val="20"/>
        </w:rPr>
        <w:br/>
      </w:r>
      <w:r>
        <w:rPr>
          <w:rFonts w:ascii="Tahoma" w:hAnsi="Tahoma" w:cs="Tahoma"/>
          <w:color w:val="2C2C2C"/>
          <w:sz w:val="20"/>
          <w:szCs w:val="20"/>
          <w:shd w:val="clear" w:color="auto" w:fill="FFFFFF"/>
        </w:rPr>
        <w:t>5 - иные здания, строения, сооружения, помещения.</w:t>
      </w:r>
      <w:r>
        <w:rPr>
          <w:rFonts w:ascii="Tahoma" w:hAnsi="Tahoma" w:cs="Tahoma"/>
          <w:color w:val="2C2C2C"/>
          <w:sz w:val="20"/>
          <w:szCs w:val="20"/>
        </w:rPr>
        <w:br/>
      </w:r>
      <w:r>
        <w:rPr>
          <w:rFonts w:ascii="Tahoma" w:hAnsi="Tahoma" w:cs="Tahoma"/>
          <w:color w:val="2C2C2C"/>
          <w:sz w:val="20"/>
          <w:szCs w:val="20"/>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4"/>
        <w:gridCol w:w="1565"/>
      </w:tblGrid>
      <w:tr w:rsidR="000341DD" w:rsidTr="000341DD">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bottom"/>
            <w:hideMark/>
          </w:tcPr>
          <w:p w:rsidR="000341DD" w:rsidRDefault="000341DD">
            <w:r>
              <w:lastRenderedPageBreak/>
              <w:t>Суммарная инвентаризационная 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 тыс. руб.</w:t>
            </w:r>
          </w:p>
        </w:tc>
        <w:tc>
          <w:tcPr>
            <w:tcW w:w="650" w:type="pct"/>
            <w:tcBorders>
              <w:top w:val="outset" w:sz="6" w:space="0" w:color="auto"/>
              <w:left w:val="outset" w:sz="6" w:space="0" w:color="auto"/>
              <w:bottom w:val="outset" w:sz="6" w:space="0" w:color="auto"/>
              <w:right w:val="outset" w:sz="6" w:space="0" w:color="auto"/>
            </w:tcBorders>
            <w:hideMark/>
          </w:tcPr>
          <w:p w:rsidR="000341DD" w:rsidRDefault="000341DD">
            <w:r>
              <w:t>Ставка налога, %</w:t>
            </w:r>
          </w:p>
        </w:tc>
      </w:tr>
      <w:tr w:rsidR="000341DD" w:rsidTr="000341DD">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center"/>
            <w:hideMark/>
          </w:tcPr>
          <w:p w:rsidR="000341DD" w:rsidRDefault="000341DD">
            <w:r>
              <w:t>До 300 (включительно)</w:t>
            </w:r>
          </w:p>
        </w:tc>
        <w:tc>
          <w:tcPr>
            <w:tcW w:w="650" w:type="pct"/>
            <w:tcBorders>
              <w:top w:val="outset" w:sz="6" w:space="0" w:color="auto"/>
              <w:left w:val="outset" w:sz="6" w:space="0" w:color="auto"/>
              <w:bottom w:val="outset" w:sz="6" w:space="0" w:color="auto"/>
              <w:right w:val="outset" w:sz="6" w:space="0" w:color="auto"/>
            </w:tcBorders>
            <w:vAlign w:val="bottom"/>
            <w:hideMark/>
          </w:tcPr>
          <w:p w:rsidR="000341DD" w:rsidRDefault="000341DD">
            <w:r>
              <w:t>0,1</w:t>
            </w:r>
          </w:p>
        </w:tc>
      </w:tr>
      <w:tr w:rsidR="000341DD" w:rsidTr="000341DD">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center"/>
            <w:hideMark/>
          </w:tcPr>
          <w:p w:rsidR="000341DD" w:rsidRDefault="000341DD">
            <w:r>
              <w:t>Свыше 300 до 500 (включительно)</w:t>
            </w:r>
          </w:p>
        </w:tc>
        <w:tc>
          <w:tcPr>
            <w:tcW w:w="650" w:type="pct"/>
            <w:tcBorders>
              <w:top w:val="outset" w:sz="6" w:space="0" w:color="auto"/>
              <w:left w:val="outset" w:sz="6" w:space="0" w:color="auto"/>
              <w:bottom w:val="outset" w:sz="6" w:space="0" w:color="auto"/>
              <w:right w:val="outset" w:sz="6" w:space="0" w:color="auto"/>
            </w:tcBorders>
            <w:vAlign w:val="bottom"/>
            <w:hideMark/>
          </w:tcPr>
          <w:p w:rsidR="000341DD" w:rsidRDefault="000341DD">
            <w:r>
              <w:t>0,25</w:t>
            </w:r>
          </w:p>
        </w:tc>
      </w:tr>
      <w:tr w:rsidR="000341DD" w:rsidTr="000341DD">
        <w:trPr>
          <w:tblCellSpacing w:w="0" w:type="dxa"/>
          <w:jc w:val="center"/>
        </w:trPr>
        <w:tc>
          <w:tcPr>
            <w:tcW w:w="4300" w:type="pct"/>
            <w:tcBorders>
              <w:top w:val="outset" w:sz="6" w:space="0" w:color="auto"/>
              <w:left w:val="outset" w:sz="6" w:space="0" w:color="auto"/>
              <w:bottom w:val="outset" w:sz="6" w:space="0" w:color="auto"/>
              <w:right w:val="outset" w:sz="6" w:space="0" w:color="auto"/>
            </w:tcBorders>
            <w:hideMark/>
          </w:tcPr>
          <w:p w:rsidR="000341DD" w:rsidRDefault="000341DD">
            <w:r>
              <w:t>Свыше 500 </w:t>
            </w:r>
          </w:p>
        </w:tc>
        <w:tc>
          <w:tcPr>
            <w:tcW w:w="650" w:type="pct"/>
            <w:tcBorders>
              <w:top w:val="outset" w:sz="6" w:space="0" w:color="auto"/>
              <w:left w:val="outset" w:sz="6" w:space="0" w:color="auto"/>
              <w:bottom w:val="outset" w:sz="6" w:space="0" w:color="auto"/>
              <w:right w:val="outset" w:sz="6" w:space="0" w:color="auto"/>
            </w:tcBorders>
            <w:hideMark/>
          </w:tcPr>
          <w:p w:rsidR="000341DD" w:rsidRDefault="000341DD">
            <w:r>
              <w:t>0,4</w:t>
            </w:r>
          </w:p>
        </w:tc>
      </w:tr>
    </w:tbl>
    <w:p w:rsidR="000341DD" w:rsidRDefault="000341DD" w:rsidP="000341DD">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3.2. Установить налоговую ставку исходя из кадастровой стоимости для объектов налогообложения, включенные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в размере - 0,5 %.</w:t>
      </w:r>
      <w:r>
        <w:rPr>
          <w:rFonts w:ascii="Tahoma" w:hAnsi="Tahoma" w:cs="Tahoma"/>
          <w:color w:val="2C2C2C"/>
          <w:sz w:val="20"/>
          <w:szCs w:val="20"/>
        </w:rPr>
        <w:br/>
      </w:r>
      <w:r>
        <w:rPr>
          <w:rFonts w:ascii="Tahoma" w:hAnsi="Tahoma" w:cs="Tahoma"/>
          <w:color w:val="2C2C2C"/>
          <w:sz w:val="20"/>
          <w:szCs w:val="20"/>
          <w:shd w:val="clear" w:color="auto" w:fill="FFFFFF"/>
        </w:rPr>
        <w:t>4. В соответствии со статьей 16 Налогового кодекса Российской Федерации довести настоящее Решение до сведения УФНС России по Иркутской области и министерства финансов Иркутской области в электронной форме.</w:t>
      </w:r>
      <w:r>
        <w:rPr>
          <w:rFonts w:ascii="Tahoma" w:hAnsi="Tahoma" w:cs="Tahoma"/>
          <w:color w:val="2C2C2C"/>
          <w:sz w:val="20"/>
          <w:szCs w:val="20"/>
        </w:rPr>
        <w:br/>
      </w:r>
      <w:r>
        <w:rPr>
          <w:rFonts w:ascii="Tahoma" w:hAnsi="Tahoma" w:cs="Tahoma"/>
          <w:color w:val="2C2C2C"/>
          <w:sz w:val="20"/>
          <w:szCs w:val="20"/>
          <w:shd w:val="clear" w:color="auto" w:fill="FFFFFF"/>
        </w:rPr>
        <w:t>5.  Настоящее решение вступает в силу с момента официального опубликования и распространяется на правоотношения, возникшие с 1 января 2019 года.</w:t>
      </w:r>
      <w:r>
        <w:rPr>
          <w:rFonts w:ascii="Tahoma" w:hAnsi="Tahoma" w:cs="Tahoma"/>
          <w:color w:val="2C2C2C"/>
          <w:sz w:val="20"/>
          <w:szCs w:val="20"/>
        </w:rPr>
        <w:br/>
      </w:r>
      <w:r>
        <w:rPr>
          <w:rFonts w:ascii="Tahoma" w:hAnsi="Tahoma" w:cs="Tahoma"/>
          <w:color w:val="2C2C2C"/>
          <w:sz w:val="20"/>
          <w:szCs w:val="20"/>
          <w:shd w:val="clear" w:color="auto" w:fill="FFFFFF"/>
        </w:rPr>
        <w:t xml:space="preserve">6. Опубликовать настоящее решение на официальном сайте администрации </w:t>
      </w:r>
      <w:proofErr w:type="spellStart"/>
      <w:r>
        <w:rPr>
          <w:rFonts w:ascii="Tahoma" w:hAnsi="Tahoma" w:cs="Tahoma"/>
          <w:color w:val="2C2C2C"/>
          <w:sz w:val="20"/>
          <w:szCs w:val="20"/>
          <w:shd w:val="clear" w:color="auto" w:fill="FFFFFF"/>
        </w:rPr>
        <w:t>Оекского</w:t>
      </w:r>
      <w:proofErr w:type="spellEnd"/>
      <w:r>
        <w:rPr>
          <w:rFonts w:ascii="Tahoma" w:hAnsi="Tahoma" w:cs="Tahoma"/>
          <w:color w:val="2C2C2C"/>
          <w:sz w:val="20"/>
          <w:szCs w:val="20"/>
          <w:shd w:val="clear" w:color="auto" w:fill="FFFFFF"/>
        </w:rPr>
        <w:t xml:space="preserve"> муниципального образования </w:t>
      </w:r>
      <w:hyperlink r:id="rId6"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 xml:space="preserve"> и в информационном бюллетене «Вестник </w:t>
      </w:r>
      <w:proofErr w:type="spellStart"/>
      <w:r>
        <w:rPr>
          <w:rFonts w:ascii="Tahoma" w:hAnsi="Tahoma" w:cs="Tahoma"/>
          <w:color w:val="2C2C2C"/>
          <w:sz w:val="20"/>
          <w:szCs w:val="20"/>
          <w:shd w:val="clear" w:color="auto" w:fill="FFFFFF"/>
        </w:rPr>
        <w:t>Оекского</w:t>
      </w:r>
      <w:proofErr w:type="spellEnd"/>
      <w:r>
        <w:rPr>
          <w:rFonts w:ascii="Tahoma" w:hAnsi="Tahoma" w:cs="Tahoma"/>
          <w:color w:val="2C2C2C"/>
          <w:sz w:val="20"/>
          <w:szCs w:val="20"/>
          <w:shd w:val="clear" w:color="auto" w:fill="FFFFFF"/>
        </w:rPr>
        <w:t xml:space="preserve"> муниципального образования» (официальная информация).</w:t>
      </w:r>
      <w:r>
        <w:rPr>
          <w:rFonts w:ascii="Tahoma" w:hAnsi="Tahoma" w:cs="Tahoma"/>
          <w:color w:val="2C2C2C"/>
          <w:sz w:val="20"/>
          <w:szCs w:val="20"/>
        </w:rPr>
        <w:br/>
      </w:r>
      <w:r>
        <w:rPr>
          <w:rFonts w:ascii="Tahoma" w:hAnsi="Tahoma" w:cs="Tahoma"/>
          <w:color w:val="2C2C2C"/>
          <w:sz w:val="20"/>
          <w:szCs w:val="20"/>
          <w:shd w:val="clear" w:color="auto" w:fill="FFFFFF"/>
        </w:rPr>
        <w:t>  </w:t>
      </w:r>
    </w:p>
    <w:p w:rsidR="000341DD" w:rsidRDefault="000341DD" w:rsidP="000341DD">
      <w:pPr>
        <w:shd w:val="clear" w:color="auto" w:fill="FFFFFF"/>
        <w:jc w:val="right"/>
        <w:rPr>
          <w:rFonts w:ascii="Tahoma" w:hAnsi="Tahoma" w:cs="Tahoma"/>
          <w:color w:val="2C2C2C"/>
          <w:sz w:val="20"/>
          <w:szCs w:val="20"/>
        </w:rPr>
      </w:pPr>
      <w:r>
        <w:rPr>
          <w:rFonts w:ascii="Tahoma" w:hAnsi="Tahoma" w:cs="Tahoma"/>
          <w:i/>
          <w:iCs/>
          <w:color w:val="2C2C2C"/>
          <w:sz w:val="20"/>
          <w:szCs w:val="20"/>
        </w:rPr>
        <w:t xml:space="preserve">Глава </w:t>
      </w:r>
      <w:proofErr w:type="spellStart"/>
      <w:r>
        <w:rPr>
          <w:rFonts w:ascii="Tahoma" w:hAnsi="Tahoma" w:cs="Tahoma"/>
          <w:i/>
          <w:iCs/>
          <w:color w:val="2C2C2C"/>
          <w:sz w:val="20"/>
          <w:szCs w:val="20"/>
        </w:rPr>
        <w:t>Оекского</w:t>
      </w:r>
      <w:proofErr w:type="spellEnd"/>
      <w:r>
        <w:rPr>
          <w:rFonts w:ascii="Tahoma" w:hAnsi="Tahoma" w:cs="Tahoma"/>
          <w:i/>
          <w:iCs/>
          <w:color w:val="2C2C2C"/>
          <w:sz w:val="20"/>
          <w:szCs w:val="20"/>
        </w:rPr>
        <w:t xml:space="preserve"> муниципального образования О.А. Парфенов</w:t>
      </w:r>
    </w:p>
    <w:p w:rsidR="003E0016" w:rsidRPr="000341DD" w:rsidRDefault="003E0016" w:rsidP="000341DD">
      <w:bookmarkStart w:id="0" w:name="_GoBack"/>
      <w:bookmarkEnd w:id="0"/>
    </w:p>
    <w:sectPr w:rsidR="003E0016" w:rsidRPr="00034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72830"/>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40D1"/>
    <w:rsid w:val="00AA4806"/>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36B4"/>
    <w:rsid w:val="00D16551"/>
    <w:rsid w:val="00D176F6"/>
    <w:rsid w:val="00D233B8"/>
    <w:rsid w:val="00D341E1"/>
    <w:rsid w:val="00D500BD"/>
    <w:rsid w:val="00D50320"/>
    <w:rsid w:val="00D5660E"/>
    <w:rsid w:val="00D61700"/>
    <w:rsid w:val="00D675D0"/>
    <w:rsid w:val="00D72756"/>
    <w:rsid w:val="00D76D5D"/>
    <w:rsid w:val="00D80ABC"/>
    <w:rsid w:val="00D914C3"/>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k.su/" TargetMode="External"/><Relationship Id="rId5" Type="http://schemas.openxmlformats.org/officeDocument/2006/relationships/hyperlink" Target="http://oek.su/np_akty/akty_proekty_doc/4435-ob-ustanovlenii-i-vvedenii-v-dejstvie-naloga-na-imuschestvo-fizicheskih-lic-na-territorii-oekskogo-municipalnogo-obrazovanija-na-2019-god.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908</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576</cp:revision>
  <dcterms:created xsi:type="dcterms:W3CDTF">2022-10-31T02:01:00Z</dcterms:created>
  <dcterms:modified xsi:type="dcterms:W3CDTF">2022-11-01T04:55:00Z</dcterms:modified>
</cp:coreProperties>
</file>