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июня 2015 г.                                                                 № 168-п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Устава муниципального  учреждения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«Социально-культурный спортивный  комплекс»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 в новой редакции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целях приведения Устава муниципального учреждения  «Социально-культурный спортивный комплекс» Оёкского муниципального образования в соответствие с действующим законодательством, во исполнение Акта Контрольно-Счетной палаты Иркутской области №08/73-а от 03.04.2015 года по результатам контрольного мероприятия, руководствуясь Порядком создания, реорганизации, изменения типа и ликвидации муниципальных учреждений Оекского муниципального образования, а также утверждения уставов муниципальных учреждений Оекского муниципального образования и внесения в них изменений, утвержденного постановлением администрации от 17.02.2012 года №39-п, ст.ст. 48, 58 Устава Оекского муниципального образования,  администрация Оекского муниципального образования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Устав муниципального   учреждения  «Социально-культурный спортивный комплекс»  Оёкского муниципального образования в новой редакции (прилагается).   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Генеральному директору муниципального учреждения «Социально-культурный спортивный комплекс» Бойко И.Н. обеспечить государственную регистрацию Устава муниципального учреждения «Социально-культурный спортивный комплекс» в новой редакции в порядке и сроки, установленные законодательством РФ.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Признать утратившим силу постановление администрации Оекского муниципального образования от 05.05.2012 года №101-п «Об утверждении Устава муниципального  учреждения  «Социально-культурный спортивный  комплекс» Оёкского муниципального образования в новой редакции».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Общему отделу администрации (Верхозина О.А.) внести в оригинал постановления администрации от 05.05.2012 года №101-п информацию о признании утратившим силу.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Опубликовать настоящее постановление в информационном бюллетене «Вестник Оекского муниципального образования (официальная информация) и на интернет-сайте www.oek.su.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B533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 Оёкского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П.Н.Новосельцев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УСТАВ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муниципального учреждения «Социально-культурный спортивный комплекс»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 муниципального образования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1. ОБЩИЕ ПОЛОЖЕНИЯ</w:t>
      </w:r>
    </w:p>
    <w:p w:rsidR="00B5331E" w:rsidRPr="00B5331E" w:rsidRDefault="00B5331E" w:rsidP="00B5331E">
      <w:pPr>
        <w:shd w:val="clear" w:color="auto" w:fill="FFFFFF"/>
        <w:spacing w:before="221" w:line="224" w:lineRule="atLeast"/>
        <w:ind w:left="29" w:firstLine="73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lastRenderedPageBreak/>
        <w:t>1.1 Муниципальное учреждение «Социально-культурный спортивный комплекс»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образования, в дальнейшем именуемое «Учреждение», создано и действует на основании законодательства Российской Федерации, настоящего Устава, а также муниципальных правовых актов Оёкского муниципального образования.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758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1.2 Официальное наименование Учреждения: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73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5"/>
          <w:sz w:val="20"/>
          <w:szCs w:val="20"/>
          <w:lang w:eastAsia="ru-RU"/>
        </w:rPr>
        <w:t>Полное –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Муниципальное  учреждение «Социально-культурный спортивный комплекс» Оёкского муниципального образования;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73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Сокращенное - СКСК Оёкского МО;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758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1.3 Тип Учреждения - казенное;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758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1.4 Место нахождение Учреждения: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34" w:right="5" w:firstLine="70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Юридический адрес: Россия, 664541, Иркутская область, Иркутский район, село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Оёк, улица Кирова, 91 «Д».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34" w:right="5" w:firstLine="701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Фактический адрес: Россия. 664541, Иркутская область, Иркутский район, село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Оёк. улица Кирова, 91 «Д».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898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1.5.Учреждение имеет следующие структурные подразделения:</w:t>
      </w:r>
    </w:p>
    <w:p w:rsidR="00B5331E" w:rsidRPr="00B5331E" w:rsidRDefault="00B5331E" w:rsidP="00B5331E">
      <w:pPr>
        <w:shd w:val="clear" w:color="auto" w:fill="FFFFFF"/>
        <w:spacing w:before="10" w:line="224" w:lineRule="atLeast"/>
        <w:ind w:left="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Дом культуры: Иркутская область, Иркутский район, с. Оёк, ул. Кирова, д. 91 «Д».</w:t>
      </w:r>
    </w:p>
    <w:p w:rsidR="00B5331E" w:rsidRPr="00B5331E" w:rsidRDefault="00B5331E" w:rsidP="00B5331E">
      <w:pPr>
        <w:shd w:val="clear" w:color="auto" w:fill="FFFFFF"/>
        <w:spacing w:before="14" w:line="224" w:lineRule="atLeast"/>
        <w:ind w:left="379" w:hanging="3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Библиотека села Оёк: Иркутская область, Иркутский район, с. Оёк. ул. Кирова, д. 91</w:t>
      </w:r>
      <w:r w:rsidRPr="00B5331E">
        <w:rPr>
          <w:rFonts w:ascii="Tahoma" w:eastAsia="Times New Roman" w:hAnsi="Tahoma" w:cs="Tahoma"/>
          <w:color w:val="2C2C2C"/>
          <w:spacing w:val="-10"/>
          <w:sz w:val="20"/>
          <w:szCs w:val="20"/>
          <w:lang w:eastAsia="ru-RU"/>
        </w:rPr>
        <w:t>«Д».</w:t>
      </w:r>
    </w:p>
    <w:p w:rsidR="00B5331E" w:rsidRPr="00B5331E" w:rsidRDefault="00B5331E" w:rsidP="00B5331E">
      <w:pPr>
        <w:shd w:val="clear" w:color="auto" w:fill="FFFFFF"/>
        <w:spacing w:before="10" w:line="224" w:lineRule="atLeast"/>
        <w:ind w:left="379" w:hanging="3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Библиотека деревни Бутырки: 664000. Иркутская область. Иркутский район, деревня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Бутырки, ул. Придорожная, 1.</w:t>
      </w:r>
    </w:p>
    <w:p w:rsidR="00B5331E" w:rsidRPr="00B5331E" w:rsidRDefault="00B5331E" w:rsidP="00B5331E">
      <w:pPr>
        <w:shd w:val="clear" w:color="auto" w:fill="FFFFFF"/>
        <w:spacing w:before="5" w:line="224" w:lineRule="atLeast"/>
        <w:ind w:left="379" w:hanging="3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Библиотека деревни Коты:  664000, Иркутская область. Иркутский район, деревня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Коты, улица Депутатская, дом 41.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Музей истории села Оек: Иркутская область, Иркутский район, с. Оёк, ул. Кирова, д. 91 «Д».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Спортивный центр: Иркутская область. Иркутский район, с. Оёк, ул. Кирова, д. 91 «Д».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"/>
          <w:szCs w:val="2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73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 Учредительным документом Учреждения является настоящий Устав.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73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1.7. Учреждение является некоммерческой организацией.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70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 Учредителем Учреждения является Оёкское муниципальное образование.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Права   собственника   имущества   и   учредителя   осуществляет   Администрация Оёкского муниципального образования (в дальнейшем именуемая «Учредитель»).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0" w:firstLine="73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1.9 Учреждение   является   юридическим   лицом   с   момента  государственной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регистрации    в    порядке,    установленном    законом    о    государственной    регистрации </w:t>
      </w:r>
      <w:r w:rsidRPr="00B5331E">
        <w:rPr>
          <w:rFonts w:ascii="Tahoma" w:eastAsia="Times New Roman" w:hAnsi="Tahoma" w:cs="Tahoma"/>
          <w:color w:val="2C2C2C"/>
          <w:spacing w:val="5"/>
          <w:sz w:val="20"/>
          <w:szCs w:val="20"/>
          <w:lang w:eastAsia="ru-RU"/>
        </w:rPr>
        <w:t>юридических лиц. имеет обособленное имущество на праве оперативного управления,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имеет печать со своим наименованием, штампы, фирменные бланки и другую атрибутику.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74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1.10 Учреждение самостоятельно выступает в суде в качестве истца и ответчика.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0" w:firstLine="7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1.11 Учреждение может осуществлять приносящую доходы деятельность, только если такое право предусмотрено в настоящем Уставе.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2"/>
          <w:sz w:val="20"/>
          <w:szCs w:val="20"/>
          <w:lang w:eastAsia="ru-RU"/>
        </w:rPr>
        <w:t>1.12.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Учреждение   отвечает   по   своим   обязательствам   находящимися   в   его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распоряжении денежными средствами. При недостаточности указанных денежных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средств субсидиарную ответственность по обязательствам Учреждения несет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Администрация Оёкского муниципального образования. При недостаточности лимитов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бюджетных   обязательств,   доведенных   казенному   учреждению   для   исполнения   его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денежных обязательств, по таким обязательствам от имени муниципального образования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отвечает администрация Оёкского муниципального образования.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0" w:firstLine="72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2"/>
          <w:sz w:val="20"/>
          <w:szCs w:val="20"/>
          <w:lang w:eastAsia="ru-RU"/>
        </w:rPr>
        <w:t>1.13.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Учреждение не имеет права предоставлять  и  получать кредиты (займы),</w:t>
      </w: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br/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приобретать ценные бумаги.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73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2"/>
          <w:sz w:val="20"/>
          <w:szCs w:val="20"/>
          <w:lang w:eastAsia="ru-RU"/>
        </w:rPr>
        <w:t>1.14.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Учреждение не вправе выступать учредителем (участником) юридических </w:t>
      </w:r>
      <w:r w:rsidRPr="00B5331E">
        <w:rPr>
          <w:rFonts w:ascii="Tahoma" w:eastAsia="Times New Roman" w:hAnsi="Tahoma" w:cs="Tahoma"/>
          <w:color w:val="2C2C2C"/>
          <w:spacing w:val="-6"/>
          <w:sz w:val="20"/>
          <w:szCs w:val="20"/>
          <w:lang w:eastAsia="ru-RU"/>
        </w:rPr>
        <w:t>лиц.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72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1.15. В своей деятельности Учреждение руководствуется Конституцией Российской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Федерации, Гражданским кодексом Российской Федерации, Бюджетным кодексом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Российской Федерации, Налоговым кодексом Российской Федерации, Трудовым кодексом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Российской Федерации, Федеральными законами, указами Президента Российской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 xml:space="preserve">Федерации, постановлениями и распоряжениями Правительства Российской 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lastRenderedPageBreak/>
        <w:t>Федерации,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Уставом Иркутского районного муниципального образования. Уставом Оёкского муниципального образования, законами и иными нормативными правовыми актами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Иркутской области, нормативными правовыми актами Оёкского муниципального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 а также настоящим Уставом и локальными актами Учреждения.</w:t>
      </w:r>
    </w:p>
    <w:p w:rsidR="00B5331E" w:rsidRPr="00B5331E" w:rsidRDefault="00B5331E" w:rsidP="00B5331E">
      <w:pPr>
        <w:shd w:val="clear" w:color="auto" w:fill="FFFFFF"/>
        <w:spacing w:before="288" w:line="240" w:lineRule="auto"/>
        <w:ind w:left="19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ЦЕЛИ И ВИДЫ ДЕЯТЕЛЬНОСТИ УЧРЕЖДЕНИЯ</w:t>
      </w:r>
    </w:p>
    <w:p w:rsidR="00B5331E" w:rsidRPr="00B5331E" w:rsidRDefault="00B5331E" w:rsidP="00B5331E">
      <w:pPr>
        <w:shd w:val="clear" w:color="auto" w:fill="FFFFFF"/>
        <w:spacing w:before="278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Учреждение осуществляет свою деятельность в соответствии с предметом и целями,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br/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предусмотренными настоящим Уставом.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Учреждение создано с целью: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4" w:firstLine="72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24"/>
          <w:sz w:val="20"/>
          <w:szCs w:val="20"/>
          <w:lang w:eastAsia="ru-RU"/>
        </w:rPr>
        <w:t>1)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создание условий для организации  интересного содержательного досуга и</w:t>
      </w: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br/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обеспечения жителей поселения услугами организаций культуры,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4" w:firstLine="701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2"/>
          <w:sz w:val="20"/>
          <w:szCs w:val="20"/>
          <w:lang w:eastAsia="ru-RU"/>
        </w:rPr>
        <w:t>2)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организации   библиотечного   обслуживания   населения,   комплектование   и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обеспечение сохранности библиотечных фондов библиотек поселения;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4" w:firstLine="71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обеспечение   условий   для   развития   на  территории   поселения   физической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культуры  и  массового   спорта,  организация   проведения  официальных   физкультурно-оздоровительных и спортивных мероприятий поселения.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4" w:firstLine="71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создание условий для развития местного традиционного художественного творчества, участие в сохранении, возрождении и развитии народных художественных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промыслов в поселении.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4" w:firstLine="71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оказание содействия национально-культурному развитию народов Российской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Федерации   и   реализации   мероприятий   в   сфере  добрососедских     межнациональных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отношений на территории поселения.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70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5"/>
          <w:sz w:val="20"/>
          <w:szCs w:val="20"/>
          <w:lang w:eastAsia="ru-RU"/>
        </w:rPr>
        <w:t>6)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информационное     обслуживание     населения     Оёкского     муниципального </w:t>
      </w: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образования.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70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2.3.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Основной вид деятельности Учреждения: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3.1. Деятельность по организации отдых и развлечений, культуры и спорта. 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Дополнительные виды деятельности Учреждения: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2.4.1. 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Деятельность в области художественного, литературного и исполнительного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творчества;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2.4.2. 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Деятельность    по    организации        и    постановке    театральных    и    оперных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представлений, концертов и прочих сценических выступлений: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2.4.3. Деятельность концертных и театральных залов.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2.4.4.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 Деятельность ярмарок и парков с аттракционами.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2.4.5. Деятельность танцплощадок, дискотек, школ и танцев.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0" w:right="1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2.4.6.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 Прочая зрелищно-развлекательная деятельность, не включенная в другие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группировки.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0" w:right="1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2.4.7. Деятельность библиотек, архивов, учреждений клубного типа.</w:t>
      </w:r>
    </w:p>
    <w:p w:rsidR="00B5331E" w:rsidRPr="00B5331E" w:rsidRDefault="00B5331E" w:rsidP="00B5331E">
      <w:pPr>
        <w:shd w:val="clear" w:color="auto" w:fill="FFFFFF"/>
        <w:spacing w:line="240" w:lineRule="auto"/>
        <w:ind w:left="10" w:right="1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2.4.8. Показ фильмов.</w:t>
      </w:r>
    </w:p>
    <w:p w:rsidR="00B5331E" w:rsidRPr="00B5331E" w:rsidRDefault="00B5331E" w:rsidP="00B5331E">
      <w:pPr>
        <w:shd w:val="clear" w:color="auto" w:fill="FFFFFF"/>
        <w:spacing w:line="240" w:lineRule="auto"/>
        <w:ind w:left="10" w:right="1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2.4.9. Деятельность музеев.</w:t>
      </w:r>
    </w:p>
    <w:p w:rsidR="00B5331E" w:rsidRPr="00B5331E" w:rsidRDefault="00B5331E" w:rsidP="00B5331E">
      <w:pPr>
        <w:shd w:val="clear" w:color="auto" w:fill="FFFFFF"/>
        <w:spacing w:line="240" w:lineRule="auto"/>
        <w:ind w:left="10" w:right="1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2.4.10. Деятельность в области спорта.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2.4.11. Деятельность спортивных объектов.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2.4.12. Прочая деятельность по организации отдыха и развлечений, не включенная в другие группировки.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2.4.13. Деятельность информационных агентств.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2.4.14. Прочая деятельность, связанная с использованием вычислительной техники и информационных технологий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2.4.15. Деятельность в области фотографии.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2.4.16. Прокат инвентаря и оборудования для проведения досуга.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2.4.17. Прокат музыкальных инструментов.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2.4.18. Рекламная деятельность.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2.5.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Виды деятельности, приносящей доходы: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2.5.1. Организация и проведение платных форм культурно-просветительской,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информационной и оздоровительной деятельности.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7"/>
          <w:sz w:val="20"/>
          <w:szCs w:val="20"/>
          <w:lang w:eastAsia="ru-RU"/>
        </w:rPr>
        <w:t>2.5.2.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7"/>
          <w:sz w:val="20"/>
          <w:szCs w:val="20"/>
          <w:lang w:eastAsia="ru-RU"/>
        </w:rPr>
        <w:t>Организация и проведение вечеров отдыха, танцевальных и других вечеров, </w:t>
      </w: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праздников,    встреч,    гражданских    и    семейных    обрядов, литературно-музыкальных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гостиных, балов,  дискотек,   концертов, спектаклей и других культурно-досуговых мероприятий, в том числе по заявкам организаций, предприятий и отдельных граждан.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2.5.3. Обучение  в платных  кружках, студиях, любительских  объединениях, курсах,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спортивных секциях, тренажерных залах.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2"/>
          <w:sz w:val="20"/>
          <w:szCs w:val="20"/>
          <w:lang w:eastAsia="ru-RU"/>
        </w:rPr>
        <w:t>2.5.4.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Оказание  консультативной,  методической     и  организационно  -  творческой помощи в подготовке и проведении культурно-досуговых и спортивных мероприятий.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7"/>
          <w:sz w:val="20"/>
          <w:szCs w:val="20"/>
          <w:lang w:eastAsia="ru-RU"/>
        </w:rPr>
        <w:t>2.5.5.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-4"/>
          <w:sz w:val="20"/>
          <w:szCs w:val="20"/>
          <w:lang w:eastAsia="ru-RU"/>
        </w:rPr>
        <w:t>Предоставление   услуг    по    прокату    сценических    костюмов,    культурного,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спортивного и другого инвентаря.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7"/>
          <w:sz w:val="20"/>
          <w:szCs w:val="20"/>
          <w:lang w:eastAsia="ru-RU"/>
        </w:rPr>
        <w:t>2.5.6.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Организация и проведение ярмарок, лотерей, аукционов, выставок-продаж;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2.5.7.  Деятельность библиотек, в том числе читальных залов: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подбор специализированных и неспециализированных документов, составление </w:t>
      </w: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каталогов;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5"/>
          <w:sz w:val="20"/>
          <w:szCs w:val="20"/>
          <w:lang w:eastAsia="ru-RU"/>
        </w:rPr>
        <w:t>-выдача и хранение  книг,  карт,  периодических изданий,  фильмов,  записей на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технических носителях информации, произведений искусств и т.п.;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-поиск требуемой информации и т.п.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7"/>
          <w:sz w:val="20"/>
          <w:szCs w:val="20"/>
          <w:lang w:eastAsia="ru-RU"/>
        </w:rPr>
        <w:t>2.5.8.   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Обработка данных: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-все  стадии  обработки данных с  применением технического и программного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обеспечения потребителя или собственного, включая: 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-подготовка и ввод данных;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-сканирование документов;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8"/>
          <w:sz w:val="20"/>
          <w:szCs w:val="20"/>
          <w:lang w:eastAsia="ru-RU"/>
        </w:rPr>
        <w:t>2.5.9.   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Брошюровочно-переплетная деятельность: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5"/>
          <w:sz w:val="20"/>
          <w:szCs w:val="20"/>
          <w:lang w:eastAsia="ru-RU"/>
        </w:rPr>
        <w:t>-подготовка к печати, набор, ввод данных, включая сканирование и оптическое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распознавание символов;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-подготовка текста, прочая деятельность по подготовке оригинала для печати.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8"/>
          <w:sz w:val="20"/>
          <w:szCs w:val="20"/>
          <w:lang w:eastAsia="ru-RU"/>
        </w:rPr>
        <w:t>2.5.10.  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Дополнительная деятельность, связанная с печатанием: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оформление печатной продукции;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- художественное    оформление    печатной    продукции,    например, изготовление эскизов, макетов издания и т.д.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- прочую оформительную деятельность, ламинирование;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2.6.   Учреждение   не   вправе   осуществлять   виды   деятельности,   не   предусмотренные настоящим Уставом.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2.7.  Учреждение является общедоступным центром досуга населения, способствует: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-удовлетворению духовных потребностей;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-созданию необходимых условий для развития народного творчества;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-совершению эстетического воспитания;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-реализации интеллектуального - творческого потенциала;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-обеспечению реализации культурного досуга;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библиотечному обслуживанию населения;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-сохранению культурных ценностей;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-развитию спорта, туризма и физической культуры.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0" w:right="132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2.8. Учреждение работает по единому комплексному плану.</w:t>
      </w:r>
    </w:p>
    <w:p w:rsidR="00B5331E" w:rsidRPr="00B5331E" w:rsidRDefault="00B5331E" w:rsidP="00B5331E">
      <w:pPr>
        <w:shd w:val="clear" w:color="auto" w:fill="FFFFFF"/>
        <w:spacing w:before="288" w:line="240" w:lineRule="auto"/>
        <w:ind w:right="19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ИМУЩЕСТВО И ФИНАНСЫ</w:t>
      </w:r>
    </w:p>
    <w:p w:rsidR="00B5331E" w:rsidRPr="00B5331E" w:rsidRDefault="00B5331E" w:rsidP="00B5331E">
      <w:pPr>
        <w:shd w:val="clear" w:color="auto" w:fill="FFFFFF"/>
        <w:spacing w:before="269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3.1.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Имущество   Учреждения   является   муниципальной   собственностью   Иркутского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районного   муниципального   образования   и   может   быть   использовано   только для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осуществления целей деятельности Учреждения.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9"/>
          <w:sz w:val="20"/>
          <w:szCs w:val="20"/>
          <w:lang w:eastAsia="ru-RU"/>
        </w:rPr>
        <w:t>3.2.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Имущество Учреждения закрепляется за ним на праве оперативного управления.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right="38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5"/>
          <w:sz w:val="20"/>
          <w:szCs w:val="20"/>
          <w:lang w:eastAsia="ru-RU"/>
        </w:rPr>
        <w:t>Право оперативного управления имуществом возникает с момента фактической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передачи имущества, оформленной соответствующим актом приема-передачи.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24" w:righ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Учреждение владеет, пользуется, распоряжается закрепленным за ним имуществом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в соответствии с его назначением, уставными задачами деятельности и в порядке,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установленном действующим законодательством Российской Федерации.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3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9"/>
          <w:sz w:val="20"/>
          <w:szCs w:val="20"/>
          <w:lang w:eastAsia="ru-RU"/>
        </w:rPr>
        <w:t>3.3.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Учреждение   не   вправе   отчуждать   либо   иным   способом   распоряжаться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br/>
        <w:t>имуществом без согласия собственника имущества.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9"/>
          <w:sz w:val="20"/>
          <w:szCs w:val="20"/>
          <w:lang w:eastAsia="ru-RU"/>
        </w:rPr>
        <w:t>3.4.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отношении закрепленного имущества Учреждение обязано: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эффективно использовать имущество;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обеспечивать  сохранность   и   использование   имущества  строго   по   целевому </w:t>
      </w: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назначению: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не допускать ухудшения технического состояния имущества (это требование не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распространяется на ухудшения, связанные с нормативным износом этого имущества в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процессе эксплуатации);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осуществлять  капитальный  и текущий  ремонт  имущества с  возможным  его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улучшением в пределах выделенного финансирования.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3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3.5. Источниками формирования имущества Учреждения являются: 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3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имущество, закрепленное за ним на праве оперативного управления;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3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добровольные имущественные взносы и пожертвования;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3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иные источники, не запрещенные действующим законодательством.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29" w:righ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3.6 Списание имущества, переданного в оперативное управление Учреждению,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производится в установленном порядке.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Учреждение осуществляет операции с бюджетными средствами через лицевые счета,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открытые ему в соответствии с действующим законодательством Российской Федерации.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3.8 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Финансовое обеспечение деятельности Учреждения осуществляется за счет средств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местного бюджета и на основании бюджетной сметы.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3.9.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Использование финансовых средств осуществляется  в соответствии  с бюджетной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сметой Учреждения в порядке, установленном бюджетным законодательством Российской Федерации и иными нормативными правовыми актами, регулирующими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бюджетные правоотношения.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3.10.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Контроль за использованием по назначению и сохранностью имущества,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закреплённого за Учреждением на праве оперативного управления, осуществляет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Учредитель в порядке, установленном действующим законодательством Российской </w:t>
      </w:r>
      <w:r w:rsidRPr="00B5331E">
        <w:rPr>
          <w:rFonts w:ascii="Tahoma" w:eastAsia="Times New Roman" w:hAnsi="Tahoma" w:cs="Tahoma"/>
          <w:color w:val="2C2C2C"/>
          <w:spacing w:val="-4"/>
          <w:sz w:val="20"/>
          <w:szCs w:val="20"/>
          <w:lang w:eastAsia="ru-RU"/>
        </w:rPr>
        <w:t>Федерации.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3.11.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Заключение и оплата Учреждением муниципальных контрактов, иных договоров,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подлежащих исполнению за счет бюджетных средств, производятся от имени Оекского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муниципального образования в пределах доведенных Учреждению лимитов бюджетных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обязательств и с учетом принятых и неисполненных обязательств.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4" w:right="1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В случае уменьшения Учреждению как получателю бюджетных средств главным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распорядителем (распорядителем) бюджетных средств ранее доведенных лимитов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бюджетных обязательств, приводящего к невозможности исполнения Учреждением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бюджетных обязательств, вытекающих из заключенных им муниципальных контрактов,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иных договоров. Учреждение должно обеспечить согласование в соответствии с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законодательством Российской Федерации о размещении заказов для государственных и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муниципальных нужд новых условий по цене и (или) количеству (объемам) товаров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(работ, услуг) муниципальных контрактов, иных договоров.</w:t>
      </w:r>
    </w:p>
    <w:p w:rsidR="00B5331E" w:rsidRPr="00B5331E" w:rsidRDefault="00B5331E" w:rsidP="00B5331E">
      <w:pPr>
        <w:shd w:val="clear" w:color="auto" w:fill="FFFFFF"/>
        <w:spacing w:before="288" w:line="240" w:lineRule="auto"/>
        <w:ind w:righ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УПРАВЛЕНИЕ УЧРЕЖДЕНИЕМ</w:t>
      </w:r>
    </w:p>
    <w:p w:rsidR="00B5331E" w:rsidRPr="00B5331E" w:rsidRDefault="00B5331E" w:rsidP="00B5331E">
      <w:pPr>
        <w:shd w:val="clear" w:color="auto" w:fill="FFFFFF"/>
        <w:spacing w:before="274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4.1 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Управление  Учреждением   осуществляется в соответствии с законодательством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Российской Федерации и настоящим Уставом. Управление Учреждением осуществляется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на основе единоначалия.</w:t>
      </w:r>
    </w:p>
    <w:p w:rsidR="00B5331E" w:rsidRPr="00B5331E" w:rsidRDefault="00B5331E" w:rsidP="00B5331E">
      <w:pPr>
        <w:shd w:val="clear" w:color="auto" w:fill="FFFFFF"/>
        <w:spacing w:before="5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4.2 </w:t>
      </w: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К исключительной компетенции Учредителя в области управления Учреждением </w:t>
      </w:r>
      <w:r w:rsidRPr="00B5331E">
        <w:rPr>
          <w:rFonts w:ascii="Tahoma" w:eastAsia="Times New Roman" w:hAnsi="Tahoma" w:cs="Tahoma"/>
          <w:color w:val="2C2C2C"/>
          <w:spacing w:val="-4"/>
          <w:sz w:val="20"/>
          <w:szCs w:val="20"/>
          <w:lang w:eastAsia="ru-RU"/>
        </w:rPr>
        <w:t>относятся:</w:t>
      </w:r>
    </w:p>
    <w:p w:rsidR="00B5331E" w:rsidRPr="00B5331E" w:rsidRDefault="00B5331E" w:rsidP="00B5331E">
      <w:pPr>
        <w:shd w:val="clear" w:color="auto" w:fill="FFFFFF"/>
        <w:spacing w:before="5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определение цели и основных видов деятельности Учреждения;</w:t>
      </w:r>
    </w:p>
    <w:p w:rsidR="00B5331E" w:rsidRPr="00B5331E" w:rsidRDefault="00B5331E" w:rsidP="00B5331E">
      <w:pPr>
        <w:shd w:val="clear" w:color="auto" w:fill="FFFFFF"/>
        <w:spacing w:before="5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утверждение Устава Учреждения и/или изменения/дополнения к Уставу;</w:t>
      </w:r>
    </w:p>
    <w:p w:rsidR="00B5331E" w:rsidRPr="00B5331E" w:rsidRDefault="00B5331E" w:rsidP="00B5331E">
      <w:pPr>
        <w:shd w:val="clear" w:color="auto" w:fill="FFFFFF"/>
        <w:spacing w:before="5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назначение руководителя Учреждения и прекращение его полномочий, а также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заключение и прекращение трудового договора с ним, если для организаций </w:t>
      </w:r>
      <w:r w:rsidRPr="00B5331E">
        <w:rPr>
          <w:rFonts w:ascii="Tahoma" w:eastAsia="Times New Roman" w:hAnsi="Tahoma" w:cs="Tahoma"/>
          <w:color w:val="2C2C2C"/>
          <w:spacing w:val="5"/>
          <w:sz w:val="20"/>
          <w:szCs w:val="20"/>
          <w:lang w:eastAsia="ru-RU"/>
        </w:rPr>
        <w:t>соответствующей сферы деятельности федеральными законами не предусмотрен иной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порядок назначения руководителя и прекращения его полномочий и (или) заключения и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прекращения трудового договора с ним;</w:t>
      </w:r>
    </w:p>
    <w:p w:rsidR="00B5331E" w:rsidRPr="00B5331E" w:rsidRDefault="00B5331E" w:rsidP="00B5331E">
      <w:pPr>
        <w:shd w:val="clear" w:color="auto" w:fill="FFFFFF"/>
        <w:spacing w:before="5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  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утверждение предельной штатной численности и согласование штатного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расписания Учреждения, подготовленного в соответствии с примерным положением об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оплате труда работников Учреждения;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согласование вопросов создания филиалов и открытия представительств </w:t>
      </w: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Учреждения;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определение приоритетных направлений деятельности Учреждения;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утверждение передаточного акта или разделительного баланса;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назначение ликвидационной комиссии и утверждение промежуточного и окончательного ликвидационных балансов;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передача Учреждению муниципального имущества в оперативное управление,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осуществление контроля за его сохранностью и использованием   в  соответствии   с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уставными целями и видами деятельности Учреждения;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 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 иных вопросов, предусмотренных Федеральным законодательством.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4.3.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Исполнительным органом Учреждения является руководитель Учреждения </w:t>
      </w: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(директор).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9" w:righ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Директор Учреждения осуществляет текущее руководство деятельностью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Учреждения, назначается и освобождается от должности распоряжением администрации Оёкского муниципального образования.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9" w:righ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С Директором Учреждения заключается трудовой договор на определенный срок</w:t>
      </w:r>
      <w:r w:rsidRPr="00B5331E">
        <w:rPr>
          <w:rFonts w:ascii="Tahoma" w:eastAsia="Times New Roman" w:hAnsi="Tahoma" w:cs="Tahoma"/>
          <w:color w:val="2C2C2C"/>
          <w:spacing w:val="-4"/>
          <w:sz w:val="20"/>
          <w:szCs w:val="20"/>
          <w:lang w:eastAsia="ru-RU"/>
        </w:rPr>
        <w:t>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9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4.4.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К компетенции Директора Учреждения относятся вопросы осуществления текущего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руководства деятельностью Учреждения, за исключением вопросов, отнесенных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законодательством или настоящим Уставом к компетенции Учредителя.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4" w:right="1766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4.5.Директор Учреждения подотчетен в своей деятельности Учредителю. 4.6.Директор Учреждения: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4" w:right="1766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 </w:t>
      </w: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осуществляет свою деятельность на основании заключенного с Учредителем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трудового договора;</w:t>
      </w:r>
    </w:p>
    <w:p w:rsidR="00B5331E" w:rsidRPr="00B5331E" w:rsidRDefault="00B5331E" w:rsidP="00B5331E">
      <w:pPr>
        <w:shd w:val="clear" w:color="auto" w:fill="FFFFFF"/>
        <w:spacing w:line="240" w:lineRule="auto"/>
        <w:ind w:left="14" w:right="1766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действует от имени Учреждения без доверенности, представляет его интересы на территории Оёкского муниципального образования и за его пределами, совершает сделки от его имени;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4" w:right="1766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утверждает штатное расписание по согласованию с Учредителем, годовую бухгалтерскую отчетность Учреждения, внутренние документы, регламентирующие деятельность Учреждения, издает приказы, действующие в рамках Учреждения;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4" w:right="1766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назначает на должность и освобождает от должности  работников  (ведущих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специалистов, только по согласованию с Учредителем, заключает с ними  трудовые </w:t>
      </w: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договоры).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4" w:right="1766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несет ответственность за состояние бухгалтерского учета, своевременность и полноту представления, отчетности, в том числе бухгалтерской и статистической, по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установленным формам Учредителю;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14" w:right="1766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r w:rsidRPr="00B5331E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B5331E">
        <w:rPr>
          <w:rFonts w:ascii="Tahoma" w:eastAsia="Times New Roman" w:hAnsi="Tahoma" w:cs="Tahoma"/>
          <w:color w:val="2C2C2C"/>
          <w:spacing w:val="8"/>
          <w:sz w:val="20"/>
          <w:szCs w:val="20"/>
          <w:lang w:eastAsia="ru-RU"/>
        </w:rPr>
        <w:t>выполняет другие функции, вытекающие из настоящего Устава и трудового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договора, не противоречащие действующему законодательству.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5" w:right="24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4.7. Указания Директора Учреждения обязательны для исполнения всеми работниками </w:t>
      </w: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Учреждения.</w:t>
      </w:r>
    </w:p>
    <w:p w:rsidR="00B5331E" w:rsidRPr="00B5331E" w:rsidRDefault="00B5331E" w:rsidP="00B5331E">
      <w:pPr>
        <w:shd w:val="clear" w:color="auto" w:fill="FFFFFF"/>
        <w:spacing w:before="293" w:line="240" w:lineRule="auto"/>
        <w:ind w:left="792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ПРАВА, ОБЯЗАННОСТИ И ОТВЕТСТВЕННОСТЬ УЧРЕЖДЕНИЯ</w:t>
      </w:r>
    </w:p>
    <w:p w:rsidR="00B5331E" w:rsidRPr="00B5331E" w:rsidRDefault="00B5331E" w:rsidP="00B5331E">
      <w:pPr>
        <w:shd w:val="clear" w:color="auto" w:fill="FFFFFF"/>
        <w:spacing w:before="269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5.1. Учреждение имеет право: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74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5.1.1 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Самостоятельно осуществлять функции в соответствии с уставными целями и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видами деятельности Учреждения.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74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5.1.2 Создавать представительства и филиалы Учреждения соответствии с уставными целями и видами деятельности Учреждения в порядке, установленном законодательством Российской Федерации, по согласованию с Учредителем.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38" w:firstLine="70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5.1.3. Утверждать по согласованию с Учредителем правила пользования библиотекой, спортивным комплексом, иными объектами Учреждения.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38" w:right="5" w:firstLine="701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5.1.4. Определять сумму залога при предоставлении книжных памятников, редких и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ценных изданий, а также в других случаях, определенных правилами пользования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библиотекой.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38" w:firstLine="71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5.1.5. Устанавливать ограничения на копирование, экспонирование и выдачу книжных </w:t>
      </w:r>
      <w:r w:rsidRPr="00B5331E">
        <w:rPr>
          <w:rFonts w:ascii="Tahoma" w:eastAsia="Times New Roman" w:hAnsi="Tahoma" w:cs="Tahoma"/>
          <w:color w:val="2C2C2C"/>
          <w:spacing w:val="7"/>
          <w:sz w:val="20"/>
          <w:szCs w:val="20"/>
          <w:lang w:eastAsia="ru-RU"/>
        </w:rPr>
        <w:t>памятников и иных документов, предназначенных для постоянного хранения, в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соответствии с правилами пользования библиотекой.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34" w:right="10" w:firstLine="71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5.1.6.Определять в соответствии с правилами пользования библиотекой виды и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размеры компенсации ущерба, нанесенного пользователями библиотекой.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38" w:firstLine="70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4"/>
          <w:sz w:val="20"/>
          <w:szCs w:val="20"/>
          <w:lang w:eastAsia="ru-RU"/>
        </w:rPr>
        <w:t>5.1.7.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Осуществлять  хозяйственную деятельность в целях расширения перечня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предоставляемых услуг и социально-творческого развития при условии, что это не наносит ущерба их основной деятельности.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71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9"/>
          <w:sz w:val="20"/>
          <w:szCs w:val="20"/>
          <w:lang w:eastAsia="ru-RU"/>
        </w:rPr>
        <w:t>5.1.8.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Определять условия использования библиотечных фондов, других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br/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материальных ценностей на основе договоров с юридическими и физическими лицами,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br/>
        <w:t>самостоятельно определять источники комплектования библиотечных фондов.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29" w:firstLine="70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4"/>
          <w:sz w:val="20"/>
          <w:szCs w:val="20"/>
          <w:lang w:eastAsia="ru-RU"/>
        </w:rPr>
        <w:t>5.1.9.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t>Образовывать в порядке, установленном действующим законодательством,</w:t>
      </w:r>
      <w:r w:rsidRPr="00B5331E">
        <w:rPr>
          <w:rFonts w:ascii="Tahoma" w:eastAsia="Times New Roman" w:hAnsi="Tahoma" w:cs="Tahoma"/>
          <w:color w:val="2C2C2C"/>
          <w:spacing w:val="2"/>
          <w:sz w:val="20"/>
          <w:szCs w:val="20"/>
          <w:lang w:eastAsia="ru-RU"/>
        </w:rPr>
        <w:br/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творческие объединения.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29" w:right="19" w:firstLine="72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5.1.10.Участвовать на конкурсной или иной основе в реализации федеральных и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региональных программ.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24" w:right="14" w:firstLine="73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7"/>
          <w:sz w:val="20"/>
          <w:szCs w:val="20"/>
          <w:lang w:eastAsia="ru-RU"/>
        </w:rPr>
        <w:t>5.1.11. Изымать и реализовывать документы из своих фондов в соответствии с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порядком исключения документов, согласованным с Учредителем в соответствии с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действующими нормативными правовыми актами.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29" w:right="19" w:firstLine="72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5.1.12. Совершать иные действия в соответствии с законодательством и настоящим </w:t>
      </w:r>
      <w:r w:rsidRPr="00B5331E">
        <w:rPr>
          <w:rFonts w:ascii="Tahoma" w:eastAsia="Times New Roman" w:hAnsi="Tahoma" w:cs="Tahoma"/>
          <w:color w:val="2C2C2C"/>
          <w:spacing w:val="-4"/>
          <w:sz w:val="20"/>
          <w:szCs w:val="20"/>
          <w:lang w:eastAsia="ru-RU"/>
        </w:rPr>
        <w:t>Уставом.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5.2.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Учреждение обязано: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72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7"/>
          <w:sz w:val="20"/>
          <w:szCs w:val="20"/>
          <w:lang w:eastAsia="ru-RU"/>
        </w:rPr>
        <w:t>5.2.1.Осуществлять деятельность Учреждения в соответствии с целями и видами</w:t>
      </w:r>
      <w:r w:rsidRPr="00B5331E">
        <w:rPr>
          <w:rFonts w:ascii="Tahoma" w:eastAsia="Times New Roman" w:hAnsi="Tahoma" w:cs="Tahoma"/>
          <w:color w:val="2C2C2C"/>
          <w:spacing w:val="7"/>
          <w:sz w:val="20"/>
          <w:szCs w:val="20"/>
          <w:lang w:eastAsia="ru-RU"/>
        </w:rPr>
        <w:br/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деятельности Учреждения, установленными настоящим Уставом.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72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5.2.2.Обеспечивать сохранность и эффективное использование муниципального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имущества, а также соблюдать установленный законодательством Российской Федерации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и   настоящим Уставом порядок  отчуждения и списания пришедшего в негодность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имущества, находящегося в Учреждении на праве оперативного управления.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72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5.2.3 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Своевременно представлять бухгалтерскую и статистическую отчетность, в том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числе Учредителю и уплачивать налоги в порядке и размерах установленных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законодательством Российской Федерации.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"/>
          <w:szCs w:val="2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before="5" w:line="224" w:lineRule="atLeast"/>
        <w:ind w:firstLine="72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5.2.4 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Добросовестно выполнять обязательства в соответствии с заключенными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договорами и муниципальными контрактами.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72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5.2.5 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Обеспечивать соблюдение трудовых прав и гарантий работников Учреждения в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порядке, установленном законодательством Российской Федерации.</w:t>
      </w:r>
    </w:p>
    <w:p w:rsidR="00B5331E" w:rsidRPr="00B5331E" w:rsidRDefault="00B5331E" w:rsidP="00B5331E">
      <w:pPr>
        <w:shd w:val="clear" w:color="auto" w:fill="FFFFFF"/>
        <w:spacing w:before="5" w:line="224" w:lineRule="atLeast"/>
        <w:ind w:firstLine="72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5.2.6 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Составлять отчет о результатах своей  деятельности и об использовании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закрепленного за ним муниципального имущества в соответствии с общими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требованиями, установленными действующим законодательством Российской Федерации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br/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муниципальными правовыми актами Оёкского муниципального образования.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72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5.2.7 </w:t>
      </w:r>
      <w:r w:rsidRPr="00B5331E">
        <w:rPr>
          <w:rFonts w:ascii="Tahoma" w:eastAsia="Times New Roman" w:hAnsi="Tahoma" w:cs="Tahoma"/>
          <w:color w:val="2C2C2C"/>
          <w:spacing w:val="4"/>
          <w:sz w:val="20"/>
          <w:szCs w:val="20"/>
          <w:lang w:eastAsia="ru-RU"/>
        </w:rPr>
        <w:t>Выполнять иные обязанности, установленные законодательством Российской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Федерации и настоящим Уставом.</w:t>
      </w:r>
    </w:p>
    <w:p w:rsidR="00B5331E" w:rsidRPr="00B5331E" w:rsidRDefault="00B5331E" w:rsidP="00B5331E">
      <w:pPr>
        <w:shd w:val="clear" w:color="auto" w:fill="FFFFFF"/>
        <w:spacing w:before="5"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9"/>
          <w:sz w:val="20"/>
          <w:szCs w:val="20"/>
          <w:lang w:eastAsia="ru-RU"/>
        </w:rPr>
        <w:t>5.3.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За неисполнение или ненадлежащее исполнение своих обязанностей Учреждение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несет установленную законодательством Российской Федерации ответственность.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pacing w:val="-6"/>
          <w:sz w:val="25"/>
          <w:szCs w:val="25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УЧЕТ, ПЛАНИРОВАНИЕ И ОТЧЕТНОСТЬ</w:t>
      </w:r>
    </w:p>
    <w:p w:rsidR="00B5331E" w:rsidRPr="00B5331E" w:rsidRDefault="00B5331E" w:rsidP="00B5331E">
      <w:pPr>
        <w:shd w:val="clear" w:color="auto" w:fill="FFFFFF"/>
        <w:spacing w:before="173" w:line="224" w:lineRule="atLeast"/>
        <w:ind w:left="1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6.1. </w:t>
      </w:r>
      <w:r w:rsidRPr="00B5331E">
        <w:rPr>
          <w:rFonts w:ascii="Tahoma" w:eastAsia="Times New Roman" w:hAnsi="Tahoma" w:cs="Tahoma"/>
          <w:color w:val="2C2C2C"/>
          <w:spacing w:val="1"/>
          <w:sz w:val="20"/>
          <w:szCs w:val="20"/>
          <w:lang w:eastAsia="ru-RU"/>
        </w:rPr>
        <w:t>Учреждение осуществляет финансово-хозяйственную деятельность в соответствии с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законодательством Российской Федерации.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1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6.2. </w:t>
      </w:r>
      <w:r w:rsidRPr="00B5331E">
        <w:rPr>
          <w:rFonts w:ascii="Tahoma" w:eastAsia="Times New Roman" w:hAnsi="Tahoma" w:cs="Tahoma"/>
          <w:color w:val="2C2C2C"/>
          <w:spacing w:val="6"/>
          <w:sz w:val="20"/>
          <w:szCs w:val="20"/>
          <w:lang w:eastAsia="ru-RU"/>
        </w:rPr>
        <w:t>Планирование и отчетность Учреждения осуществляется в рамках действующего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законодательства Российской Федерации.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Планирование Учреждения осуществляется на основании бюджетной сметы.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8"/>
          <w:sz w:val="20"/>
          <w:szCs w:val="20"/>
          <w:lang w:eastAsia="ru-RU"/>
        </w:rPr>
        <w:t>6.3.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B5331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Учреждение,   в   порядке   и   сроки   установленные   законодательством   Российской Федерации,    а    также    правовыми    актами    Учредителя    предоставляет    бюджетную,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налоговую, статистическую, финансовую отчетность.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9"/>
          <w:sz w:val="20"/>
          <w:szCs w:val="20"/>
          <w:lang w:eastAsia="ru-RU"/>
        </w:rPr>
        <w:t>6.4.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t>Контроль за деятельностью Учреждения осуществляется в порядке, установленном</w:t>
      </w:r>
      <w:r w:rsidRPr="00B5331E">
        <w:rPr>
          <w:rFonts w:ascii="Tahoma" w:eastAsia="Times New Roman" w:hAnsi="Tahoma" w:cs="Tahoma"/>
          <w:color w:val="2C2C2C"/>
          <w:spacing w:val="3"/>
          <w:sz w:val="20"/>
          <w:szCs w:val="20"/>
          <w:lang w:eastAsia="ru-RU"/>
        </w:rPr>
        <w:br/>
      </w:r>
      <w:r w:rsidRPr="00B5331E">
        <w:rPr>
          <w:rFonts w:ascii="Tahoma" w:eastAsia="Times New Roman" w:hAnsi="Tahoma" w:cs="Tahoma"/>
          <w:color w:val="2C2C2C"/>
          <w:spacing w:val="-3"/>
          <w:sz w:val="20"/>
          <w:szCs w:val="20"/>
          <w:lang w:eastAsia="ru-RU"/>
        </w:rPr>
        <w:t>Учредителем.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5" w:righ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Контроль за деятельностью Учреждения осуществляется также государственными </w:t>
      </w:r>
      <w:r w:rsidRPr="00B5331E">
        <w:rPr>
          <w:rFonts w:ascii="Tahoma" w:eastAsia="Times New Roman" w:hAnsi="Tahoma" w:cs="Tahoma"/>
          <w:color w:val="2C2C2C"/>
          <w:spacing w:val="5"/>
          <w:sz w:val="20"/>
          <w:szCs w:val="20"/>
          <w:lang w:eastAsia="ru-RU"/>
        </w:rPr>
        <w:t>органами, на которые в соответствии с законодательством Российской Федерации </w:t>
      </w: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возложены функции контроля за учреждениями.</w:t>
      </w:r>
    </w:p>
    <w:p w:rsidR="00B5331E" w:rsidRPr="00B5331E" w:rsidRDefault="00B5331E" w:rsidP="00B5331E">
      <w:pPr>
        <w:shd w:val="clear" w:color="auto" w:fill="FFFFFF"/>
        <w:spacing w:line="224" w:lineRule="atLeast"/>
        <w:ind w:left="5" w:right="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40" w:lineRule="auto"/>
        <w:ind w:left="5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РЕОРГАНИЗАЦИЯ И ЛИКВИДАЦИЯ УЧРЕЖДЕНИЯ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left="5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331E" w:rsidRPr="00B5331E" w:rsidRDefault="00B5331E" w:rsidP="00B5331E">
      <w:pPr>
        <w:shd w:val="clear" w:color="auto" w:fill="FFFFFF"/>
        <w:spacing w:after="96" w:line="224" w:lineRule="atLeast"/>
        <w:ind w:right="96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331E">
        <w:rPr>
          <w:rFonts w:ascii="Tahoma" w:eastAsia="Times New Roman" w:hAnsi="Tahoma" w:cs="Tahoma"/>
          <w:color w:val="2C2C2C"/>
          <w:spacing w:val="-1"/>
          <w:sz w:val="20"/>
          <w:szCs w:val="20"/>
          <w:lang w:eastAsia="ru-RU"/>
        </w:rPr>
        <w:t>7.1. Изменение типа, реорганизация и ликвидация Учреждения осуществляется в </w:t>
      </w:r>
      <w:r w:rsidRPr="00B533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порядке, установленном действующим законодательством Российской Федерации, на основании постановления администрации Оекского муниципального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78F6"/>
    <w:rsid w:val="00DE5422"/>
    <w:rsid w:val="00DE61FD"/>
    <w:rsid w:val="00DF3CA1"/>
    <w:rsid w:val="00E132FD"/>
    <w:rsid w:val="00E30465"/>
    <w:rsid w:val="00E375E4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3365</Words>
  <Characters>19181</Characters>
  <Application>Microsoft Office Word</Application>
  <DocSecurity>0</DocSecurity>
  <Lines>159</Lines>
  <Paragraphs>45</Paragraphs>
  <ScaleCrop>false</ScaleCrop>
  <Company>diakov.net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156</cp:revision>
  <dcterms:created xsi:type="dcterms:W3CDTF">2022-10-24T01:26:00Z</dcterms:created>
  <dcterms:modified xsi:type="dcterms:W3CDTF">2022-10-24T05:36:00Z</dcterms:modified>
</cp:coreProperties>
</file>