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11" w:rsidRDefault="00837211" w:rsidP="00837211">
      <w:pPr>
        <w:shd w:val="clear" w:color="auto" w:fill="FFFFFF"/>
        <w:spacing w:line="240" w:lineRule="auto"/>
        <w:ind w:firstLine="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Отдел потребительского рынка администрации Иркутского района в рамках проведения информационно-разъяснительной кампании для участников оборота товаров, подлежащих обязательной маркировке средствами идентификации, публикует </w:t>
      </w:r>
      <w:hyperlink r:id="rId5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план обучающих мероприятий на июнь 2021 года.</w:t>
        </w:r>
      </w:hyperlink>
      <w:r>
        <w:rPr>
          <w:rFonts w:ascii="Tahoma" w:hAnsi="Tahoma" w:cs="Tahoma"/>
          <w:color w:val="2C2C2C"/>
          <w:sz w:val="20"/>
          <w:szCs w:val="20"/>
        </w:rPr>
        <w:t xml:space="preserve"> Обучающие мероприятия проходят при участии оператора государственной системы мониторинга ООО «Оператор-ЦРПТ» и поставщиков оборудования и программного обеспечения, необходимых для работы с маркированным товаром. Подробная информация о проводимых мероприятиях, включая время проведения и порядок участия, также располагается на официальном сайте ООО «Оператор-ЦРПТ» в информационно-телекоммуникационной сети «Интернет» по адресу: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httрs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://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честныйзнак.рф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 Телефон службы поддержки: 8 (800) 222-15-23.</w:t>
      </w:r>
    </w:p>
    <w:p w:rsidR="00837211" w:rsidRDefault="00837211" w:rsidP="0083721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Напоминаем, что на сегодняшний день запрещен оборот немаркированных табачных и меховых изделий, обуви, лекарственных средств, фотоаппаратуры, духов и туалетной воды.</w:t>
      </w:r>
    </w:p>
    <w:p w:rsidR="00837211" w:rsidRDefault="00837211" w:rsidP="0083721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 1 ноября 2020 года вступили в силу требования об обязательной маркировке шин.</w:t>
      </w:r>
    </w:p>
    <w:p w:rsidR="00837211" w:rsidRDefault="00837211" w:rsidP="0083721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 1 января этого года запрещен оборот немаркированных средствами идентификации товаров легкой промышленности. При этом до 1 мая 2021 года продлен срок маркировки товарных остатков легкой промышленности, не реализованных до 1 января 2021 года. </w:t>
      </w:r>
    </w:p>
    <w:p w:rsidR="00837211" w:rsidRDefault="00837211" w:rsidP="0083721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 1 апреля 2020 года по 1 июня 2021 года проводится эксперимент по маркировке упакованной воды. </w:t>
      </w:r>
    </w:p>
    <w:p w:rsidR="00837211" w:rsidRDefault="00837211" w:rsidP="0083721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 1 апреля 2021 года по 31 августа 2022 года - по маркировке пива и пивных напитков.</w:t>
      </w:r>
    </w:p>
    <w:p w:rsidR="00837211" w:rsidRDefault="00837211" w:rsidP="0083721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 1 июня 2021 года маркировка становится обязательной для мороженого и сыров. </w:t>
      </w:r>
    </w:p>
    <w:p w:rsidR="00837211" w:rsidRDefault="00837211" w:rsidP="0083721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 1 сентября 2021 года - для остальной молочной продукции сроком годности более 40 дней.</w:t>
      </w:r>
    </w:p>
    <w:p w:rsidR="00837211" w:rsidRDefault="00837211" w:rsidP="0083721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 1 декабря 2021 года - для продукции сроком годности менее 40 дней. Кроме того, становится обязательным фиксировать выбытие маркированной продукции через кассы.</w:t>
      </w:r>
    </w:p>
    <w:p w:rsidR="003E0016" w:rsidRPr="00837211" w:rsidRDefault="003E0016" w:rsidP="00837211">
      <w:bookmarkStart w:id="0" w:name="_GoBack"/>
      <w:bookmarkEnd w:id="0"/>
    </w:p>
    <w:sectPr w:rsidR="003E0016" w:rsidRPr="00837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D2D"/>
    <w:multiLevelType w:val="multilevel"/>
    <w:tmpl w:val="1B4E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23829"/>
    <w:multiLevelType w:val="multilevel"/>
    <w:tmpl w:val="5EF2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D0790E"/>
    <w:multiLevelType w:val="multilevel"/>
    <w:tmpl w:val="E738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F1451E"/>
    <w:multiLevelType w:val="multilevel"/>
    <w:tmpl w:val="C44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3034B9"/>
    <w:multiLevelType w:val="multilevel"/>
    <w:tmpl w:val="94A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303C31"/>
    <w:multiLevelType w:val="multilevel"/>
    <w:tmpl w:val="EB28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2237FE"/>
    <w:multiLevelType w:val="multilevel"/>
    <w:tmpl w:val="895AE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382B94"/>
    <w:multiLevelType w:val="multilevel"/>
    <w:tmpl w:val="F168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736EF5"/>
    <w:multiLevelType w:val="multilevel"/>
    <w:tmpl w:val="0C2A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694589"/>
    <w:multiLevelType w:val="multilevel"/>
    <w:tmpl w:val="B7FA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4B22C1"/>
    <w:multiLevelType w:val="multilevel"/>
    <w:tmpl w:val="ED5A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7342A49"/>
    <w:multiLevelType w:val="multilevel"/>
    <w:tmpl w:val="B548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7D326F"/>
    <w:multiLevelType w:val="multilevel"/>
    <w:tmpl w:val="333E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C6B3F0C"/>
    <w:multiLevelType w:val="multilevel"/>
    <w:tmpl w:val="E8F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6B3F21"/>
    <w:multiLevelType w:val="multilevel"/>
    <w:tmpl w:val="20D2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3B907B7"/>
    <w:multiLevelType w:val="multilevel"/>
    <w:tmpl w:val="4652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51066D4"/>
    <w:multiLevelType w:val="multilevel"/>
    <w:tmpl w:val="1BC2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CF6886"/>
    <w:multiLevelType w:val="multilevel"/>
    <w:tmpl w:val="4FAC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B38137C"/>
    <w:multiLevelType w:val="multilevel"/>
    <w:tmpl w:val="4822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BEE4EF9"/>
    <w:multiLevelType w:val="multilevel"/>
    <w:tmpl w:val="BAD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AF020E"/>
    <w:multiLevelType w:val="multilevel"/>
    <w:tmpl w:val="0842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FF02145"/>
    <w:multiLevelType w:val="multilevel"/>
    <w:tmpl w:val="1C5C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0AE2171"/>
    <w:multiLevelType w:val="multilevel"/>
    <w:tmpl w:val="4A72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4C90CFC"/>
    <w:multiLevelType w:val="multilevel"/>
    <w:tmpl w:val="C54E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1BA5664"/>
    <w:multiLevelType w:val="multilevel"/>
    <w:tmpl w:val="F93A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2605B59"/>
    <w:multiLevelType w:val="multilevel"/>
    <w:tmpl w:val="56DA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80718A"/>
    <w:multiLevelType w:val="multilevel"/>
    <w:tmpl w:val="296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F096A1A"/>
    <w:multiLevelType w:val="multilevel"/>
    <w:tmpl w:val="63E4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F15A6F"/>
    <w:multiLevelType w:val="multilevel"/>
    <w:tmpl w:val="3E5C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A7F1C63"/>
    <w:multiLevelType w:val="multilevel"/>
    <w:tmpl w:val="8D0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B083928"/>
    <w:multiLevelType w:val="multilevel"/>
    <w:tmpl w:val="00C6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BAC5B6C"/>
    <w:multiLevelType w:val="multilevel"/>
    <w:tmpl w:val="102E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12"/>
  </w:num>
  <w:num w:numId="3">
    <w:abstractNumId w:val="5"/>
  </w:num>
  <w:num w:numId="4">
    <w:abstractNumId w:val="6"/>
  </w:num>
  <w:num w:numId="5">
    <w:abstractNumId w:val="22"/>
  </w:num>
  <w:num w:numId="6">
    <w:abstractNumId w:val="26"/>
  </w:num>
  <w:num w:numId="7">
    <w:abstractNumId w:val="1"/>
  </w:num>
  <w:num w:numId="8">
    <w:abstractNumId w:val="21"/>
  </w:num>
  <w:num w:numId="9">
    <w:abstractNumId w:val="11"/>
  </w:num>
  <w:num w:numId="10">
    <w:abstractNumId w:val="27"/>
  </w:num>
  <w:num w:numId="11">
    <w:abstractNumId w:val="33"/>
  </w:num>
  <w:num w:numId="12">
    <w:abstractNumId w:val="37"/>
  </w:num>
  <w:num w:numId="13">
    <w:abstractNumId w:val="25"/>
  </w:num>
  <w:num w:numId="14">
    <w:abstractNumId w:val="4"/>
  </w:num>
  <w:num w:numId="15">
    <w:abstractNumId w:val="17"/>
  </w:num>
  <w:num w:numId="16">
    <w:abstractNumId w:val="0"/>
  </w:num>
  <w:num w:numId="17">
    <w:abstractNumId w:val="10"/>
  </w:num>
  <w:num w:numId="18">
    <w:abstractNumId w:val="31"/>
  </w:num>
  <w:num w:numId="19">
    <w:abstractNumId w:val="23"/>
  </w:num>
  <w:num w:numId="20">
    <w:abstractNumId w:val="19"/>
  </w:num>
  <w:num w:numId="21">
    <w:abstractNumId w:val="35"/>
  </w:num>
  <w:num w:numId="22">
    <w:abstractNumId w:val="7"/>
  </w:num>
  <w:num w:numId="23">
    <w:abstractNumId w:val="20"/>
  </w:num>
  <w:num w:numId="24">
    <w:abstractNumId w:val="30"/>
  </w:num>
  <w:num w:numId="25">
    <w:abstractNumId w:val="8"/>
  </w:num>
  <w:num w:numId="26">
    <w:abstractNumId w:val="9"/>
  </w:num>
  <w:num w:numId="27">
    <w:abstractNumId w:val="39"/>
  </w:num>
  <w:num w:numId="28">
    <w:abstractNumId w:val="29"/>
  </w:num>
  <w:num w:numId="29">
    <w:abstractNumId w:val="2"/>
  </w:num>
  <w:num w:numId="30">
    <w:abstractNumId w:val="36"/>
  </w:num>
  <w:num w:numId="31">
    <w:abstractNumId w:val="28"/>
  </w:num>
  <w:num w:numId="32">
    <w:abstractNumId w:val="16"/>
  </w:num>
  <w:num w:numId="33">
    <w:abstractNumId w:val="3"/>
  </w:num>
  <w:num w:numId="34">
    <w:abstractNumId w:val="14"/>
  </w:num>
  <w:num w:numId="35">
    <w:abstractNumId w:val="15"/>
  </w:num>
  <w:num w:numId="36">
    <w:abstractNumId w:val="13"/>
  </w:num>
  <w:num w:numId="37">
    <w:abstractNumId w:val="18"/>
  </w:num>
  <w:num w:numId="38">
    <w:abstractNumId w:val="38"/>
  </w:num>
  <w:num w:numId="39">
    <w:abstractNumId w:val="32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941E8"/>
    <w:rsid w:val="000B6667"/>
    <w:rsid w:val="000B791B"/>
    <w:rsid w:val="000E7056"/>
    <w:rsid w:val="00125EA4"/>
    <w:rsid w:val="00135458"/>
    <w:rsid w:val="00136557"/>
    <w:rsid w:val="00146835"/>
    <w:rsid w:val="00160B9D"/>
    <w:rsid w:val="00164D1A"/>
    <w:rsid w:val="00194ABC"/>
    <w:rsid w:val="001A0AB8"/>
    <w:rsid w:val="001A3009"/>
    <w:rsid w:val="001F3F52"/>
    <w:rsid w:val="001F6416"/>
    <w:rsid w:val="00216B81"/>
    <w:rsid w:val="0022644E"/>
    <w:rsid w:val="002E10B4"/>
    <w:rsid w:val="002E5E5C"/>
    <w:rsid w:val="002F409A"/>
    <w:rsid w:val="00325EA2"/>
    <w:rsid w:val="00327C6F"/>
    <w:rsid w:val="00366946"/>
    <w:rsid w:val="003A765F"/>
    <w:rsid w:val="003B2E20"/>
    <w:rsid w:val="003C5337"/>
    <w:rsid w:val="003E0016"/>
    <w:rsid w:val="00431121"/>
    <w:rsid w:val="00431FD3"/>
    <w:rsid w:val="00453AB2"/>
    <w:rsid w:val="00471A4E"/>
    <w:rsid w:val="00474132"/>
    <w:rsid w:val="00485A28"/>
    <w:rsid w:val="00491922"/>
    <w:rsid w:val="0049614C"/>
    <w:rsid w:val="004F5501"/>
    <w:rsid w:val="00500272"/>
    <w:rsid w:val="00501CDA"/>
    <w:rsid w:val="00541825"/>
    <w:rsid w:val="00556817"/>
    <w:rsid w:val="00556ED0"/>
    <w:rsid w:val="00562658"/>
    <w:rsid w:val="005A684F"/>
    <w:rsid w:val="005C25C3"/>
    <w:rsid w:val="005E2CE7"/>
    <w:rsid w:val="005E6308"/>
    <w:rsid w:val="0060666D"/>
    <w:rsid w:val="0063174A"/>
    <w:rsid w:val="00667095"/>
    <w:rsid w:val="006675F0"/>
    <w:rsid w:val="00682247"/>
    <w:rsid w:val="006C497E"/>
    <w:rsid w:val="006D4769"/>
    <w:rsid w:val="00712E1C"/>
    <w:rsid w:val="007142FD"/>
    <w:rsid w:val="00721A5C"/>
    <w:rsid w:val="007A1BFC"/>
    <w:rsid w:val="007C4A3F"/>
    <w:rsid w:val="0080211B"/>
    <w:rsid w:val="00807A96"/>
    <w:rsid w:val="008131B4"/>
    <w:rsid w:val="00832AC2"/>
    <w:rsid w:val="00837211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A25444"/>
    <w:rsid w:val="00A3605A"/>
    <w:rsid w:val="00A5461D"/>
    <w:rsid w:val="00A625A6"/>
    <w:rsid w:val="00AC4CC9"/>
    <w:rsid w:val="00AE20E7"/>
    <w:rsid w:val="00B119F5"/>
    <w:rsid w:val="00B3182A"/>
    <w:rsid w:val="00B800DD"/>
    <w:rsid w:val="00BD253C"/>
    <w:rsid w:val="00BD6BDE"/>
    <w:rsid w:val="00BF2841"/>
    <w:rsid w:val="00BF7064"/>
    <w:rsid w:val="00C15EE1"/>
    <w:rsid w:val="00C32BE7"/>
    <w:rsid w:val="00C46FFF"/>
    <w:rsid w:val="00C546C4"/>
    <w:rsid w:val="00C56BBD"/>
    <w:rsid w:val="00C77147"/>
    <w:rsid w:val="00C77A6E"/>
    <w:rsid w:val="00CB4982"/>
    <w:rsid w:val="00CC08FC"/>
    <w:rsid w:val="00CD024B"/>
    <w:rsid w:val="00CD3F50"/>
    <w:rsid w:val="00D40BDD"/>
    <w:rsid w:val="00D47A48"/>
    <w:rsid w:val="00D5089F"/>
    <w:rsid w:val="00D67022"/>
    <w:rsid w:val="00D93CF3"/>
    <w:rsid w:val="00D97FDD"/>
    <w:rsid w:val="00DD6599"/>
    <w:rsid w:val="00DF0CE1"/>
    <w:rsid w:val="00E13426"/>
    <w:rsid w:val="00E55472"/>
    <w:rsid w:val="00EB217F"/>
    <w:rsid w:val="00EB22B1"/>
    <w:rsid w:val="00F30C44"/>
    <w:rsid w:val="00F3212F"/>
    <w:rsid w:val="00F46B7D"/>
    <w:rsid w:val="00F5492E"/>
    <w:rsid w:val="00F5560E"/>
    <w:rsid w:val="00F926C4"/>
    <w:rsid w:val="00F9503C"/>
    <w:rsid w:val="00FA4FCD"/>
    <w:rsid w:val="00FA5D86"/>
    <w:rsid w:val="00FA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rkobl.ru/sites/potreb/Potrebrinok/iam/%D0%BF%D0%BB%D0%B0%D0%BD%20%D0%BD%D0%B0%20%D0%B8%D1%8E%D0%BD%D1%8C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131</cp:revision>
  <dcterms:created xsi:type="dcterms:W3CDTF">2022-11-02T01:23:00Z</dcterms:created>
  <dcterms:modified xsi:type="dcterms:W3CDTF">2022-11-02T03:33:00Z</dcterms:modified>
</cp:coreProperties>
</file>