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B6" w:rsidRDefault="00222664" w:rsidP="007332B6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714375" cy="904875"/>
            <wp:effectExtent l="19050" t="0" r="9525" b="0"/>
            <wp:docPr id="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B6" w:rsidRDefault="007332B6" w:rsidP="007332B6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7332B6" w:rsidRDefault="007332B6" w:rsidP="007332B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7332B6" w:rsidRDefault="007332B6" w:rsidP="007332B6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АДМИНИСТРАЦИЯ</w:t>
      </w:r>
    </w:p>
    <w:p w:rsidR="007332B6" w:rsidRDefault="007332B6" w:rsidP="007332B6">
      <w:pPr>
        <w:shd w:val="clear" w:color="auto" w:fill="FFFFFF"/>
        <w:jc w:val="center"/>
        <w:rPr>
          <w:rFonts w:ascii="Calibri" w:hAnsi="Calibri"/>
          <w:b/>
          <w:spacing w:val="-5"/>
          <w:w w:val="136"/>
          <w:sz w:val="32"/>
          <w:szCs w:val="38"/>
        </w:rPr>
      </w:pPr>
    </w:p>
    <w:p w:rsidR="007332B6" w:rsidRDefault="007332B6" w:rsidP="007332B6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ПОСТАНОВЛЕНИЕ</w:t>
      </w:r>
    </w:p>
    <w:p w:rsidR="007332B6" w:rsidRDefault="007332B6" w:rsidP="007332B6">
      <w:pPr>
        <w:shd w:val="clear" w:color="auto" w:fill="FFFFFF"/>
        <w:rPr>
          <w:rFonts w:ascii="Calibri" w:hAnsi="Calibri"/>
          <w:b/>
          <w:spacing w:val="-5"/>
          <w:w w:val="136"/>
          <w:sz w:val="32"/>
          <w:szCs w:val="38"/>
        </w:rPr>
      </w:pPr>
    </w:p>
    <w:p w:rsidR="007332B6" w:rsidRDefault="00410A1B" w:rsidP="007332B6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от "22" декабря</w:t>
      </w:r>
      <w:r w:rsidR="00697AD6">
        <w:rPr>
          <w:rFonts w:ascii="Arial" w:hAnsi="Arial" w:cs="Arial"/>
        </w:rPr>
        <w:t xml:space="preserve"> 20</w:t>
      </w:r>
      <w:r w:rsidR="00E42EDC">
        <w:rPr>
          <w:rFonts w:ascii="Arial" w:hAnsi="Arial" w:cs="Arial"/>
        </w:rPr>
        <w:t>22</w:t>
      </w:r>
      <w:r w:rsidR="007332B6">
        <w:rPr>
          <w:rFonts w:ascii="Arial" w:hAnsi="Arial" w:cs="Arial"/>
        </w:rPr>
        <w:t xml:space="preserve"> г.</w:t>
      </w:r>
      <w:r w:rsidR="007332B6">
        <w:rPr>
          <w:rFonts w:ascii="Arial" w:hAnsi="Arial" w:cs="Arial"/>
        </w:rPr>
        <w:tab/>
      </w:r>
      <w:r w:rsidR="007332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№ 204-</w:t>
      </w:r>
      <w:r w:rsidR="004E6808">
        <w:rPr>
          <w:rFonts w:ascii="Arial" w:hAnsi="Arial" w:cs="Arial"/>
        </w:rPr>
        <w:t>п</w:t>
      </w:r>
    </w:p>
    <w:p w:rsidR="007332B6" w:rsidRDefault="007332B6" w:rsidP="007332B6">
      <w:pPr>
        <w:pStyle w:val="1"/>
        <w:rPr>
          <w:rFonts w:ascii="Arial" w:hAnsi="Arial" w:cs="Arial"/>
          <w:sz w:val="24"/>
          <w:szCs w:val="24"/>
        </w:rPr>
      </w:pPr>
    </w:p>
    <w:p w:rsidR="007332B6" w:rsidRDefault="007332B6" w:rsidP="007332B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ОБ УТВЕРЖДЕНИИ ПОЛОЖЕНИЯ ОБ ОПЛАТЕ ТРУДА РАБОТНИКОВ, ЗАМЕЩАЮЩИХ ДОЛЖНОСТИ, НЕ ЯВЛЯЮЩИЕСЯ ДОЛЖНОСТЯМ</w:t>
      </w:r>
      <w:r w:rsidR="001D2A2A">
        <w:rPr>
          <w:rFonts w:ascii="Arial" w:hAnsi="Arial" w:cs="Arial"/>
          <w:b/>
          <w:sz w:val="32"/>
          <w:szCs w:val="32"/>
        </w:rPr>
        <w:t>И МУНИЦИПАЛЬНОЙ СЛУЖБЫ, И ВСПОМО</w:t>
      </w:r>
      <w:r>
        <w:rPr>
          <w:rFonts w:ascii="Arial" w:hAnsi="Arial" w:cs="Arial"/>
          <w:b/>
          <w:sz w:val="32"/>
          <w:szCs w:val="32"/>
        </w:rPr>
        <w:t>ГАТЕЛЬНОГО ПЕРСОНАЛА ОРГАНОВ МЕСТНОГО САМОУПРАВЛЕНИЯ ОЕКС</w:t>
      </w:r>
      <w:r w:rsidR="00884D69">
        <w:rPr>
          <w:rFonts w:ascii="Arial" w:hAnsi="Arial" w:cs="Arial"/>
          <w:b/>
          <w:sz w:val="32"/>
          <w:szCs w:val="32"/>
        </w:rPr>
        <w:t>КОГО МУНИЦИПАЛЬНОГО ОБРАЗОВАНИЯ</w:t>
      </w:r>
    </w:p>
    <w:bookmarkEnd w:id="0"/>
    <w:p w:rsidR="00D21F2A" w:rsidRPr="007332B6" w:rsidRDefault="00D21F2A" w:rsidP="007332B6">
      <w:pPr>
        <w:pStyle w:val="a3"/>
        <w:ind w:firstLine="0"/>
        <w:jc w:val="center"/>
        <w:rPr>
          <w:rFonts w:ascii="Arial" w:hAnsi="Arial" w:cs="Arial"/>
          <w:sz w:val="24"/>
          <w:szCs w:val="24"/>
        </w:rPr>
      </w:pPr>
    </w:p>
    <w:p w:rsidR="0014424B" w:rsidRDefault="0014424B" w:rsidP="0014424B">
      <w:pPr>
        <w:ind w:firstLine="708"/>
        <w:jc w:val="both"/>
        <w:rPr>
          <w:rFonts w:ascii="Arial" w:hAnsi="Arial" w:cs="Arial"/>
          <w:bCs/>
        </w:rPr>
      </w:pPr>
      <w:r w:rsidRPr="004712AB">
        <w:rPr>
          <w:rFonts w:ascii="Arial" w:hAnsi="Arial" w:cs="Arial"/>
          <w:bCs/>
        </w:rPr>
        <w:t xml:space="preserve">В целях </w:t>
      </w:r>
      <w:r w:rsidR="00293E58" w:rsidRPr="004712AB">
        <w:rPr>
          <w:rFonts w:ascii="Arial" w:hAnsi="Arial" w:cs="Arial"/>
          <w:bCs/>
        </w:rPr>
        <w:t>упорядочения</w:t>
      </w:r>
      <w:r w:rsidRPr="004712AB">
        <w:rPr>
          <w:rFonts w:ascii="Arial" w:hAnsi="Arial" w:cs="Arial"/>
          <w:bCs/>
        </w:rPr>
        <w:t xml:space="preserve"> оплаты труда работников</w:t>
      </w:r>
      <w:r w:rsidR="00293E58" w:rsidRPr="004712AB">
        <w:rPr>
          <w:rFonts w:ascii="Arial" w:hAnsi="Arial" w:cs="Arial"/>
          <w:bCs/>
        </w:rPr>
        <w:t>, замещающих должности не являющиеся должностями муниципальной службы</w:t>
      </w:r>
      <w:r w:rsidR="004712AB" w:rsidRPr="004712AB">
        <w:rPr>
          <w:rFonts w:ascii="Arial" w:hAnsi="Arial" w:cs="Arial"/>
          <w:bCs/>
        </w:rPr>
        <w:t>,</w:t>
      </w:r>
      <w:r w:rsidR="00293E58" w:rsidRPr="004712AB">
        <w:rPr>
          <w:rFonts w:ascii="Arial" w:hAnsi="Arial" w:cs="Arial"/>
          <w:bCs/>
        </w:rPr>
        <w:t xml:space="preserve"> и вспомогательного персонала органов местного самоуправления Оекского муниципального образования</w:t>
      </w:r>
      <w:r w:rsidRPr="004712AB">
        <w:rPr>
          <w:rFonts w:ascii="Arial" w:hAnsi="Arial" w:cs="Arial"/>
        </w:rPr>
        <w:t xml:space="preserve">, </w:t>
      </w:r>
      <w:r w:rsidR="00CE5B0D">
        <w:rPr>
          <w:rFonts w:ascii="Arial" w:hAnsi="Arial" w:cs="Arial"/>
        </w:rPr>
        <w:t>руководствуясь</w:t>
      </w:r>
      <w:r w:rsidR="001E444F">
        <w:rPr>
          <w:rFonts w:ascii="Arial" w:hAnsi="Arial" w:cs="Arial"/>
        </w:rPr>
        <w:t xml:space="preserve"> статьями 135, 144 Трудового Кодекса Российской Федерации,</w:t>
      </w:r>
      <w:r w:rsidR="00884D69">
        <w:rPr>
          <w:rFonts w:ascii="Arial" w:hAnsi="Arial" w:cs="Arial"/>
        </w:rPr>
        <w:t xml:space="preserve"> </w:t>
      </w:r>
      <w:r w:rsidR="00CE5B0D">
        <w:rPr>
          <w:rFonts w:ascii="Arial" w:hAnsi="Arial" w:cs="Arial"/>
        </w:rPr>
        <w:t xml:space="preserve"> </w:t>
      </w:r>
      <w:r w:rsidRPr="004712AB">
        <w:rPr>
          <w:rFonts w:ascii="Arial" w:hAnsi="Arial" w:cs="Arial"/>
        </w:rPr>
        <w:t>статьями 59</w:t>
      </w:r>
      <w:r w:rsidR="00783030" w:rsidRPr="004712AB">
        <w:rPr>
          <w:rFonts w:ascii="Arial" w:hAnsi="Arial" w:cs="Arial"/>
        </w:rPr>
        <w:t xml:space="preserve">, </w:t>
      </w:r>
      <w:r w:rsidRPr="004712AB">
        <w:rPr>
          <w:rFonts w:ascii="Arial" w:hAnsi="Arial" w:cs="Arial"/>
        </w:rPr>
        <w:t>61</w:t>
      </w:r>
      <w:r w:rsidR="00783030" w:rsidRPr="004712AB">
        <w:rPr>
          <w:rFonts w:ascii="Arial" w:hAnsi="Arial" w:cs="Arial"/>
        </w:rPr>
        <w:t xml:space="preserve"> </w:t>
      </w:r>
      <w:r w:rsidRPr="004712AB">
        <w:rPr>
          <w:rFonts w:ascii="Arial" w:hAnsi="Arial" w:cs="Arial"/>
          <w:bCs/>
        </w:rPr>
        <w:t>Устава Оекского  муниципального образования</w:t>
      </w:r>
      <w:r w:rsidR="003B7008">
        <w:rPr>
          <w:rFonts w:ascii="Arial" w:hAnsi="Arial" w:cs="Arial"/>
          <w:bCs/>
        </w:rPr>
        <w:t>, а</w:t>
      </w:r>
      <w:r w:rsidR="00783030" w:rsidRPr="004712AB">
        <w:rPr>
          <w:rFonts w:ascii="Arial" w:hAnsi="Arial" w:cs="Arial"/>
          <w:bCs/>
        </w:rPr>
        <w:t>дминистрация Оекского муниципального образования</w:t>
      </w:r>
      <w:r w:rsidRPr="004712AB">
        <w:rPr>
          <w:rFonts w:ascii="Arial" w:hAnsi="Arial" w:cs="Arial"/>
          <w:bCs/>
        </w:rPr>
        <w:t xml:space="preserve"> </w:t>
      </w:r>
    </w:p>
    <w:p w:rsidR="004712AB" w:rsidRPr="004712AB" w:rsidRDefault="004712AB" w:rsidP="0014424B">
      <w:pPr>
        <w:ind w:firstLine="708"/>
        <w:jc w:val="both"/>
        <w:rPr>
          <w:rFonts w:ascii="Arial" w:hAnsi="Arial" w:cs="Arial"/>
          <w:bCs/>
        </w:rPr>
      </w:pPr>
    </w:p>
    <w:p w:rsidR="003868A5" w:rsidRDefault="001D2A2A" w:rsidP="004712AB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</w:t>
      </w:r>
      <w:r w:rsidR="00783030" w:rsidRPr="004712AB">
        <w:rPr>
          <w:rFonts w:ascii="Arial" w:hAnsi="Arial" w:cs="Arial"/>
          <w:b/>
          <w:spacing w:val="-20"/>
          <w:sz w:val="30"/>
          <w:szCs w:val="30"/>
        </w:rPr>
        <w:t>ЕТ</w:t>
      </w:r>
      <w:r w:rsidR="0014424B" w:rsidRPr="004712A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4712AB" w:rsidRPr="004712AB" w:rsidRDefault="004712AB" w:rsidP="004712AB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</w:rPr>
      </w:pPr>
    </w:p>
    <w:p w:rsidR="003868A5" w:rsidRDefault="004712AB" w:rsidP="00884D69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884D69">
        <w:rPr>
          <w:rFonts w:ascii="Arial" w:hAnsi="Arial" w:cs="Arial"/>
        </w:rPr>
        <w:t>Утвердить прилагаемое Положение</w:t>
      </w:r>
      <w:r w:rsidR="0092216D">
        <w:rPr>
          <w:rFonts w:ascii="Arial" w:hAnsi="Arial" w:cs="Arial"/>
        </w:rPr>
        <w:t xml:space="preserve">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 (прилагается).</w:t>
      </w:r>
    </w:p>
    <w:p w:rsidR="0092216D" w:rsidRDefault="007075F7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 Признать утратившим</w:t>
      </w:r>
      <w:r w:rsidR="0092216D">
        <w:rPr>
          <w:rFonts w:ascii="Arial" w:hAnsi="Arial" w:cs="Arial"/>
        </w:rPr>
        <w:t>и силу постановления</w:t>
      </w:r>
      <w:r>
        <w:rPr>
          <w:rFonts w:ascii="Arial" w:hAnsi="Arial" w:cs="Arial"/>
        </w:rPr>
        <w:t xml:space="preserve"> администрации Оекского </w:t>
      </w:r>
      <w:r w:rsidR="0092216D">
        <w:rPr>
          <w:rFonts w:ascii="Arial" w:hAnsi="Arial" w:cs="Arial"/>
        </w:rPr>
        <w:t>муниципального образования:</w:t>
      </w:r>
    </w:p>
    <w:p w:rsidR="00D65332" w:rsidRDefault="00D65332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от 14.12.2011 г. № 329-п "Об утверждении Положения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образования";</w:t>
      </w:r>
    </w:p>
    <w:p w:rsidR="007075F7" w:rsidRDefault="00D65332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D315A">
        <w:rPr>
          <w:rFonts w:ascii="Arial" w:hAnsi="Arial" w:cs="Arial"/>
        </w:rPr>
        <w:t xml:space="preserve"> от 08.10.2019 г. № 209-п "</w:t>
      </w:r>
      <w:r w:rsidR="007075F7">
        <w:rPr>
          <w:rFonts w:ascii="Arial" w:hAnsi="Arial" w:cs="Arial"/>
        </w:rPr>
        <w:t>О внесении изменений в постановление админист</w:t>
      </w:r>
      <w:r w:rsidR="00FD315A">
        <w:rPr>
          <w:rFonts w:ascii="Arial" w:hAnsi="Arial" w:cs="Arial"/>
        </w:rPr>
        <w:t>рации от 14.12.2011 г. № 329-п "</w:t>
      </w:r>
      <w:r w:rsidR="007075F7">
        <w:rPr>
          <w:rFonts w:ascii="Arial" w:hAnsi="Arial" w:cs="Arial"/>
        </w:rPr>
        <w:t>Об утверждении Положения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Оекс</w:t>
      </w:r>
      <w:r w:rsidR="00FD315A">
        <w:rPr>
          <w:rFonts w:ascii="Arial" w:hAnsi="Arial" w:cs="Arial"/>
        </w:rPr>
        <w:t>кого муниципального образования"";</w:t>
      </w:r>
    </w:p>
    <w:p w:rsidR="00FD315A" w:rsidRPr="00DA5D92" w:rsidRDefault="00FD315A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от 01.06.2022 г. № 83-п "О внесении изменений в постановление администрации от 14.12.2011 г. № 329-п "Об утверждении Положения 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образования"".</w:t>
      </w:r>
    </w:p>
    <w:p w:rsidR="007530E6" w:rsidRDefault="007075F7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spacing w:val="-20"/>
        </w:rPr>
        <w:t>3</w:t>
      </w:r>
      <w:r w:rsidR="004712AB">
        <w:rPr>
          <w:rFonts w:ascii="Arial" w:hAnsi="Arial" w:cs="Arial"/>
        </w:rPr>
        <w:t xml:space="preserve">. </w:t>
      </w:r>
      <w:r w:rsidR="00403570">
        <w:rPr>
          <w:rFonts w:ascii="Arial" w:hAnsi="Arial" w:cs="Arial"/>
        </w:rPr>
        <w:t>О</w:t>
      </w:r>
      <w:r w:rsidR="004712AB">
        <w:rPr>
          <w:rFonts w:ascii="Arial" w:hAnsi="Arial" w:cs="Arial"/>
        </w:rPr>
        <w:t xml:space="preserve">бщему отделу администрации Оекского муниципального образования </w:t>
      </w:r>
      <w:r w:rsidR="007332B6">
        <w:rPr>
          <w:rFonts w:ascii="Arial" w:hAnsi="Arial" w:cs="Arial"/>
        </w:rPr>
        <w:t>внести в оригинал</w:t>
      </w:r>
      <w:r>
        <w:rPr>
          <w:rFonts w:ascii="Arial" w:hAnsi="Arial" w:cs="Arial"/>
        </w:rPr>
        <w:t>ы</w:t>
      </w:r>
      <w:r w:rsidR="007332B6">
        <w:rPr>
          <w:rFonts w:ascii="Arial" w:hAnsi="Arial" w:cs="Arial"/>
        </w:rPr>
        <w:t xml:space="preserve"> п</w:t>
      </w:r>
      <w:r>
        <w:rPr>
          <w:rFonts w:ascii="Arial" w:hAnsi="Arial" w:cs="Arial"/>
        </w:rPr>
        <w:t>остановлений</w:t>
      </w:r>
      <w:r w:rsidR="00834598" w:rsidRPr="004712AB">
        <w:rPr>
          <w:rFonts w:ascii="Arial" w:hAnsi="Arial" w:cs="Arial"/>
        </w:rPr>
        <w:t xml:space="preserve"> </w:t>
      </w:r>
      <w:r w:rsidR="00403570">
        <w:rPr>
          <w:rFonts w:ascii="Arial" w:hAnsi="Arial" w:cs="Arial"/>
        </w:rPr>
        <w:t xml:space="preserve">от 14.12.2011 г. </w:t>
      </w:r>
      <w:r w:rsidR="00834598" w:rsidRPr="004712AB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329-п</w:t>
      </w:r>
      <w:r w:rsidR="00FD315A">
        <w:rPr>
          <w:rFonts w:ascii="Arial" w:hAnsi="Arial" w:cs="Arial"/>
        </w:rPr>
        <w:t>, от 08.10.2019 г. № 209-п, от 01.06.2022 г. № 83-п</w:t>
      </w:r>
      <w:r w:rsidR="004035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</w:t>
      </w:r>
      <w:r w:rsidR="00FD315A">
        <w:rPr>
          <w:rFonts w:ascii="Arial" w:hAnsi="Arial" w:cs="Arial"/>
        </w:rPr>
        <w:t>ацию об отмене</w:t>
      </w:r>
      <w:r>
        <w:rPr>
          <w:rFonts w:ascii="Arial" w:hAnsi="Arial" w:cs="Arial"/>
        </w:rPr>
        <w:t>.</w:t>
      </w:r>
    </w:p>
    <w:p w:rsidR="007075F7" w:rsidRPr="004712AB" w:rsidRDefault="007075F7" w:rsidP="007075F7">
      <w:pPr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 Действие настоящего постановления распространить на п</w:t>
      </w:r>
      <w:r w:rsidR="00FD315A">
        <w:rPr>
          <w:rFonts w:ascii="Arial" w:hAnsi="Arial" w:cs="Arial"/>
        </w:rPr>
        <w:t>равоотношения, возникшие с 01.07</w:t>
      </w:r>
      <w:r w:rsidR="00697AD6">
        <w:rPr>
          <w:rFonts w:ascii="Arial" w:hAnsi="Arial" w:cs="Arial"/>
        </w:rPr>
        <w:t>.2022</w:t>
      </w:r>
      <w:r>
        <w:rPr>
          <w:rFonts w:ascii="Arial" w:hAnsi="Arial" w:cs="Arial"/>
        </w:rPr>
        <w:t xml:space="preserve"> года.</w:t>
      </w:r>
    </w:p>
    <w:p w:rsidR="0014424B" w:rsidRPr="00FD315A" w:rsidRDefault="007075F7" w:rsidP="007332B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712AB">
        <w:rPr>
          <w:rFonts w:ascii="Arial" w:hAnsi="Arial" w:cs="Arial"/>
        </w:rPr>
        <w:t xml:space="preserve">. </w:t>
      </w:r>
      <w:r w:rsidR="00403570">
        <w:rPr>
          <w:rFonts w:ascii="Arial" w:hAnsi="Arial" w:cs="Arial"/>
        </w:rPr>
        <w:t>Опубликовать настоящее</w:t>
      </w:r>
      <w:r w:rsidR="007332B6">
        <w:rPr>
          <w:rFonts w:ascii="Arial" w:hAnsi="Arial" w:cs="Arial"/>
        </w:rPr>
        <w:t xml:space="preserve"> п</w:t>
      </w:r>
      <w:r w:rsidR="0014424B" w:rsidRPr="004712AB">
        <w:rPr>
          <w:rFonts w:ascii="Arial" w:hAnsi="Arial" w:cs="Arial"/>
        </w:rPr>
        <w:t>остановление в информационном бюллетене  «Вестник Оёкского муниципального образования»</w:t>
      </w:r>
      <w:r w:rsidR="00697AD6">
        <w:rPr>
          <w:rFonts w:ascii="Arial" w:hAnsi="Arial" w:cs="Arial"/>
        </w:rPr>
        <w:t xml:space="preserve"> (официальная информация)</w:t>
      </w:r>
      <w:r w:rsidR="00697AD6" w:rsidRPr="004712AB">
        <w:rPr>
          <w:rFonts w:ascii="Arial" w:hAnsi="Arial" w:cs="Arial"/>
        </w:rPr>
        <w:t xml:space="preserve"> </w:t>
      </w:r>
      <w:r w:rsidR="0014424B" w:rsidRPr="004712AB">
        <w:rPr>
          <w:rFonts w:ascii="Arial" w:hAnsi="Arial" w:cs="Arial"/>
        </w:rPr>
        <w:t xml:space="preserve"> и на официальном сайте </w:t>
      </w:r>
      <w:r w:rsidR="0014424B" w:rsidRPr="004712AB">
        <w:rPr>
          <w:rFonts w:ascii="Arial" w:hAnsi="Arial" w:cs="Arial"/>
          <w:lang w:val="en-US"/>
        </w:rPr>
        <w:t>www</w:t>
      </w:r>
      <w:r w:rsidR="0014424B" w:rsidRPr="004712AB">
        <w:rPr>
          <w:rFonts w:ascii="Arial" w:hAnsi="Arial" w:cs="Arial"/>
        </w:rPr>
        <w:t>.</w:t>
      </w:r>
      <w:r w:rsidR="00AA54A9" w:rsidRPr="00AA54A9">
        <w:rPr>
          <w:rFonts w:ascii="Arial" w:hAnsi="Arial" w:cs="Arial"/>
        </w:rPr>
        <w:t xml:space="preserve"> </w:t>
      </w:r>
      <w:hyperlink r:id="rId8" w:tgtFrame="_blank" w:history="1">
        <w:r w:rsidR="00AA54A9" w:rsidRPr="00EB504D">
          <w:rPr>
            <w:rStyle w:val="a7"/>
            <w:rFonts w:ascii="Arial" w:hAnsi="Arial" w:cs="Arial"/>
          </w:rPr>
          <w:t>https://oek-adm.ru</w:t>
        </w:r>
      </w:hyperlink>
    </w:p>
    <w:p w:rsidR="0014424B" w:rsidRPr="004712AB" w:rsidRDefault="007075F7" w:rsidP="007332B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712AB">
        <w:rPr>
          <w:rFonts w:ascii="Arial" w:hAnsi="Arial" w:cs="Arial"/>
        </w:rPr>
        <w:t xml:space="preserve">. </w:t>
      </w:r>
      <w:r w:rsidR="00834598" w:rsidRPr="004712AB">
        <w:rPr>
          <w:rFonts w:ascii="Arial" w:hAnsi="Arial" w:cs="Arial"/>
        </w:rPr>
        <w:t xml:space="preserve">Контроль за </w:t>
      </w:r>
      <w:r w:rsidR="0014424B" w:rsidRPr="004712AB">
        <w:rPr>
          <w:rFonts w:ascii="Arial" w:hAnsi="Arial" w:cs="Arial"/>
        </w:rPr>
        <w:t>исполнени</w:t>
      </w:r>
      <w:r w:rsidR="00834598" w:rsidRPr="004712AB">
        <w:rPr>
          <w:rFonts w:ascii="Arial" w:hAnsi="Arial" w:cs="Arial"/>
        </w:rPr>
        <w:t>ем</w:t>
      </w:r>
      <w:r w:rsidR="0014424B" w:rsidRPr="004712AB">
        <w:rPr>
          <w:rFonts w:ascii="Arial" w:hAnsi="Arial" w:cs="Arial"/>
        </w:rPr>
        <w:t xml:space="preserve"> настоящего постановления возложить на начальника финансово-эконо</w:t>
      </w:r>
      <w:r w:rsidR="00697AD6">
        <w:rPr>
          <w:rFonts w:ascii="Arial" w:hAnsi="Arial" w:cs="Arial"/>
        </w:rPr>
        <w:t>мического отдела Л.Г. Арсёнову</w:t>
      </w:r>
      <w:r w:rsidR="004712AB">
        <w:rPr>
          <w:rFonts w:ascii="Arial" w:hAnsi="Arial" w:cs="Arial"/>
        </w:rPr>
        <w:t>.</w:t>
      </w:r>
    </w:p>
    <w:p w:rsidR="0014424B" w:rsidRPr="004712AB" w:rsidRDefault="0014424B" w:rsidP="007332B6">
      <w:pPr>
        <w:ind w:firstLine="709"/>
        <w:jc w:val="both"/>
        <w:rPr>
          <w:rFonts w:ascii="Arial" w:hAnsi="Arial" w:cs="Arial"/>
        </w:rPr>
      </w:pPr>
    </w:p>
    <w:p w:rsidR="007E1684" w:rsidRPr="004712AB" w:rsidRDefault="007E1684" w:rsidP="0014424B">
      <w:pPr>
        <w:pStyle w:val="a3"/>
        <w:ind w:firstLine="0"/>
        <w:jc w:val="left"/>
        <w:rPr>
          <w:rFonts w:ascii="Arial" w:hAnsi="Arial" w:cs="Arial"/>
          <w:sz w:val="24"/>
          <w:szCs w:val="24"/>
        </w:rPr>
      </w:pPr>
    </w:p>
    <w:p w:rsidR="0014424B" w:rsidRPr="004712AB" w:rsidRDefault="0014424B" w:rsidP="0014424B">
      <w:pPr>
        <w:rPr>
          <w:rFonts w:ascii="Arial" w:hAnsi="Arial" w:cs="Arial"/>
        </w:rPr>
      </w:pPr>
      <w:r w:rsidRPr="004712AB">
        <w:rPr>
          <w:rFonts w:ascii="Arial" w:hAnsi="Arial" w:cs="Arial"/>
        </w:rPr>
        <w:t xml:space="preserve">Глава администрации Оекского </w:t>
      </w:r>
    </w:p>
    <w:p w:rsidR="0014424B" w:rsidRPr="004712AB" w:rsidRDefault="00697AD6" w:rsidP="0014424B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14424B" w:rsidRPr="004712AB">
        <w:rPr>
          <w:rFonts w:ascii="Arial" w:hAnsi="Arial" w:cs="Arial"/>
        </w:rPr>
        <w:t xml:space="preserve">                                      </w:t>
      </w:r>
      <w:r w:rsidR="004712AB" w:rsidRPr="004712AB">
        <w:rPr>
          <w:rFonts w:ascii="Arial" w:hAnsi="Arial" w:cs="Arial"/>
        </w:rPr>
        <w:t xml:space="preserve">                </w:t>
      </w:r>
      <w:r w:rsidR="003049CB">
        <w:rPr>
          <w:rFonts w:ascii="Arial" w:hAnsi="Arial" w:cs="Arial"/>
        </w:rPr>
        <w:t xml:space="preserve">        </w:t>
      </w:r>
      <w:r w:rsidR="004712AB" w:rsidRPr="004712AB">
        <w:rPr>
          <w:rFonts w:ascii="Arial" w:hAnsi="Arial" w:cs="Arial"/>
        </w:rPr>
        <w:t xml:space="preserve"> О.А. Парфенов</w:t>
      </w:r>
    </w:p>
    <w:p w:rsidR="0014424B" w:rsidRPr="004712AB" w:rsidRDefault="0014424B" w:rsidP="0014424B">
      <w:pPr>
        <w:rPr>
          <w:rFonts w:ascii="Arial" w:hAnsi="Arial" w:cs="Arial"/>
        </w:rPr>
      </w:pPr>
    </w:p>
    <w:p w:rsidR="0014424B" w:rsidRDefault="0014424B" w:rsidP="0014424B">
      <w:pPr>
        <w:rPr>
          <w:sz w:val="28"/>
        </w:rPr>
      </w:pPr>
    </w:p>
    <w:p w:rsidR="009A6629" w:rsidRDefault="009A6629" w:rsidP="0014424B">
      <w:pPr>
        <w:rPr>
          <w:sz w:val="28"/>
        </w:rPr>
      </w:pPr>
    </w:p>
    <w:p w:rsidR="009A6629" w:rsidRDefault="009A6629" w:rsidP="0014424B">
      <w:pPr>
        <w:rPr>
          <w:sz w:val="28"/>
        </w:rPr>
      </w:pPr>
    </w:p>
    <w:p w:rsidR="009A6629" w:rsidRDefault="009A6629" w:rsidP="0014424B">
      <w:pPr>
        <w:rPr>
          <w:sz w:val="28"/>
        </w:rPr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2F17C2" w:rsidRDefault="002F17C2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E6808" w:rsidRDefault="004E6808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E6808" w:rsidRDefault="004E6808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4E6808" w:rsidRDefault="004E6808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Pr="00403570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AA54A9" w:rsidRPr="00403570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t xml:space="preserve">постановлению администрации </w:t>
      </w: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AA54A9" w:rsidRPr="00003B92" w:rsidRDefault="00410A1B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"22" декабря</w:t>
      </w:r>
      <w:r w:rsidR="00AA54A9">
        <w:rPr>
          <w:rFonts w:ascii="Courier New" w:hAnsi="Courier New" w:cs="Courier New"/>
          <w:sz w:val="22"/>
          <w:szCs w:val="22"/>
        </w:rPr>
        <w:t xml:space="preserve"> 2022</w:t>
      </w:r>
      <w:r>
        <w:rPr>
          <w:rFonts w:ascii="Courier New" w:hAnsi="Courier New" w:cs="Courier New"/>
          <w:sz w:val="22"/>
          <w:szCs w:val="22"/>
        </w:rPr>
        <w:t xml:space="preserve"> г. № 204-П</w:t>
      </w:r>
    </w:p>
    <w:p w:rsidR="00AA54A9" w:rsidRPr="00003B92" w:rsidRDefault="00AA54A9" w:rsidP="00AA54A9">
      <w:pPr>
        <w:ind w:firstLine="720"/>
        <w:jc w:val="both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AA54A9" w:rsidRPr="00AA54A9" w:rsidRDefault="00AA54A9" w:rsidP="00AA54A9">
      <w:pPr>
        <w:jc w:val="center"/>
        <w:rPr>
          <w:rFonts w:ascii="Arial" w:hAnsi="Arial" w:cs="Arial"/>
          <w:b/>
        </w:rPr>
      </w:pPr>
      <w:r w:rsidRPr="00AA54A9">
        <w:rPr>
          <w:rFonts w:ascii="Arial" w:hAnsi="Arial" w:cs="Arial"/>
          <w:b/>
        </w:rPr>
        <w:t>ПОЛОЖЕНИЕ</w:t>
      </w:r>
    </w:p>
    <w:p w:rsidR="00AA54A9" w:rsidRPr="00AA54A9" w:rsidRDefault="00AA54A9" w:rsidP="00AA54A9">
      <w:pPr>
        <w:jc w:val="center"/>
        <w:rPr>
          <w:rFonts w:ascii="Arial" w:hAnsi="Arial" w:cs="Arial"/>
          <w:b/>
        </w:rPr>
      </w:pPr>
      <w:r w:rsidRPr="00AA54A9">
        <w:rPr>
          <w:rFonts w:ascii="Arial" w:hAnsi="Arial" w:cs="Arial"/>
          <w:b/>
        </w:rPr>
        <w:t>Об оплате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</w:t>
      </w:r>
    </w:p>
    <w:p w:rsidR="00AA54A9" w:rsidRPr="00AA54A9" w:rsidRDefault="00AA54A9" w:rsidP="00AA54A9">
      <w:pPr>
        <w:jc w:val="center"/>
        <w:rPr>
          <w:rFonts w:ascii="Arial" w:hAnsi="Arial" w:cs="Arial"/>
          <w:b/>
        </w:rPr>
      </w:pPr>
    </w:p>
    <w:p w:rsidR="00AA54A9" w:rsidRPr="00FD21D6" w:rsidRDefault="00523B08" w:rsidP="00AA54A9">
      <w:pPr>
        <w:jc w:val="center"/>
        <w:rPr>
          <w:rFonts w:ascii="Arial" w:hAnsi="Arial" w:cs="Arial"/>
        </w:rPr>
      </w:pPr>
      <w:r w:rsidRPr="00FD21D6">
        <w:rPr>
          <w:rFonts w:ascii="Arial" w:hAnsi="Arial" w:cs="Arial"/>
          <w:lang w:val="en-US"/>
        </w:rPr>
        <w:t>I</w:t>
      </w:r>
      <w:r w:rsidR="00FD21D6" w:rsidRPr="00FD21D6">
        <w:rPr>
          <w:rFonts w:ascii="Arial" w:hAnsi="Arial" w:cs="Arial"/>
        </w:rPr>
        <w:t>. ОБЩИЕ ПОЛОЖЕНИЯ</w:t>
      </w:r>
    </w:p>
    <w:p w:rsidR="00AA54A9" w:rsidRDefault="00AA54A9" w:rsidP="00AA54A9">
      <w:pPr>
        <w:jc w:val="center"/>
        <w:rPr>
          <w:rFonts w:ascii="Arial" w:hAnsi="Arial" w:cs="Arial"/>
          <w:b/>
        </w:rPr>
      </w:pPr>
    </w:p>
    <w:p w:rsidR="00523B08" w:rsidRPr="00DF33E6" w:rsidRDefault="00523B08" w:rsidP="00523B08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DF33E6">
        <w:rPr>
          <w:rFonts w:ascii="Arial" w:hAnsi="Arial" w:cs="Arial"/>
        </w:rPr>
        <w:t xml:space="preserve"> Настоящее Положение об оплате труда работников</w:t>
      </w:r>
      <w:r w:rsidRPr="00523B08">
        <w:rPr>
          <w:rFonts w:ascii="Arial" w:hAnsi="Arial" w:cs="Arial"/>
        </w:rPr>
        <w:t>,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</w:t>
      </w:r>
      <w:r w:rsidRPr="00DF33E6">
        <w:rPr>
          <w:rFonts w:ascii="Arial" w:hAnsi="Arial" w:cs="Arial"/>
        </w:rPr>
        <w:t xml:space="preserve"> (далее - Положение), разработано в соответствии:</w:t>
      </w:r>
    </w:p>
    <w:p w:rsidR="00523B08" w:rsidRPr="00DF33E6" w:rsidRDefault="002F17C2" w:rsidP="00523B08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 </w:t>
      </w:r>
      <w:r w:rsidR="00523B08" w:rsidRPr="00DF33E6">
        <w:rPr>
          <w:rFonts w:ascii="Arial" w:hAnsi="Arial" w:cs="Arial"/>
        </w:rPr>
        <w:t>Трудовым кодексом Российской Федерации;</w:t>
      </w:r>
    </w:p>
    <w:p w:rsidR="00523B08" w:rsidRDefault="00523B08" w:rsidP="00523B08">
      <w:pPr>
        <w:ind w:firstLine="680"/>
        <w:jc w:val="both"/>
        <w:rPr>
          <w:rFonts w:ascii="Arial" w:hAnsi="Arial" w:cs="Arial"/>
        </w:rPr>
      </w:pPr>
      <w:r w:rsidRPr="00DF33E6">
        <w:rPr>
          <w:rFonts w:ascii="Arial" w:hAnsi="Arial" w:cs="Arial"/>
        </w:rPr>
        <w:t xml:space="preserve">- Федеральным законом от 06.10.2003 г. </w:t>
      </w:r>
      <w:r w:rsidR="00081A36">
        <w:rPr>
          <w:rFonts w:ascii="Arial" w:hAnsi="Arial" w:cs="Arial"/>
        </w:rPr>
        <w:t xml:space="preserve"> № 131-ФЗ "</w:t>
      </w:r>
      <w:r w:rsidRPr="00DF33E6">
        <w:rPr>
          <w:rFonts w:ascii="Arial" w:hAnsi="Arial" w:cs="Arial"/>
        </w:rPr>
        <w:t>Об общих принципах организации местного самоуп</w:t>
      </w:r>
      <w:r w:rsidR="00081A36">
        <w:rPr>
          <w:rFonts w:ascii="Arial" w:hAnsi="Arial" w:cs="Arial"/>
        </w:rPr>
        <w:t>равления в Российской Федерации"</w:t>
      </w:r>
      <w:r w:rsidRPr="00DF33E6">
        <w:rPr>
          <w:rFonts w:ascii="Arial" w:hAnsi="Arial" w:cs="Arial"/>
        </w:rPr>
        <w:t>;</w:t>
      </w:r>
    </w:p>
    <w:p w:rsidR="00081A36" w:rsidRPr="00DF33E6" w:rsidRDefault="00081A36" w:rsidP="00523B08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F17C2">
        <w:rPr>
          <w:rFonts w:ascii="Arial" w:hAnsi="Arial" w:cs="Arial"/>
        </w:rPr>
        <w:t>Указом Губернатора Иркутской области от 22.09.2011 г. № 246-уг "Об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области" (в редакции от 21.11.2022 г.);</w:t>
      </w:r>
    </w:p>
    <w:p w:rsidR="00523B08" w:rsidRPr="00DF33E6" w:rsidRDefault="00523B08" w:rsidP="00523B08">
      <w:pPr>
        <w:ind w:firstLine="680"/>
        <w:jc w:val="both"/>
        <w:rPr>
          <w:rFonts w:ascii="Arial" w:hAnsi="Arial" w:cs="Arial"/>
        </w:rPr>
      </w:pPr>
      <w:r w:rsidRPr="00DF33E6">
        <w:rPr>
          <w:rFonts w:ascii="Arial" w:hAnsi="Arial" w:cs="Arial"/>
        </w:rPr>
        <w:t>- постановлением администрации Оекского  муниципального образования от 27.09.2011 № 246-П   «О порядке введения и установления систем оплаты труда работников учреждений, находящихся в ведении Оекского муниципального образования, отличных от Единой тарифной сетки»;</w:t>
      </w:r>
    </w:p>
    <w:p w:rsidR="00523B08" w:rsidRDefault="00523B08" w:rsidP="00523B08">
      <w:pPr>
        <w:autoSpaceDN w:val="0"/>
        <w:adjustRightInd w:val="0"/>
        <w:ind w:firstLine="680"/>
        <w:jc w:val="both"/>
        <w:outlineLvl w:val="3"/>
        <w:rPr>
          <w:rFonts w:ascii="Arial" w:hAnsi="Arial" w:cs="Arial"/>
        </w:rPr>
      </w:pPr>
      <w:r w:rsidRPr="00DF33E6">
        <w:rPr>
          <w:rFonts w:ascii="Arial" w:hAnsi="Arial" w:cs="Arial"/>
        </w:rPr>
        <w:t xml:space="preserve">2. Настоящее Положение определяет систему оплаты труда и устанавливает </w:t>
      </w:r>
      <w:r>
        <w:rPr>
          <w:rFonts w:ascii="Arial" w:hAnsi="Arial" w:cs="Arial"/>
        </w:rPr>
        <w:t>условия оплаты труда работников</w:t>
      </w:r>
      <w:r w:rsidRPr="00DF33E6">
        <w:rPr>
          <w:rFonts w:ascii="Arial" w:hAnsi="Arial" w:cs="Arial"/>
        </w:rPr>
        <w:t>,</w:t>
      </w:r>
      <w:r w:rsidRPr="00523B08">
        <w:rPr>
          <w:rFonts w:ascii="Arial" w:hAnsi="Arial" w:cs="Arial"/>
        </w:rPr>
        <w:t xml:space="preserve"> замещающих должности, не являющиеся должностями муниципальной службы</w:t>
      </w:r>
      <w:r w:rsidR="00BB3894">
        <w:rPr>
          <w:rFonts w:ascii="Arial" w:hAnsi="Arial" w:cs="Arial"/>
        </w:rPr>
        <w:t xml:space="preserve"> (далее - служащих)</w:t>
      </w:r>
      <w:r w:rsidRPr="00523B08">
        <w:rPr>
          <w:rFonts w:ascii="Arial" w:hAnsi="Arial" w:cs="Arial"/>
        </w:rPr>
        <w:t>, и вспомогательного персонала органов местного самоуправления Оекского муниципального образования</w:t>
      </w:r>
      <w:r>
        <w:rPr>
          <w:rFonts w:ascii="Arial" w:hAnsi="Arial" w:cs="Arial"/>
        </w:rPr>
        <w:t>,</w:t>
      </w:r>
      <w:r w:rsidRPr="00DF33E6">
        <w:rPr>
          <w:rFonts w:ascii="Arial" w:hAnsi="Arial" w:cs="Arial"/>
        </w:rPr>
        <w:t xml:space="preserve"> и вкл</w:t>
      </w:r>
      <w:r>
        <w:rPr>
          <w:rFonts w:ascii="Arial" w:hAnsi="Arial" w:cs="Arial"/>
        </w:rPr>
        <w:t>ючает в себя размеры должностных</w:t>
      </w:r>
      <w:r w:rsidRPr="00DF33E6">
        <w:rPr>
          <w:rFonts w:ascii="Arial" w:hAnsi="Arial" w:cs="Arial"/>
        </w:rPr>
        <w:t xml:space="preserve"> окладов, установленных по конкретной дол</w:t>
      </w:r>
      <w:r>
        <w:rPr>
          <w:rFonts w:ascii="Arial" w:hAnsi="Arial" w:cs="Arial"/>
        </w:rPr>
        <w:t xml:space="preserve">жности (профессии), </w:t>
      </w:r>
      <w:r w:rsidRPr="00DF33E6">
        <w:rPr>
          <w:rFonts w:ascii="Arial" w:hAnsi="Arial" w:cs="Arial"/>
        </w:rPr>
        <w:t>размеры и (или) порядок определения доплат и надбавок  компенсационного характера (далее – компенсационные выплаты), систему выплат стимулирующего характера (далее – стимулирующие выплаты), включая систему премирования.</w:t>
      </w:r>
    </w:p>
    <w:p w:rsidR="00523B08" w:rsidRPr="00632EBD" w:rsidRDefault="00523B08" w:rsidP="00523B08">
      <w:pPr>
        <w:autoSpaceDN w:val="0"/>
        <w:adjustRightInd w:val="0"/>
        <w:ind w:firstLine="680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32EBD">
        <w:rPr>
          <w:rFonts w:ascii="Arial" w:hAnsi="Arial" w:cs="Arial"/>
        </w:rPr>
        <w:t>. Система оп</w:t>
      </w:r>
      <w:r>
        <w:rPr>
          <w:rFonts w:ascii="Arial" w:hAnsi="Arial" w:cs="Arial"/>
        </w:rPr>
        <w:t>латы труда работников</w:t>
      </w:r>
      <w:r w:rsidR="00081A36" w:rsidRPr="00DF33E6">
        <w:rPr>
          <w:rFonts w:ascii="Arial" w:hAnsi="Arial" w:cs="Arial"/>
        </w:rPr>
        <w:t>,</w:t>
      </w:r>
      <w:r w:rsidR="00081A36" w:rsidRPr="00523B08">
        <w:rPr>
          <w:rFonts w:ascii="Arial" w:hAnsi="Arial" w:cs="Arial"/>
        </w:rPr>
        <w:t xml:space="preserve">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</w:t>
      </w:r>
      <w:r w:rsidRPr="00632EBD">
        <w:rPr>
          <w:rFonts w:ascii="Arial" w:hAnsi="Arial" w:cs="Arial"/>
        </w:rPr>
        <w:t xml:space="preserve"> устанавливается с учетом единого тарифно-квалификационного </w:t>
      </w:r>
      <w:hyperlink r:id="rId9" w:history="1">
        <w:r w:rsidRPr="00632EBD">
          <w:rPr>
            <w:rFonts w:ascii="Arial" w:hAnsi="Arial" w:cs="Arial"/>
            <w:color w:val="000000"/>
          </w:rPr>
          <w:t>справочника</w:t>
        </w:r>
      </w:hyperlink>
      <w:r w:rsidRPr="00632EBD">
        <w:rPr>
          <w:rFonts w:ascii="Arial" w:hAnsi="Arial" w:cs="Arial"/>
        </w:rPr>
        <w:t xml:space="preserve"> работ и профессий рабочих</w:t>
      </w:r>
      <w:r>
        <w:rPr>
          <w:rFonts w:ascii="Arial" w:hAnsi="Arial" w:cs="Arial"/>
        </w:rPr>
        <w:t>.</w:t>
      </w:r>
    </w:p>
    <w:p w:rsidR="00523B08" w:rsidRPr="00DF33E6" w:rsidRDefault="00081A36" w:rsidP="00523B08">
      <w:pPr>
        <w:autoSpaceDN w:val="0"/>
        <w:adjustRightInd w:val="0"/>
        <w:ind w:firstLine="68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23B08" w:rsidRPr="00DF33E6">
        <w:rPr>
          <w:rFonts w:ascii="Arial" w:hAnsi="Arial" w:cs="Arial"/>
        </w:rPr>
        <w:t>. Условия оплаты труда работников</w:t>
      </w:r>
      <w:r w:rsidRPr="00DF33E6">
        <w:rPr>
          <w:rFonts w:ascii="Arial" w:hAnsi="Arial" w:cs="Arial"/>
        </w:rPr>
        <w:t>,</w:t>
      </w:r>
      <w:r w:rsidRPr="00523B08">
        <w:rPr>
          <w:rFonts w:ascii="Arial" w:hAnsi="Arial" w:cs="Arial"/>
        </w:rPr>
        <w:t xml:space="preserve">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</w:t>
      </w:r>
      <w:r w:rsidR="00523B08" w:rsidRPr="00DF33E6">
        <w:rPr>
          <w:rFonts w:ascii="Arial" w:hAnsi="Arial" w:cs="Arial"/>
        </w:rPr>
        <w:t xml:space="preserve"> указываются в трудовых договорах. </w:t>
      </w:r>
    </w:p>
    <w:p w:rsidR="00523B08" w:rsidRPr="00632EBD" w:rsidRDefault="00081A36" w:rsidP="00523B08">
      <w:pPr>
        <w:pStyle w:val="ConsPlusNormal"/>
        <w:widowControl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23B08" w:rsidRPr="00DF33E6">
        <w:rPr>
          <w:sz w:val="24"/>
          <w:szCs w:val="24"/>
        </w:rPr>
        <w:t>.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</w:t>
      </w:r>
      <w:r w:rsidR="00523B08">
        <w:rPr>
          <w:sz w:val="24"/>
          <w:szCs w:val="24"/>
        </w:rPr>
        <w:t>нимального размера оплаты труда,</w:t>
      </w:r>
      <w:r w:rsidR="00523B08">
        <w:t xml:space="preserve"> </w:t>
      </w:r>
      <w:r w:rsidR="00523B08" w:rsidRPr="00632EBD">
        <w:rPr>
          <w:sz w:val="24"/>
          <w:szCs w:val="24"/>
        </w:rPr>
        <w:t>установленного в со</w:t>
      </w:r>
      <w:r w:rsidR="00523B08">
        <w:rPr>
          <w:sz w:val="24"/>
          <w:szCs w:val="24"/>
        </w:rPr>
        <w:t xml:space="preserve">ответствии с законодательством </w:t>
      </w:r>
      <w:r w:rsidR="00523B08" w:rsidRPr="00632EBD">
        <w:rPr>
          <w:sz w:val="24"/>
          <w:szCs w:val="24"/>
        </w:rPr>
        <w:t xml:space="preserve">и предельными размерами не ограничивается, за исключением случаев, предусмотренных Трудовым </w:t>
      </w:r>
      <w:hyperlink r:id="rId10" w:history="1">
        <w:r w:rsidR="00523B08" w:rsidRPr="000A2699">
          <w:rPr>
            <w:color w:val="000000"/>
            <w:sz w:val="24"/>
            <w:szCs w:val="24"/>
          </w:rPr>
          <w:t>кодексом</w:t>
        </w:r>
      </w:hyperlink>
      <w:r w:rsidR="00523B08" w:rsidRPr="00632EBD">
        <w:rPr>
          <w:sz w:val="24"/>
          <w:szCs w:val="24"/>
        </w:rPr>
        <w:t xml:space="preserve"> Российской Федерации</w:t>
      </w:r>
    </w:p>
    <w:p w:rsidR="00523B08" w:rsidRPr="00DF33E6" w:rsidRDefault="00081A36" w:rsidP="00523B08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523B08" w:rsidRPr="00DF33E6">
        <w:rPr>
          <w:rFonts w:ascii="Arial" w:hAnsi="Arial" w:cs="Arial"/>
        </w:rPr>
        <w:t>. Оплата труда работников</w:t>
      </w:r>
      <w:r w:rsidRPr="00DF33E6">
        <w:rPr>
          <w:rFonts w:ascii="Arial" w:hAnsi="Arial" w:cs="Arial"/>
        </w:rPr>
        <w:t>,</w:t>
      </w:r>
      <w:r w:rsidRPr="00523B08">
        <w:rPr>
          <w:rFonts w:ascii="Arial" w:hAnsi="Arial" w:cs="Arial"/>
        </w:rPr>
        <w:t xml:space="preserve"> замещающих должности, не являющиеся должностями муниципальной службы, и вспомогательного персонала органов местного самоуправления Оекского муниципального образования</w:t>
      </w:r>
      <w:r w:rsidR="00523B08" w:rsidRPr="00DF33E6">
        <w:rPr>
          <w:rFonts w:ascii="Arial" w:hAnsi="Arial" w:cs="Arial"/>
        </w:rPr>
        <w:t xml:space="preserve"> производится в пределах бюджетных ассигнований, предусмотренных решением Думы Оекского  муниципального образования о местном бюджете на соответствующий финансовый год.</w:t>
      </w:r>
    </w:p>
    <w:p w:rsidR="00AA54A9" w:rsidRPr="00437B9C" w:rsidRDefault="00AA54A9" w:rsidP="002F17C2">
      <w:pPr>
        <w:ind w:firstLine="709"/>
        <w:jc w:val="center"/>
        <w:rPr>
          <w:rFonts w:ascii="Arial" w:hAnsi="Arial" w:cs="Arial"/>
        </w:rPr>
      </w:pPr>
    </w:p>
    <w:p w:rsidR="00FD21D6" w:rsidRPr="00FD21D6" w:rsidRDefault="002F17C2" w:rsidP="002F17C2">
      <w:pPr>
        <w:ind w:firstLine="709"/>
        <w:jc w:val="center"/>
        <w:rPr>
          <w:rFonts w:ascii="Arial" w:hAnsi="Arial" w:cs="Arial"/>
        </w:rPr>
      </w:pPr>
      <w:r w:rsidRPr="00FD21D6">
        <w:rPr>
          <w:rFonts w:ascii="Arial" w:hAnsi="Arial" w:cs="Arial"/>
          <w:lang w:val="en-US"/>
        </w:rPr>
        <w:t>II</w:t>
      </w:r>
      <w:r w:rsidRPr="00FD21D6">
        <w:rPr>
          <w:rFonts w:ascii="Arial" w:hAnsi="Arial" w:cs="Arial"/>
        </w:rPr>
        <w:t>.</w:t>
      </w:r>
      <w:r w:rsidR="00FD21D6" w:rsidRPr="00FD21D6">
        <w:rPr>
          <w:rFonts w:ascii="Arial" w:hAnsi="Arial" w:cs="Arial"/>
        </w:rPr>
        <w:t xml:space="preserve"> ПОРЯДОК И УСЛОВИЯ ОПЛАТЫ ТРУДА</w:t>
      </w:r>
    </w:p>
    <w:p w:rsidR="00FD21D6" w:rsidRDefault="00FD21D6" w:rsidP="002F17C2">
      <w:pPr>
        <w:ind w:firstLine="709"/>
        <w:jc w:val="center"/>
        <w:rPr>
          <w:rFonts w:ascii="Arial" w:hAnsi="Arial" w:cs="Arial"/>
          <w:b/>
        </w:rPr>
      </w:pPr>
    </w:p>
    <w:p w:rsidR="00916DDF" w:rsidRDefault="00916DDF" w:rsidP="002F17C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1. Основные условия оплаты труда</w:t>
      </w:r>
    </w:p>
    <w:p w:rsidR="00916DDF" w:rsidRDefault="00916DDF" w:rsidP="00916DDF">
      <w:pPr>
        <w:ind w:firstLine="709"/>
        <w:jc w:val="both"/>
        <w:rPr>
          <w:rFonts w:ascii="Arial" w:hAnsi="Arial" w:cs="Arial"/>
        </w:rPr>
      </w:pPr>
    </w:p>
    <w:p w:rsidR="00916DDF" w:rsidRDefault="00916DDF" w:rsidP="00916D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Оплата труда служащих</w:t>
      </w:r>
      <w:r w:rsidR="00A41657">
        <w:rPr>
          <w:rFonts w:ascii="Arial" w:hAnsi="Arial" w:cs="Arial"/>
        </w:rPr>
        <w:t xml:space="preserve"> и водителей автотранспорта органов местного самоуправления Оекского муниципального образования (далее - водители автотранспорта) </w:t>
      </w:r>
      <w:r>
        <w:rPr>
          <w:rFonts w:ascii="Arial" w:hAnsi="Arial" w:cs="Arial"/>
        </w:rPr>
        <w:t xml:space="preserve"> </w:t>
      </w:r>
      <w:r w:rsidR="006B72EE">
        <w:rPr>
          <w:rFonts w:ascii="Arial" w:hAnsi="Arial" w:cs="Arial"/>
        </w:rPr>
        <w:t>производится в виде денежного содержания, которое состоит из:</w:t>
      </w:r>
    </w:p>
    <w:p w:rsidR="006B72EE" w:rsidRDefault="006B72EE" w:rsidP="00916D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должностного оклада;</w:t>
      </w:r>
    </w:p>
    <w:p w:rsidR="006B72EE" w:rsidRDefault="006B72EE" w:rsidP="00916D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ежемесячного денежного поощрения;</w:t>
      </w:r>
    </w:p>
    <w:p w:rsidR="006B72EE" w:rsidRDefault="006B72EE" w:rsidP="00916D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ежемесячной надбавки за сложность, напряженность и высокие достижения в труде;</w:t>
      </w:r>
    </w:p>
    <w:p w:rsidR="006B72EE" w:rsidRDefault="006B72EE" w:rsidP="00916D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ежемесячной надбавка за выслугу лет;</w:t>
      </w:r>
    </w:p>
    <w:p w:rsidR="006B72EE" w:rsidRDefault="006B72EE" w:rsidP="00916D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премии по результатам работы;</w:t>
      </w:r>
    </w:p>
    <w:p w:rsidR="006B72EE" w:rsidRDefault="006B72EE" w:rsidP="00916D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единовременной выплаты к отпуску;</w:t>
      </w:r>
    </w:p>
    <w:p w:rsidR="006B72EE" w:rsidRDefault="002C766F" w:rsidP="00916D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материальной помощи.</w:t>
      </w:r>
    </w:p>
    <w:p w:rsidR="00A41657" w:rsidRDefault="00A41657" w:rsidP="00A416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Оплата труда вспомогательного персонала производится в виде денежного содержания, которое состоит из:</w:t>
      </w:r>
    </w:p>
    <w:p w:rsidR="00A41657" w:rsidRDefault="00A41657" w:rsidP="00A416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должностного оклада;</w:t>
      </w:r>
    </w:p>
    <w:p w:rsidR="00A41657" w:rsidRDefault="00A41657" w:rsidP="00A416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ежемесячного денежного поощрения;</w:t>
      </w:r>
    </w:p>
    <w:p w:rsidR="00A41657" w:rsidRDefault="00A41657" w:rsidP="00A416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ежемесячной надбавки за сложность, напряженность и высокие достижения в труде;</w:t>
      </w:r>
    </w:p>
    <w:p w:rsidR="00A41657" w:rsidRDefault="00A41657" w:rsidP="00A416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премии по результатам работы;</w:t>
      </w:r>
    </w:p>
    <w:p w:rsidR="00A41657" w:rsidRDefault="00A41657" w:rsidP="00A416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единовременной выплаты к отпуску;</w:t>
      </w:r>
    </w:p>
    <w:p w:rsidR="00A41657" w:rsidRDefault="002C766F" w:rsidP="00A416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материальной помощи.</w:t>
      </w:r>
    </w:p>
    <w:p w:rsidR="002C766F" w:rsidRDefault="002C766F" w:rsidP="00A416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Служащим и вспомогательному персоналу производятся другие выплаты, предусмотренные законодательством.</w:t>
      </w:r>
    </w:p>
    <w:p w:rsidR="002C766F" w:rsidRDefault="002C766F" w:rsidP="00A4165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К денежному содержанию и другим выплатам служащих и вспомогательного персонала </w:t>
      </w:r>
      <w:r w:rsidRPr="00D67996">
        <w:rPr>
          <w:rFonts w:ascii="Arial" w:hAnsi="Arial" w:cs="Arial"/>
        </w:rPr>
        <w:t>устанавливаются районный коэффициент и процентная надбавка к заработной плате за работу в южных районах Иркутской области в размерах, определенных федеральными и областными нормативными правовыми актами.</w:t>
      </w:r>
    </w:p>
    <w:p w:rsidR="006B72EE" w:rsidRDefault="006B72EE" w:rsidP="00916DDF">
      <w:pPr>
        <w:ind w:firstLine="709"/>
        <w:jc w:val="both"/>
        <w:rPr>
          <w:rFonts w:ascii="Arial" w:hAnsi="Arial" w:cs="Arial"/>
        </w:rPr>
      </w:pPr>
    </w:p>
    <w:p w:rsidR="002F17C2" w:rsidRPr="00FD21D6" w:rsidRDefault="00BB3894" w:rsidP="002F17C2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D21D6" w:rsidRPr="00FD21D6">
        <w:rPr>
          <w:rFonts w:ascii="Arial" w:hAnsi="Arial" w:cs="Arial"/>
        </w:rPr>
        <w:t>. Размеры должностных окладов служащих и вспомогательного персонала</w:t>
      </w:r>
    </w:p>
    <w:p w:rsidR="00AA54A9" w:rsidRDefault="00AA54A9" w:rsidP="00AA54A9">
      <w:pPr>
        <w:jc w:val="center"/>
        <w:rPr>
          <w:rFonts w:ascii="Arial" w:hAnsi="Arial" w:cs="Arial"/>
        </w:rPr>
      </w:pPr>
    </w:p>
    <w:p w:rsidR="00FD21D6" w:rsidRDefault="00BB3894" w:rsidP="00FD21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D21D6">
        <w:rPr>
          <w:rFonts w:ascii="Arial" w:hAnsi="Arial" w:cs="Arial"/>
        </w:rPr>
        <w:t xml:space="preserve">. 1. </w:t>
      </w:r>
      <w:r w:rsidR="00FD21D6" w:rsidRPr="00FD21D6">
        <w:rPr>
          <w:rFonts w:ascii="Arial" w:hAnsi="Arial" w:cs="Arial"/>
        </w:rPr>
        <w:t>Размеры должностных окладов служа</w:t>
      </w:r>
      <w:r w:rsidR="00FD21D6">
        <w:rPr>
          <w:rFonts w:ascii="Arial" w:hAnsi="Arial" w:cs="Arial"/>
        </w:rPr>
        <w:t>щих устанавливаются согласно Приложению № 1 к Положению.</w:t>
      </w:r>
    </w:p>
    <w:p w:rsidR="00FD21D6" w:rsidRDefault="00FD21D6" w:rsidP="00FD21D6">
      <w:pPr>
        <w:ind w:firstLine="709"/>
        <w:jc w:val="both"/>
        <w:rPr>
          <w:rFonts w:ascii="Arial" w:hAnsi="Arial" w:cs="Arial"/>
        </w:rPr>
      </w:pPr>
      <w:r w:rsidRPr="00FD21D6">
        <w:rPr>
          <w:rFonts w:ascii="Arial" w:hAnsi="Arial" w:cs="Arial"/>
        </w:rPr>
        <w:t>Размеры должностных окладов служа</w:t>
      </w:r>
      <w:r>
        <w:rPr>
          <w:rFonts w:ascii="Arial" w:hAnsi="Arial" w:cs="Arial"/>
        </w:rPr>
        <w:t>щих утверждаются штатным расписа</w:t>
      </w:r>
      <w:r w:rsidR="00B10324">
        <w:rPr>
          <w:rFonts w:ascii="Arial" w:hAnsi="Arial" w:cs="Arial"/>
        </w:rPr>
        <w:t>нием</w:t>
      </w:r>
      <w:r w:rsidR="00C96387">
        <w:rPr>
          <w:rFonts w:ascii="Arial" w:hAnsi="Arial" w:cs="Arial"/>
        </w:rPr>
        <w:t xml:space="preserve"> и указываются в трудовом договоре, заключаемом с работником</w:t>
      </w:r>
      <w:r>
        <w:rPr>
          <w:rFonts w:ascii="Arial" w:hAnsi="Arial" w:cs="Arial"/>
        </w:rPr>
        <w:t>.</w:t>
      </w:r>
    </w:p>
    <w:p w:rsidR="00FD21D6" w:rsidRDefault="00BB3894" w:rsidP="00FD21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464FC">
        <w:rPr>
          <w:rFonts w:ascii="Arial" w:hAnsi="Arial" w:cs="Arial"/>
        </w:rPr>
        <w:t>.2. Размеры должностных окладов вспомогательного персонала устанавливаются в зависимости от квалификационных разрядов в соответствии с Единым тарифно-квалификационным справочником работ и профессий рабочих согласно Приложению № 2 к Положению.</w:t>
      </w:r>
    </w:p>
    <w:p w:rsidR="008464FC" w:rsidRDefault="008464FC" w:rsidP="00FD21D6">
      <w:pPr>
        <w:ind w:firstLine="709"/>
        <w:jc w:val="both"/>
        <w:rPr>
          <w:rFonts w:ascii="Arial" w:hAnsi="Arial" w:cs="Arial"/>
        </w:rPr>
      </w:pPr>
      <w:r w:rsidRPr="00FD21D6">
        <w:rPr>
          <w:rFonts w:ascii="Arial" w:hAnsi="Arial" w:cs="Arial"/>
        </w:rPr>
        <w:t>Р</w:t>
      </w:r>
      <w:r>
        <w:rPr>
          <w:rFonts w:ascii="Arial" w:hAnsi="Arial" w:cs="Arial"/>
        </w:rPr>
        <w:t>азмеры должностных окладов вспомогательного персонала утверждаются</w:t>
      </w:r>
      <w:r w:rsidR="00B10324">
        <w:rPr>
          <w:rFonts w:ascii="Arial" w:hAnsi="Arial" w:cs="Arial"/>
        </w:rPr>
        <w:t xml:space="preserve"> штатным расписанием</w:t>
      </w:r>
      <w:r w:rsidR="00C96387">
        <w:rPr>
          <w:rFonts w:ascii="Arial" w:hAnsi="Arial" w:cs="Arial"/>
        </w:rPr>
        <w:t xml:space="preserve"> и указываются в трудовом договоре, заключаемом с работником</w:t>
      </w:r>
      <w:r>
        <w:rPr>
          <w:rFonts w:ascii="Arial" w:hAnsi="Arial" w:cs="Arial"/>
        </w:rPr>
        <w:t>.</w:t>
      </w:r>
    </w:p>
    <w:p w:rsidR="008464FC" w:rsidRDefault="00BB3894" w:rsidP="00FD21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8464FC">
        <w:rPr>
          <w:rFonts w:ascii="Arial" w:hAnsi="Arial" w:cs="Arial"/>
        </w:rPr>
        <w:t>.3. К должностному оклад</w:t>
      </w:r>
      <w:r>
        <w:rPr>
          <w:rFonts w:ascii="Arial" w:hAnsi="Arial" w:cs="Arial"/>
        </w:rPr>
        <w:t>у водителей автотранспорта</w:t>
      </w:r>
      <w:r w:rsidR="008464FC">
        <w:rPr>
          <w:rFonts w:ascii="Arial" w:hAnsi="Arial" w:cs="Arial"/>
        </w:rPr>
        <w:t>, применяется повышающий коэффициент в размере до 2, учитывая характер работы, связанной с риском и повышенной ответственностью за жизнь и здоровье людей.</w:t>
      </w:r>
    </w:p>
    <w:p w:rsidR="001B6068" w:rsidRDefault="00BB3894" w:rsidP="00FD21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B6068">
        <w:rPr>
          <w:rFonts w:ascii="Arial" w:hAnsi="Arial" w:cs="Arial"/>
        </w:rPr>
        <w:t>.3.1. Размер повышающего коэффициента к должностному</w:t>
      </w:r>
      <w:r w:rsidR="00716E86">
        <w:rPr>
          <w:rFonts w:ascii="Arial" w:hAnsi="Arial" w:cs="Arial"/>
        </w:rPr>
        <w:t xml:space="preserve"> окладу водителей автотранспорта утверждается штатным расписанием и указывается в трудовом договоре, заключаемом с работником.</w:t>
      </w:r>
    </w:p>
    <w:p w:rsidR="00716E86" w:rsidRDefault="00BB3894" w:rsidP="00FD21D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16E86">
        <w:rPr>
          <w:rFonts w:ascii="Arial" w:hAnsi="Arial" w:cs="Arial"/>
        </w:rPr>
        <w:t>.3.2. Стимулирующие и компенсационные выплаты для водителей автотранспорта начисляются на оклад с учетом повышающего коэффициента.</w:t>
      </w:r>
    </w:p>
    <w:p w:rsidR="00716E86" w:rsidRDefault="00716E86" w:rsidP="00FD21D6">
      <w:pPr>
        <w:ind w:firstLine="709"/>
        <w:jc w:val="both"/>
        <w:rPr>
          <w:rFonts w:ascii="Arial" w:hAnsi="Arial" w:cs="Arial"/>
        </w:rPr>
      </w:pPr>
    </w:p>
    <w:p w:rsidR="00716E86" w:rsidRDefault="00BB3894" w:rsidP="001044E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16E86">
        <w:rPr>
          <w:rFonts w:ascii="Arial" w:hAnsi="Arial" w:cs="Arial"/>
        </w:rPr>
        <w:t>.</w:t>
      </w:r>
      <w:r w:rsidR="001044E1">
        <w:rPr>
          <w:rFonts w:ascii="Arial" w:hAnsi="Arial" w:cs="Arial"/>
        </w:rPr>
        <w:t xml:space="preserve"> Ежемесячное денежное поощрение</w:t>
      </w:r>
    </w:p>
    <w:p w:rsidR="001044E1" w:rsidRDefault="001044E1" w:rsidP="001044E1">
      <w:pPr>
        <w:ind w:firstLine="709"/>
        <w:jc w:val="center"/>
        <w:rPr>
          <w:rFonts w:ascii="Arial" w:hAnsi="Arial" w:cs="Arial"/>
        </w:rPr>
      </w:pPr>
    </w:p>
    <w:p w:rsidR="001044E1" w:rsidRDefault="00BB3894" w:rsidP="001044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044E1">
        <w:rPr>
          <w:rFonts w:ascii="Arial" w:hAnsi="Arial" w:cs="Arial"/>
        </w:rPr>
        <w:t>.1. Ежемесячное денежное поощрение выплачивается служащим и вспомогательному персоналу в пределах трех должностных окладов.</w:t>
      </w:r>
    </w:p>
    <w:p w:rsidR="001044E1" w:rsidRDefault="00BB3894" w:rsidP="001044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044E1">
        <w:rPr>
          <w:rFonts w:ascii="Arial" w:hAnsi="Arial" w:cs="Arial"/>
        </w:rPr>
        <w:t>.2. Ежемесячное денежное поощрение выплачивается на основании штатного расписания</w:t>
      </w:r>
      <w:r w:rsidR="00C96387">
        <w:rPr>
          <w:rFonts w:ascii="Arial" w:hAnsi="Arial" w:cs="Arial"/>
        </w:rPr>
        <w:t xml:space="preserve"> и указывается в трудовом договоре, заключаемом с работником</w:t>
      </w:r>
      <w:r w:rsidR="00B10324">
        <w:rPr>
          <w:rFonts w:ascii="Arial" w:hAnsi="Arial" w:cs="Arial"/>
        </w:rPr>
        <w:t>.</w:t>
      </w:r>
    </w:p>
    <w:p w:rsidR="00C96387" w:rsidRDefault="00C96387" w:rsidP="001044E1">
      <w:pPr>
        <w:ind w:firstLine="709"/>
        <w:jc w:val="both"/>
        <w:rPr>
          <w:rFonts w:ascii="Arial" w:hAnsi="Arial" w:cs="Arial"/>
        </w:rPr>
      </w:pPr>
    </w:p>
    <w:p w:rsidR="00C96387" w:rsidRDefault="00BB3894" w:rsidP="00C96387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6387">
        <w:rPr>
          <w:rFonts w:ascii="Arial" w:hAnsi="Arial" w:cs="Arial"/>
        </w:rPr>
        <w:t>. Ежемесячная надбавка за сложность, напряженность и высокие достижения в труде</w:t>
      </w:r>
    </w:p>
    <w:p w:rsidR="00C96387" w:rsidRDefault="00C96387" w:rsidP="00C96387">
      <w:pPr>
        <w:ind w:firstLine="709"/>
        <w:jc w:val="center"/>
        <w:rPr>
          <w:rFonts w:ascii="Arial" w:hAnsi="Arial" w:cs="Arial"/>
        </w:rPr>
      </w:pPr>
    </w:p>
    <w:p w:rsidR="00C96387" w:rsidRDefault="00BB3894" w:rsidP="00C963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6387">
        <w:rPr>
          <w:rFonts w:ascii="Arial" w:hAnsi="Arial" w:cs="Arial"/>
        </w:rPr>
        <w:t>.1. Ежемесячная надбавка служащим и вспомогательному персоналу к должностному окладу за сложность, напряженность и высокие достижения в труде (далее - надбавка) устанавливается в размере до 100 % должностного оклада.</w:t>
      </w:r>
    </w:p>
    <w:p w:rsidR="00C96387" w:rsidRDefault="00BB3894" w:rsidP="00C963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96387">
        <w:rPr>
          <w:rFonts w:ascii="Arial" w:hAnsi="Arial" w:cs="Arial"/>
        </w:rPr>
        <w:t>.2. Надбавка выплачивается за качественное, оперативное выполнение объема работ и указывается в трудовом договоре, заключаемом с работником. При определении конкретного размера надбавки учитываются степень сложности, напряженности выполняемых работником заданий в соответствии с его должностными обязанностями.</w:t>
      </w:r>
    </w:p>
    <w:p w:rsidR="00DB5DF6" w:rsidRDefault="00DB5DF6" w:rsidP="00C963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Надбавка носит срочный и персонифицированный характер и устанавливается на кратковременный (месяц) либо длительный период.</w:t>
      </w:r>
    </w:p>
    <w:p w:rsidR="00DB5DF6" w:rsidRDefault="00DB5DF6" w:rsidP="00C963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Надбавка выплачивается пропорционально отработанному времени.</w:t>
      </w:r>
    </w:p>
    <w:p w:rsidR="00DB5DF6" w:rsidRDefault="00BB3894" w:rsidP="00C963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B5DF6">
        <w:rPr>
          <w:rFonts w:ascii="Arial" w:hAnsi="Arial" w:cs="Arial"/>
        </w:rPr>
        <w:t>.3. Надбавка выплачивается на основании штатного расписания и указывается в трудовом договоре, заключаемом с работником.</w:t>
      </w:r>
    </w:p>
    <w:p w:rsidR="00DB5DF6" w:rsidRDefault="00DB5DF6" w:rsidP="00C96387">
      <w:pPr>
        <w:ind w:firstLine="709"/>
        <w:jc w:val="both"/>
        <w:rPr>
          <w:rFonts w:ascii="Arial" w:hAnsi="Arial" w:cs="Arial"/>
        </w:rPr>
      </w:pPr>
    </w:p>
    <w:p w:rsidR="00DB5DF6" w:rsidRDefault="00BB3894" w:rsidP="00DB5DF6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B5DF6">
        <w:rPr>
          <w:rFonts w:ascii="Arial" w:hAnsi="Arial" w:cs="Arial"/>
        </w:rPr>
        <w:t>. Ежемесячная надбавка за выслугу лет</w:t>
      </w:r>
    </w:p>
    <w:p w:rsidR="00DB5DF6" w:rsidRDefault="00DB5DF6" w:rsidP="00DB5DF6">
      <w:pPr>
        <w:ind w:firstLine="709"/>
        <w:jc w:val="center"/>
        <w:rPr>
          <w:rFonts w:ascii="Arial" w:hAnsi="Arial" w:cs="Arial"/>
        </w:rPr>
      </w:pPr>
    </w:p>
    <w:p w:rsidR="00DB5DF6" w:rsidRDefault="00BB3894" w:rsidP="00DB5D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B5DF6">
        <w:rPr>
          <w:rFonts w:ascii="Arial" w:hAnsi="Arial" w:cs="Arial"/>
        </w:rPr>
        <w:t>.1 Ежемесячная надбавка за выслугу лет устанавливается служащим и водителям автотранспорта к должностным окладам по основной замещаемой должности, зависит от стажа работы и выплачивается в следующих размерах:</w:t>
      </w:r>
    </w:p>
    <w:p w:rsidR="00DB5DF6" w:rsidRDefault="00DB5DF6" w:rsidP="00DB5DF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B5DF6" w:rsidRPr="00D31FB0" w:rsidTr="00D31FB0">
        <w:tc>
          <w:tcPr>
            <w:tcW w:w="4785" w:type="dxa"/>
          </w:tcPr>
          <w:p w:rsidR="00DB5DF6" w:rsidRPr="00D31FB0" w:rsidRDefault="00DB5DF6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Стаж работы</w:t>
            </w:r>
          </w:p>
        </w:tc>
        <w:tc>
          <w:tcPr>
            <w:tcW w:w="4786" w:type="dxa"/>
          </w:tcPr>
          <w:p w:rsidR="00DB5DF6" w:rsidRPr="00D31FB0" w:rsidRDefault="00DB5DF6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Размер надбавки, %</w:t>
            </w:r>
          </w:p>
        </w:tc>
      </w:tr>
      <w:tr w:rsidR="00DB5DF6" w:rsidRPr="00D31FB0" w:rsidTr="00D31FB0">
        <w:tc>
          <w:tcPr>
            <w:tcW w:w="4785" w:type="dxa"/>
          </w:tcPr>
          <w:p w:rsidR="00DB5DF6" w:rsidRPr="00D31FB0" w:rsidRDefault="00DB5DF6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От 3 до 8 лет</w:t>
            </w:r>
          </w:p>
        </w:tc>
        <w:tc>
          <w:tcPr>
            <w:tcW w:w="4786" w:type="dxa"/>
          </w:tcPr>
          <w:p w:rsidR="00DB5DF6" w:rsidRPr="00D31FB0" w:rsidRDefault="00DB5DF6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DB5DF6" w:rsidRPr="00D31FB0" w:rsidTr="00D31FB0">
        <w:tc>
          <w:tcPr>
            <w:tcW w:w="4785" w:type="dxa"/>
          </w:tcPr>
          <w:p w:rsidR="00DB5DF6" w:rsidRPr="00D31FB0" w:rsidRDefault="00972FBA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Свыше 8 до 13 лет</w:t>
            </w:r>
          </w:p>
        </w:tc>
        <w:tc>
          <w:tcPr>
            <w:tcW w:w="4786" w:type="dxa"/>
          </w:tcPr>
          <w:p w:rsidR="00DB5DF6" w:rsidRPr="00D31FB0" w:rsidRDefault="00972FBA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</w:tr>
      <w:tr w:rsidR="00DB5DF6" w:rsidRPr="00D31FB0" w:rsidTr="00D31FB0">
        <w:tc>
          <w:tcPr>
            <w:tcW w:w="4785" w:type="dxa"/>
          </w:tcPr>
          <w:p w:rsidR="00DB5DF6" w:rsidRPr="00D31FB0" w:rsidRDefault="00972FBA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Свыше 13 до 18 лет</w:t>
            </w:r>
          </w:p>
        </w:tc>
        <w:tc>
          <w:tcPr>
            <w:tcW w:w="4786" w:type="dxa"/>
          </w:tcPr>
          <w:p w:rsidR="00DB5DF6" w:rsidRPr="00D31FB0" w:rsidRDefault="00972FBA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</w:tr>
      <w:tr w:rsidR="00DB5DF6" w:rsidRPr="00D31FB0" w:rsidTr="00D31FB0">
        <w:tc>
          <w:tcPr>
            <w:tcW w:w="4785" w:type="dxa"/>
          </w:tcPr>
          <w:p w:rsidR="00DB5DF6" w:rsidRPr="00D31FB0" w:rsidRDefault="00972FBA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Свыше 18 до 23 лет</w:t>
            </w:r>
          </w:p>
        </w:tc>
        <w:tc>
          <w:tcPr>
            <w:tcW w:w="4786" w:type="dxa"/>
          </w:tcPr>
          <w:p w:rsidR="00DB5DF6" w:rsidRPr="00D31FB0" w:rsidRDefault="00972FBA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25</w:t>
            </w:r>
          </w:p>
        </w:tc>
      </w:tr>
      <w:tr w:rsidR="00DB5DF6" w:rsidRPr="00D31FB0" w:rsidTr="00D31FB0">
        <w:tc>
          <w:tcPr>
            <w:tcW w:w="4785" w:type="dxa"/>
          </w:tcPr>
          <w:p w:rsidR="00DB5DF6" w:rsidRPr="00D31FB0" w:rsidRDefault="00972FBA" w:rsidP="00D31FB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Свыше 23 лет</w:t>
            </w:r>
          </w:p>
        </w:tc>
        <w:tc>
          <w:tcPr>
            <w:tcW w:w="4786" w:type="dxa"/>
          </w:tcPr>
          <w:p w:rsidR="00DB5DF6" w:rsidRPr="00D31FB0" w:rsidRDefault="00972FBA" w:rsidP="00D31FB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31FB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</w:tbl>
    <w:p w:rsidR="00DB5DF6" w:rsidRDefault="00DB5DF6" w:rsidP="00DB5DF6">
      <w:pPr>
        <w:ind w:firstLine="709"/>
        <w:jc w:val="both"/>
        <w:rPr>
          <w:rFonts w:ascii="Arial" w:hAnsi="Arial" w:cs="Arial"/>
        </w:rPr>
      </w:pPr>
    </w:p>
    <w:p w:rsidR="00AA54A9" w:rsidRDefault="00BB389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72FBA">
        <w:rPr>
          <w:rFonts w:ascii="Arial" w:hAnsi="Arial" w:cs="Arial"/>
        </w:rPr>
        <w:t xml:space="preserve">.2. В стаж работы,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Приказом Министерства </w:t>
      </w:r>
      <w:r w:rsidR="00972FBA">
        <w:rPr>
          <w:rFonts w:ascii="Arial" w:hAnsi="Arial" w:cs="Arial"/>
        </w:rPr>
        <w:lastRenderedPageBreak/>
        <w:t>здравоохранения и социального развития Российской Федерации от 27 декабря 2007 года № 808.</w:t>
      </w:r>
    </w:p>
    <w:p w:rsidR="00D21233" w:rsidRDefault="00BB389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21233">
        <w:rPr>
          <w:rFonts w:ascii="Arial" w:hAnsi="Arial" w:cs="Arial"/>
        </w:rPr>
        <w:t>.3.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504CBA" w:rsidRDefault="00BB389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E398E">
        <w:rPr>
          <w:rFonts w:ascii="Arial" w:hAnsi="Arial" w:cs="Arial"/>
        </w:rPr>
        <w:t xml:space="preserve">.4. Документами для определения стажа работы, дающего право на установление ежемесячной надбавки за выслугу лет, является </w:t>
      </w:r>
      <w:r w:rsidR="00504CBA">
        <w:rPr>
          <w:rFonts w:ascii="Arial" w:hAnsi="Arial" w:cs="Arial"/>
        </w:rPr>
        <w:t>трудовая книжка, военный билет, а также иные документы, подтверждающие соответствующие периоды работы (службы).</w:t>
      </w:r>
    </w:p>
    <w:p w:rsidR="00AE398E" w:rsidRDefault="00BB389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04CBA">
        <w:rPr>
          <w:rFonts w:ascii="Arial" w:hAnsi="Arial" w:cs="Arial"/>
        </w:rPr>
        <w:t>.5. Стаж работы для выплаты надбавки определяется комиссией по установлению стажа, создаваемой в администрации Оекского муниципального образования.</w:t>
      </w:r>
    </w:p>
    <w:p w:rsidR="004978B5" w:rsidRDefault="00BB389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01293">
        <w:rPr>
          <w:rFonts w:ascii="Arial" w:hAnsi="Arial" w:cs="Arial"/>
        </w:rPr>
        <w:t xml:space="preserve">.6. Надбавка за выслугу лет выплачивается с момента возникновения права на назначение или изменение размера </w:t>
      </w:r>
      <w:r w:rsidR="004978B5">
        <w:rPr>
          <w:rFonts w:ascii="Arial" w:hAnsi="Arial" w:cs="Arial"/>
        </w:rPr>
        <w:t xml:space="preserve">этой </w:t>
      </w:r>
      <w:r w:rsidR="00C01293">
        <w:rPr>
          <w:rFonts w:ascii="Arial" w:hAnsi="Arial" w:cs="Arial"/>
        </w:rPr>
        <w:t>надбавки</w:t>
      </w:r>
      <w:r w:rsidR="004978B5">
        <w:rPr>
          <w:rFonts w:ascii="Arial" w:hAnsi="Arial" w:cs="Arial"/>
        </w:rPr>
        <w:t>.</w:t>
      </w:r>
    </w:p>
    <w:p w:rsidR="004978B5" w:rsidRDefault="004978B5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у работника право на назначение или изменение размера надбавки наступило в период командировки, при переподготовке или повышении квалификации  с отрывом от работы и в других аналогичных случаях, когда за работником сохраняется средняя заработная плата, надбавка устанавливается с момента наступления права и производится соответствующий перерасчет среднего заработка.</w:t>
      </w:r>
    </w:p>
    <w:p w:rsidR="000B0B60" w:rsidRDefault="00BB3894" w:rsidP="00972F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978B5">
        <w:rPr>
          <w:rFonts w:ascii="Arial" w:hAnsi="Arial" w:cs="Arial"/>
        </w:rPr>
        <w:t>.7. Назначение надбавки оформляется на основании протокола комиссии по установлению стажа, распоряжением главы администрации Оекского муниципального образования.</w:t>
      </w:r>
    </w:p>
    <w:p w:rsidR="000B0B60" w:rsidRDefault="000B0B60" w:rsidP="00972FBA">
      <w:pPr>
        <w:ind w:firstLine="709"/>
        <w:jc w:val="both"/>
        <w:rPr>
          <w:rFonts w:ascii="Arial" w:hAnsi="Arial" w:cs="Arial"/>
        </w:rPr>
      </w:pPr>
    </w:p>
    <w:p w:rsidR="00C01293" w:rsidRDefault="00BB3894" w:rsidP="000B0B60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B0B60">
        <w:rPr>
          <w:rFonts w:ascii="Arial" w:hAnsi="Arial" w:cs="Arial"/>
        </w:rPr>
        <w:t>. Премия по результатам работы</w:t>
      </w:r>
    </w:p>
    <w:p w:rsidR="000B0B60" w:rsidRDefault="000B0B60" w:rsidP="000B0B60">
      <w:pPr>
        <w:ind w:firstLine="709"/>
        <w:jc w:val="center"/>
        <w:rPr>
          <w:rFonts w:ascii="Arial" w:hAnsi="Arial" w:cs="Arial"/>
        </w:rPr>
      </w:pPr>
    </w:p>
    <w:p w:rsidR="000B0B60" w:rsidRDefault="00BB3894" w:rsidP="000B0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B0B60">
        <w:rPr>
          <w:rFonts w:ascii="Arial" w:hAnsi="Arial" w:cs="Arial"/>
        </w:rPr>
        <w:t>.1. Служащим и вспомогательному персоналу ежемесячно, за фактически отработанное время, выплачивается премия в размере 25% должностного оклада.</w:t>
      </w:r>
    </w:p>
    <w:p w:rsidR="000B0B60" w:rsidRDefault="00BB3894" w:rsidP="000B0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B0B60">
        <w:rPr>
          <w:rFonts w:ascii="Arial" w:hAnsi="Arial" w:cs="Arial"/>
        </w:rPr>
        <w:t>.2. Ежемесячная премия выплачивается в полном объеме при условии соблюдения исполнительской и трудовой дисциплины. Служащие, вспомогательный персонал на которых наложено дисциплинарное взыскание, в период действия дисциплинарного взыскания премированию не подлежат.</w:t>
      </w:r>
    </w:p>
    <w:p w:rsidR="000B0B60" w:rsidRDefault="00BB3894" w:rsidP="000B0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B0B60">
        <w:rPr>
          <w:rFonts w:ascii="Arial" w:hAnsi="Arial" w:cs="Arial"/>
        </w:rPr>
        <w:t>.3. Премия начисляется исходя из должностного оклада без учета доплат и надбавок, и выплачивается ежемесячно одновременно с заработной платой пропорционально отработанному времени.</w:t>
      </w:r>
    </w:p>
    <w:p w:rsidR="00DD71E8" w:rsidRDefault="00BB3894" w:rsidP="000B0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B0B60">
        <w:rPr>
          <w:rFonts w:ascii="Arial" w:hAnsi="Arial" w:cs="Arial"/>
        </w:rPr>
        <w:t xml:space="preserve">.4. За исполнение заданий особой </w:t>
      </w:r>
      <w:r w:rsidR="00DD71E8">
        <w:rPr>
          <w:rFonts w:ascii="Arial" w:hAnsi="Arial" w:cs="Arial"/>
        </w:rPr>
        <w:t xml:space="preserve">важности и </w:t>
      </w:r>
      <w:r w:rsidR="000B0B60">
        <w:rPr>
          <w:rFonts w:ascii="Arial" w:hAnsi="Arial" w:cs="Arial"/>
        </w:rPr>
        <w:t>сложности</w:t>
      </w:r>
      <w:r w:rsidR="00DD71E8">
        <w:rPr>
          <w:rFonts w:ascii="Arial" w:hAnsi="Arial" w:cs="Arial"/>
        </w:rPr>
        <w:t>, а также по иным основаниям, работнику может быть выплачена единовременная премия.</w:t>
      </w:r>
    </w:p>
    <w:p w:rsidR="00DD71E8" w:rsidRDefault="00BB3894" w:rsidP="000B0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1E8">
        <w:rPr>
          <w:rFonts w:ascii="Arial" w:hAnsi="Arial" w:cs="Arial"/>
        </w:rPr>
        <w:t>.5. Премирование производится в пределах средств, направляемых на оплату труда.</w:t>
      </w:r>
    </w:p>
    <w:p w:rsidR="00DD71E8" w:rsidRDefault="00BB3894" w:rsidP="000B0B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1E8">
        <w:rPr>
          <w:rFonts w:ascii="Arial" w:hAnsi="Arial" w:cs="Arial"/>
        </w:rPr>
        <w:t>.6. Выплата премии производится на основании распоряжения главы администрации Оекского муниципального образования.</w:t>
      </w:r>
    </w:p>
    <w:p w:rsidR="00DD71E8" w:rsidRDefault="00DD71E8" w:rsidP="000B0B60">
      <w:pPr>
        <w:ind w:firstLine="709"/>
        <w:jc w:val="both"/>
        <w:rPr>
          <w:rFonts w:ascii="Arial" w:hAnsi="Arial" w:cs="Arial"/>
        </w:rPr>
      </w:pPr>
    </w:p>
    <w:p w:rsidR="000B0B60" w:rsidRDefault="00BB3894" w:rsidP="00DD71E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D71E8">
        <w:rPr>
          <w:rFonts w:ascii="Arial" w:hAnsi="Arial" w:cs="Arial"/>
        </w:rPr>
        <w:t>. Единовременная выплата к отпуску</w:t>
      </w:r>
    </w:p>
    <w:p w:rsidR="00DD71E8" w:rsidRDefault="00DD71E8" w:rsidP="00DD71E8">
      <w:pPr>
        <w:ind w:firstLine="709"/>
        <w:jc w:val="center"/>
        <w:rPr>
          <w:rFonts w:ascii="Arial" w:hAnsi="Arial" w:cs="Arial"/>
        </w:rPr>
      </w:pPr>
    </w:p>
    <w:p w:rsidR="00DD71E8" w:rsidRDefault="00BB3894" w:rsidP="00DD71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33942">
        <w:rPr>
          <w:rFonts w:ascii="Arial" w:hAnsi="Arial" w:cs="Arial"/>
        </w:rPr>
        <w:t xml:space="preserve">.1. Единовременная выплата </w:t>
      </w:r>
      <w:r w:rsidR="006B72EE">
        <w:rPr>
          <w:rFonts w:ascii="Arial" w:hAnsi="Arial" w:cs="Arial"/>
        </w:rPr>
        <w:t xml:space="preserve">к отпуску </w:t>
      </w:r>
      <w:r w:rsidR="00D33942">
        <w:rPr>
          <w:rFonts w:ascii="Arial" w:hAnsi="Arial" w:cs="Arial"/>
        </w:rPr>
        <w:t>служащим и вспомогательному персоналу выплачивается, как правило, при предоставлении ежегодного оплачиваемого отпуска в размере одного должностного оклада.</w:t>
      </w:r>
    </w:p>
    <w:p w:rsidR="00D33942" w:rsidRDefault="00BB3894" w:rsidP="00DD71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33942">
        <w:rPr>
          <w:rFonts w:ascii="Arial" w:hAnsi="Arial" w:cs="Arial"/>
        </w:rPr>
        <w:t>.2.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D33942" w:rsidRDefault="00BB3894" w:rsidP="00DD71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D33942">
        <w:rPr>
          <w:rFonts w:ascii="Arial" w:hAnsi="Arial" w:cs="Arial"/>
        </w:rPr>
        <w:t>.3. Единовременная выплата производится пропорционально отработанному времени при увольнении работника в случае предоставления неисполь</w:t>
      </w:r>
      <w:r w:rsidR="002F678C">
        <w:rPr>
          <w:rFonts w:ascii="Arial" w:hAnsi="Arial" w:cs="Arial"/>
        </w:rPr>
        <w:t>зованного отпуска с последующим его увольнением и выплаты денежной компенсации за неиспользованный отпуск.</w:t>
      </w:r>
    </w:p>
    <w:p w:rsidR="002F678C" w:rsidRDefault="00BB3894" w:rsidP="00DD71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F678C">
        <w:rPr>
          <w:rFonts w:ascii="Arial" w:hAnsi="Arial" w:cs="Arial"/>
        </w:rPr>
        <w:t xml:space="preserve">.4. Решение о выплате работнику </w:t>
      </w:r>
      <w:r w:rsidR="00344B5C">
        <w:rPr>
          <w:rFonts w:ascii="Arial" w:hAnsi="Arial" w:cs="Arial"/>
        </w:rPr>
        <w:t>единовременной выплаты оформляется распоряжением главы администрации  Оекского муниципального образования.</w:t>
      </w:r>
    </w:p>
    <w:p w:rsidR="00344B5C" w:rsidRDefault="00344B5C" w:rsidP="00DD71E8">
      <w:pPr>
        <w:ind w:firstLine="709"/>
        <w:jc w:val="both"/>
        <w:rPr>
          <w:rFonts w:ascii="Arial" w:hAnsi="Arial" w:cs="Arial"/>
        </w:rPr>
      </w:pPr>
    </w:p>
    <w:p w:rsidR="00344B5C" w:rsidRDefault="00BB3894" w:rsidP="00344B5C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44B5C">
        <w:rPr>
          <w:rFonts w:ascii="Arial" w:hAnsi="Arial" w:cs="Arial"/>
        </w:rPr>
        <w:t>. Материальная помощь</w:t>
      </w:r>
    </w:p>
    <w:p w:rsidR="00344B5C" w:rsidRDefault="00344B5C" w:rsidP="00344B5C">
      <w:pPr>
        <w:ind w:firstLine="709"/>
        <w:jc w:val="center"/>
        <w:rPr>
          <w:rFonts w:ascii="Arial" w:hAnsi="Arial" w:cs="Arial"/>
        </w:rPr>
      </w:pPr>
    </w:p>
    <w:p w:rsidR="00344B5C" w:rsidRDefault="00BB3894" w:rsidP="00344B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44B5C">
        <w:rPr>
          <w:rFonts w:ascii="Arial" w:hAnsi="Arial" w:cs="Arial"/>
        </w:rPr>
        <w:t>.1. Материальная помощь может быть оказана служащим, вспомогательному персоналу по его письменному заявлению, либо по заявлению руководителя, в подчинении которого находится работник в связи с причинением 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имущество, а также в связи с материальными затруднениями (болезнь, смерть членов семьи, другие обстоятельства), к юбилейным датам (50,55,60 лет), другим уважительным причинам в размере не менее одного должностного оклада и не более десяти минимальных размеров оплаты труда.</w:t>
      </w:r>
    </w:p>
    <w:p w:rsidR="00344B5C" w:rsidRDefault="00344B5C" w:rsidP="00344B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смерти работника, материальная помощь может</w:t>
      </w:r>
      <w:r w:rsidR="00222664">
        <w:rPr>
          <w:rFonts w:ascii="Arial" w:hAnsi="Arial" w:cs="Arial"/>
        </w:rPr>
        <w:t xml:space="preserve"> быть оказана членам его семьи. Работник (член его семьи) предоставляет в кадровую службу документы, подтверждающие наличие соответствующих оснований.</w:t>
      </w:r>
    </w:p>
    <w:p w:rsidR="00222664" w:rsidRDefault="00BB3894" w:rsidP="00344B5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22664">
        <w:rPr>
          <w:rFonts w:ascii="Arial" w:hAnsi="Arial" w:cs="Arial"/>
        </w:rPr>
        <w:t>.2. Выплата материальной помощи производится на основании распоряжения главы администрации  Оекского муниципального образования.</w:t>
      </w:r>
    </w:p>
    <w:p w:rsidR="00222664" w:rsidRDefault="00222664" w:rsidP="00344B5C">
      <w:pPr>
        <w:ind w:firstLine="709"/>
        <w:jc w:val="both"/>
        <w:rPr>
          <w:rFonts w:ascii="Arial" w:hAnsi="Arial" w:cs="Arial"/>
        </w:rPr>
      </w:pPr>
    </w:p>
    <w:p w:rsidR="00222664" w:rsidRDefault="00BB3894" w:rsidP="00222664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22664">
        <w:rPr>
          <w:rFonts w:ascii="Arial" w:hAnsi="Arial" w:cs="Arial"/>
        </w:rPr>
        <w:t>. Другие выплаты, предусмотренные законодательством</w:t>
      </w:r>
    </w:p>
    <w:p w:rsidR="00222664" w:rsidRDefault="00222664" w:rsidP="00222664">
      <w:pPr>
        <w:ind w:firstLine="709"/>
        <w:jc w:val="center"/>
        <w:rPr>
          <w:rFonts w:ascii="Arial" w:hAnsi="Arial" w:cs="Arial"/>
        </w:rPr>
      </w:pPr>
    </w:p>
    <w:p w:rsidR="00222664" w:rsidRDefault="00BB3894" w:rsidP="002226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22664">
        <w:rPr>
          <w:rFonts w:ascii="Arial" w:hAnsi="Arial" w:cs="Arial"/>
        </w:rPr>
        <w:t>.1. 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договором.</w:t>
      </w:r>
    </w:p>
    <w:p w:rsidR="00437B9C" w:rsidRPr="00FD006C" w:rsidRDefault="00BB3894" w:rsidP="00437B9C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37B9C">
        <w:rPr>
          <w:rFonts w:ascii="Arial" w:hAnsi="Arial" w:cs="Arial"/>
        </w:rPr>
        <w:t xml:space="preserve">.1.1. При совмещений профессий (должностей), расширении зон обслуживания, увеличении объема работы </w:t>
      </w:r>
      <w:r w:rsidR="00437B9C" w:rsidRPr="00FD006C">
        <w:rPr>
          <w:rFonts w:ascii="Arial" w:hAnsi="Arial" w:cs="Arial"/>
        </w:rPr>
        <w:t>или исполнении обязанностей временно отсутствующего работника без освобождения от работы, определенной трудовым дог</w:t>
      </w:r>
      <w:r w:rsidR="00437B9C">
        <w:rPr>
          <w:rFonts w:ascii="Arial" w:hAnsi="Arial" w:cs="Arial"/>
        </w:rPr>
        <w:t>овором, служащим и вспомогательному персоналу</w:t>
      </w:r>
      <w:r w:rsidR="00437B9C" w:rsidRPr="00FD006C">
        <w:rPr>
          <w:rFonts w:ascii="Arial" w:hAnsi="Arial" w:cs="Arial"/>
        </w:rPr>
        <w:t xml:space="preserve"> производится доплата.</w:t>
      </w:r>
    </w:p>
    <w:p w:rsidR="00437B9C" w:rsidRPr="00FD006C" w:rsidRDefault="00BB3894" w:rsidP="00437B9C">
      <w:pPr>
        <w:ind w:firstLine="68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437B9C">
        <w:rPr>
          <w:rFonts w:ascii="Arial" w:hAnsi="Arial" w:cs="Arial"/>
        </w:rPr>
        <w:t>.1.2</w:t>
      </w:r>
      <w:r w:rsidR="00437B9C" w:rsidRPr="00FD006C">
        <w:rPr>
          <w:rFonts w:ascii="Arial" w:hAnsi="Arial" w:cs="Arial"/>
        </w:rPr>
        <w:t>. Доплата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выплач</w:t>
      </w:r>
      <w:r w:rsidR="00437B9C">
        <w:rPr>
          <w:rFonts w:ascii="Arial" w:hAnsi="Arial" w:cs="Arial"/>
        </w:rPr>
        <w:t>ивается на основании распоряжения главы администрации  Оекского муниципального образования</w:t>
      </w:r>
      <w:r w:rsidR="00437B9C" w:rsidRPr="00FD006C">
        <w:rPr>
          <w:rFonts w:ascii="Arial" w:hAnsi="Arial" w:cs="Arial"/>
        </w:rPr>
        <w:t>.</w:t>
      </w:r>
    </w:p>
    <w:p w:rsidR="00916DDF" w:rsidRDefault="00BB3894" w:rsidP="00DD71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251142">
        <w:rPr>
          <w:rFonts w:ascii="Arial" w:hAnsi="Arial" w:cs="Arial"/>
        </w:rPr>
        <w:t>.2. Оплата труда за работу в выходные и нерабочие праздничные дни производитс</w:t>
      </w:r>
      <w:r w:rsidR="00916DDF">
        <w:rPr>
          <w:rFonts w:ascii="Arial" w:hAnsi="Arial" w:cs="Arial"/>
        </w:rPr>
        <w:t>я в соответствии со статьями 152</w:t>
      </w:r>
      <w:r w:rsidR="00251142">
        <w:rPr>
          <w:rFonts w:ascii="Arial" w:hAnsi="Arial" w:cs="Arial"/>
        </w:rPr>
        <w:t>-153 Трудового кодекса РФ.</w:t>
      </w:r>
    </w:p>
    <w:p w:rsidR="00AA54A9" w:rsidRDefault="00AA54A9" w:rsidP="00AA54A9">
      <w:pPr>
        <w:jc w:val="center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AA54A9" w:rsidRDefault="00AA54A9" w:rsidP="00AA54A9">
      <w:pPr>
        <w:jc w:val="center"/>
        <w:rPr>
          <w:rFonts w:ascii="Arial" w:hAnsi="Arial" w:cs="Arial"/>
        </w:rPr>
      </w:pPr>
    </w:p>
    <w:p w:rsidR="00BB3894" w:rsidRDefault="00BB3894" w:rsidP="00AA54A9">
      <w:pPr>
        <w:jc w:val="center"/>
        <w:rPr>
          <w:rFonts w:ascii="Arial" w:hAnsi="Arial" w:cs="Arial"/>
        </w:rPr>
      </w:pPr>
    </w:p>
    <w:p w:rsidR="00BB3894" w:rsidRDefault="00BB3894" w:rsidP="00AA54A9">
      <w:pPr>
        <w:jc w:val="center"/>
        <w:rPr>
          <w:rFonts w:ascii="Arial" w:hAnsi="Arial" w:cs="Arial"/>
        </w:rPr>
      </w:pPr>
    </w:p>
    <w:p w:rsidR="00BB3894" w:rsidRDefault="00BB3894" w:rsidP="00AA54A9">
      <w:pPr>
        <w:jc w:val="center"/>
        <w:rPr>
          <w:rFonts w:ascii="Arial" w:hAnsi="Arial" w:cs="Arial"/>
        </w:rPr>
      </w:pPr>
    </w:p>
    <w:p w:rsidR="00BF6A79" w:rsidRDefault="00BF6A79" w:rsidP="00AA54A9">
      <w:pPr>
        <w:jc w:val="center"/>
        <w:rPr>
          <w:rFonts w:ascii="Arial" w:hAnsi="Arial" w:cs="Arial"/>
        </w:rPr>
      </w:pPr>
    </w:p>
    <w:p w:rsidR="00BF6A79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BF6A79" w:rsidRPr="00403570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Положению, утвержденному</w:t>
      </w:r>
    </w:p>
    <w:p w:rsidR="00BF6A79" w:rsidRPr="00403570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</w:t>
      </w:r>
      <w:r w:rsidRPr="00403570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:rsidR="00BF6A79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F6A79" w:rsidRPr="00003B92" w:rsidRDefault="00410A1B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"22</w:t>
      </w:r>
      <w:r w:rsidR="00BF6A79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 декабря</w:t>
      </w:r>
      <w:r w:rsidR="00BF6A79">
        <w:rPr>
          <w:rFonts w:ascii="Courier New" w:hAnsi="Courier New" w:cs="Courier New"/>
          <w:sz w:val="22"/>
          <w:szCs w:val="22"/>
        </w:rPr>
        <w:t xml:space="preserve"> 2022</w:t>
      </w:r>
      <w:r>
        <w:rPr>
          <w:rFonts w:ascii="Courier New" w:hAnsi="Courier New" w:cs="Courier New"/>
          <w:sz w:val="22"/>
          <w:szCs w:val="22"/>
        </w:rPr>
        <w:t xml:space="preserve"> г. № 204-П</w:t>
      </w:r>
    </w:p>
    <w:p w:rsidR="00BF6A79" w:rsidRDefault="00BF6A79" w:rsidP="00BF6A79">
      <w:pPr>
        <w:jc w:val="right"/>
        <w:rPr>
          <w:rFonts w:ascii="Arial" w:hAnsi="Arial" w:cs="Arial"/>
        </w:rPr>
      </w:pPr>
    </w:p>
    <w:p w:rsidR="00AA54A9" w:rsidRPr="00403570" w:rsidRDefault="00AA54A9" w:rsidP="00AA54A9">
      <w:pPr>
        <w:jc w:val="center"/>
        <w:rPr>
          <w:rFonts w:ascii="Arial" w:hAnsi="Arial" w:cs="Arial"/>
        </w:rPr>
      </w:pPr>
      <w:r w:rsidRPr="00403570">
        <w:rPr>
          <w:rFonts w:ascii="Arial" w:hAnsi="Arial" w:cs="Arial"/>
        </w:rPr>
        <w:t>РАЗМЕРЫ</w:t>
      </w:r>
    </w:p>
    <w:p w:rsidR="00AA54A9" w:rsidRPr="00403570" w:rsidRDefault="00AA54A9" w:rsidP="00AA54A9">
      <w:pPr>
        <w:jc w:val="center"/>
        <w:rPr>
          <w:rFonts w:ascii="Arial" w:hAnsi="Arial" w:cs="Arial"/>
        </w:rPr>
      </w:pPr>
      <w:r w:rsidRPr="00403570">
        <w:rPr>
          <w:rFonts w:ascii="Arial" w:hAnsi="Arial" w:cs="Arial"/>
        </w:rPr>
        <w:t>должностных окладов работников органов местного самоуправления Оекского муниципального образования, замещающих должности, не являющиеся д</w:t>
      </w:r>
      <w:r>
        <w:rPr>
          <w:rFonts w:ascii="Arial" w:hAnsi="Arial" w:cs="Arial"/>
        </w:rPr>
        <w:t>олжностями муниципальной службы</w:t>
      </w:r>
    </w:p>
    <w:p w:rsidR="00AA54A9" w:rsidRPr="00003B92" w:rsidRDefault="00AA54A9" w:rsidP="00AA54A9">
      <w:pPr>
        <w:jc w:val="center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402"/>
      </w:tblGrid>
      <w:tr w:rsidR="00AA54A9" w:rsidRPr="001130CC" w:rsidTr="00EE4918">
        <w:tc>
          <w:tcPr>
            <w:tcW w:w="5954" w:type="dxa"/>
          </w:tcPr>
          <w:p w:rsidR="00AA54A9" w:rsidRPr="001130CC" w:rsidRDefault="00AA54A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Наименование должности</w:t>
            </w:r>
          </w:p>
        </w:tc>
        <w:tc>
          <w:tcPr>
            <w:tcW w:w="3402" w:type="dxa"/>
          </w:tcPr>
          <w:p w:rsidR="00AA54A9" w:rsidRPr="001130CC" w:rsidRDefault="00AA54A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Размер должностного оклада,</w:t>
            </w:r>
          </w:p>
          <w:p w:rsidR="00AA54A9" w:rsidRPr="001130CC" w:rsidRDefault="00AA54A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  <w:tr w:rsidR="00AA54A9" w:rsidRPr="001130CC" w:rsidTr="00EE4918">
        <w:tc>
          <w:tcPr>
            <w:tcW w:w="5954" w:type="dxa"/>
          </w:tcPr>
          <w:p w:rsidR="00AA54A9" w:rsidRPr="001130CC" w:rsidRDefault="00AA54A9" w:rsidP="00EE49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Ведущий экономист</w:t>
            </w:r>
          </w:p>
        </w:tc>
        <w:tc>
          <w:tcPr>
            <w:tcW w:w="3402" w:type="dxa"/>
          </w:tcPr>
          <w:p w:rsidR="00AA54A9" w:rsidRPr="001130CC" w:rsidRDefault="00BF6A7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15255</w:t>
            </w:r>
          </w:p>
        </w:tc>
      </w:tr>
      <w:tr w:rsidR="00AA54A9" w:rsidRPr="001130CC" w:rsidTr="00EE4918">
        <w:tc>
          <w:tcPr>
            <w:tcW w:w="5954" w:type="dxa"/>
          </w:tcPr>
          <w:p w:rsidR="00AA54A9" w:rsidRPr="001130CC" w:rsidRDefault="00AA54A9" w:rsidP="00EE49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Программист</w:t>
            </w:r>
          </w:p>
        </w:tc>
        <w:tc>
          <w:tcPr>
            <w:tcW w:w="3402" w:type="dxa"/>
          </w:tcPr>
          <w:p w:rsidR="00AA54A9" w:rsidRPr="001130CC" w:rsidRDefault="00BF6A7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9513</w:t>
            </w:r>
          </w:p>
        </w:tc>
      </w:tr>
    </w:tbl>
    <w:p w:rsidR="00AA54A9" w:rsidRPr="00003B92" w:rsidRDefault="00AA54A9" w:rsidP="00AA54A9">
      <w:pPr>
        <w:jc w:val="both"/>
        <w:rPr>
          <w:rFonts w:ascii="Arial" w:hAnsi="Arial" w:cs="Arial"/>
        </w:rPr>
      </w:pPr>
    </w:p>
    <w:p w:rsidR="00AA54A9" w:rsidRDefault="00AA54A9" w:rsidP="00AA54A9">
      <w:pPr>
        <w:ind w:firstLine="567"/>
        <w:jc w:val="both"/>
        <w:rPr>
          <w:rFonts w:ascii="Arial" w:hAnsi="Arial" w:cs="Arial"/>
        </w:rPr>
      </w:pPr>
      <w:r w:rsidRPr="00403570">
        <w:rPr>
          <w:rFonts w:ascii="Arial" w:hAnsi="Arial" w:cs="Arial"/>
        </w:rPr>
        <w:t>Примечание: наименование должностей являются обобщающими, в штатном расписании допускается их конкретизация через указание на выполняемые функции.</w:t>
      </w: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jc w:val="right"/>
        <w:rPr>
          <w:sz w:val="28"/>
        </w:rPr>
      </w:pPr>
    </w:p>
    <w:p w:rsidR="00AA54A9" w:rsidRDefault="00AA54A9" w:rsidP="00AA54A9">
      <w:pPr>
        <w:ind w:firstLine="720"/>
        <w:jc w:val="both"/>
        <w:rPr>
          <w:sz w:val="28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A54A9" w:rsidRDefault="00AA54A9" w:rsidP="00AA54A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BF6A79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№2</w:t>
      </w:r>
    </w:p>
    <w:p w:rsidR="00BF6A79" w:rsidRPr="00403570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Положению, утвержденному</w:t>
      </w:r>
    </w:p>
    <w:p w:rsidR="00BF6A79" w:rsidRPr="00403570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</w:t>
      </w:r>
      <w:r w:rsidRPr="00403570">
        <w:rPr>
          <w:rFonts w:ascii="Courier New" w:hAnsi="Courier New" w:cs="Courier New"/>
          <w:sz w:val="22"/>
          <w:szCs w:val="22"/>
        </w:rPr>
        <w:t xml:space="preserve"> администрации </w:t>
      </w:r>
    </w:p>
    <w:p w:rsidR="00BF6A79" w:rsidRDefault="00BF6A79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403570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F6A79" w:rsidRPr="00003B92" w:rsidRDefault="00410A1B" w:rsidP="00BF6A79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"22</w:t>
      </w:r>
      <w:r w:rsidR="00BF6A79">
        <w:rPr>
          <w:rFonts w:ascii="Courier New" w:hAnsi="Courier New" w:cs="Courier New"/>
          <w:sz w:val="22"/>
          <w:szCs w:val="22"/>
        </w:rPr>
        <w:t>"</w:t>
      </w:r>
      <w:r>
        <w:rPr>
          <w:rFonts w:ascii="Courier New" w:hAnsi="Courier New" w:cs="Courier New"/>
          <w:sz w:val="22"/>
          <w:szCs w:val="22"/>
        </w:rPr>
        <w:t xml:space="preserve"> декабря</w:t>
      </w:r>
      <w:r w:rsidR="00BF6A79">
        <w:rPr>
          <w:rFonts w:ascii="Courier New" w:hAnsi="Courier New" w:cs="Courier New"/>
          <w:sz w:val="22"/>
          <w:szCs w:val="22"/>
        </w:rPr>
        <w:t xml:space="preserve"> 2022</w:t>
      </w:r>
      <w:r>
        <w:rPr>
          <w:rFonts w:ascii="Courier New" w:hAnsi="Courier New" w:cs="Courier New"/>
          <w:sz w:val="22"/>
          <w:szCs w:val="22"/>
        </w:rPr>
        <w:t xml:space="preserve"> г. № 204-П</w:t>
      </w:r>
    </w:p>
    <w:p w:rsidR="00AA54A9" w:rsidRPr="00403570" w:rsidRDefault="00AA54A9" w:rsidP="00BF6A79">
      <w:pPr>
        <w:jc w:val="right"/>
        <w:rPr>
          <w:rFonts w:ascii="Arial" w:hAnsi="Arial" w:cs="Arial"/>
        </w:rPr>
      </w:pPr>
    </w:p>
    <w:p w:rsidR="00AA54A9" w:rsidRPr="00003B92" w:rsidRDefault="00AA54A9" w:rsidP="00AA54A9">
      <w:pPr>
        <w:jc w:val="center"/>
        <w:rPr>
          <w:rFonts w:ascii="Arial" w:hAnsi="Arial" w:cs="Arial"/>
        </w:rPr>
      </w:pPr>
      <w:r w:rsidRPr="00003B92">
        <w:rPr>
          <w:rFonts w:ascii="Arial" w:hAnsi="Arial" w:cs="Arial"/>
        </w:rPr>
        <w:t>РАЗМЕРЫ</w:t>
      </w:r>
    </w:p>
    <w:p w:rsidR="00AA54A9" w:rsidRPr="00003B92" w:rsidRDefault="00AA54A9" w:rsidP="00AA54A9">
      <w:pPr>
        <w:jc w:val="center"/>
        <w:rPr>
          <w:rFonts w:ascii="Arial" w:hAnsi="Arial" w:cs="Arial"/>
        </w:rPr>
      </w:pPr>
      <w:r w:rsidRPr="00003B92">
        <w:rPr>
          <w:rFonts w:ascii="Arial" w:hAnsi="Arial" w:cs="Arial"/>
        </w:rPr>
        <w:t>должностных окладов вспомогательного персонала органов местного самоуправления Оекского муниципального образования.</w:t>
      </w:r>
    </w:p>
    <w:p w:rsidR="00AA54A9" w:rsidRPr="00003B92" w:rsidRDefault="00AA54A9" w:rsidP="00AA54A9">
      <w:pPr>
        <w:jc w:val="center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402"/>
      </w:tblGrid>
      <w:tr w:rsidR="00AA54A9" w:rsidRPr="001130CC" w:rsidTr="00EE4918">
        <w:tc>
          <w:tcPr>
            <w:tcW w:w="5954" w:type="dxa"/>
          </w:tcPr>
          <w:p w:rsidR="00AA54A9" w:rsidRPr="001130CC" w:rsidRDefault="00AA54A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Наименование квалификационного разряда</w:t>
            </w:r>
          </w:p>
        </w:tc>
        <w:tc>
          <w:tcPr>
            <w:tcW w:w="3402" w:type="dxa"/>
          </w:tcPr>
          <w:p w:rsidR="00AA54A9" w:rsidRPr="001130CC" w:rsidRDefault="00AA54A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Размер должностного оклада,</w:t>
            </w:r>
          </w:p>
          <w:p w:rsidR="00AA54A9" w:rsidRPr="001130CC" w:rsidRDefault="00AA54A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  <w:tr w:rsidR="00AA54A9" w:rsidRPr="001130CC" w:rsidTr="00EE4918">
        <w:tc>
          <w:tcPr>
            <w:tcW w:w="5954" w:type="dxa"/>
          </w:tcPr>
          <w:p w:rsidR="00AA54A9" w:rsidRPr="001130CC" w:rsidRDefault="00AA54A9" w:rsidP="00EE49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2 квалификационный разряд</w:t>
            </w:r>
          </w:p>
        </w:tc>
        <w:tc>
          <w:tcPr>
            <w:tcW w:w="3402" w:type="dxa"/>
          </w:tcPr>
          <w:p w:rsidR="00AA54A9" w:rsidRPr="001130CC" w:rsidRDefault="00BF6A7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11805</w:t>
            </w:r>
          </w:p>
        </w:tc>
      </w:tr>
      <w:tr w:rsidR="00AA54A9" w:rsidRPr="001130CC" w:rsidTr="00EE4918">
        <w:tc>
          <w:tcPr>
            <w:tcW w:w="5954" w:type="dxa"/>
          </w:tcPr>
          <w:p w:rsidR="00AA54A9" w:rsidRPr="001130CC" w:rsidRDefault="00AA54A9" w:rsidP="00EE49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130CC">
              <w:rPr>
                <w:rFonts w:ascii="Courier New" w:hAnsi="Courier New" w:cs="Courier New"/>
                <w:sz w:val="22"/>
                <w:szCs w:val="22"/>
              </w:rPr>
              <w:t>5 квалификационный разряд</w:t>
            </w:r>
          </w:p>
        </w:tc>
        <w:tc>
          <w:tcPr>
            <w:tcW w:w="3402" w:type="dxa"/>
          </w:tcPr>
          <w:p w:rsidR="00AA54A9" w:rsidRPr="001130CC" w:rsidRDefault="00BF6A79" w:rsidP="00EE491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12125</w:t>
            </w:r>
          </w:p>
        </w:tc>
      </w:tr>
    </w:tbl>
    <w:p w:rsidR="006E4E70" w:rsidRDefault="006E4E70" w:rsidP="00DD6D5A">
      <w:pPr>
        <w:jc w:val="both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6E4E70" w:rsidRDefault="006E4E70" w:rsidP="006C095E">
      <w:pPr>
        <w:jc w:val="right"/>
      </w:pPr>
    </w:p>
    <w:p w:rsidR="007E1684" w:rsidRPr="00EB2411" w:rsidRDefault="007E1684" w:rsidP="001E0DA6">
      <w:pPr>
        <w:pStyle w:val="a3"/>
        <w:ind w:firstLine="0"/>
        <w:jc w:val="right"/>
        <w:rPr>
          <w:szCs w:val="28"/>
        </w:rPr>
      </w:pPr>
    </w:p>
    <w:sectPr w:rsidR="007E1684" w:rsidRPr="00EB2411" w:rsidSect="0040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40" w:rsidRDefault="00907A40">
      <w:r>
        <w:separator/>
      </w:r>
    </w:p>
  </w:endnote>
  <w:endnote w:type="continuationSeparator" w:id="0">
    <w:p w:rsidR="00907A40" w:rsidRDefault="0090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40" w:rsidRDefault="00907A40">
      <w:r>
        <w:separator/>
      </w:r>
    </w:p>
  </w:footnote>
  <w:footnote w:type="continuationSeparator" w:id="0">
    <w:p w:rsidR="00907A40" w:rsidRDefault="0090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43FF"/>
    <w:multiLevelType w:val="hybridMultilevel"/>
    <w:tmpl w:val="BADE4580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144C8"/>
    <w:multiLevelType w:val="hybridMultilevel"/>
    <w:tmpl w:val="C444D9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197A41"/>
    <w:multiLevelType w:val="hybridMultilevel"/>
    <w:tmpl w:val="E1A4F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D57EF"/>
    <w:multiLevelType w:val="hybridMultilevel"/>
    <w:tmpl w:val="26ECB5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144868"/>
    <w:multiLevelType w:val="hybridMultilevel"/>
    <w:tmpl w:val="E996B062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3B92"/>
    <w:rsid w:val="00004957"/>
    <w:rsid w:val="00011D22"/>
    <w:rsid w:val="00020085"/>
    <w:rsid w:val="000201B9"/>
    <w:rsid w:val="000237AB"/>
    <w:rsid w:val="00040C98"/>
    <w:rsid w:val="00050588"/>
    <w:rsid w:val="00057C72"/>
    <w:rsid w:val="00060627"/>
    <w:rsid w:val="00063745"/>
    <w:rsid w:val="00063D0C"/>
    <w:rsid w:val="000768E6"/>
    <w:rsid w:val="00081A36"/>
    <w:rsid w:val="00091803"/>
    <w:rsid w:val="000A4CFC"/>
    <w:rsid w:val="000B0B60"/>
    <w:rsid w:val="000C2E11"/>
    <w:rsid w:val="001044E1"/>
    <w:rsid w:val="001130CC"/>
    <w:rsid w:val="0011667B"/>
    <w:rsid w:val="00125B7D"/>
    <w:rsid w:val="00130BA7"/>
    <w:rsid w:val="0014424B"/>
    <w:rsid w:val="00147334"/>
    <w:rsid w:val="00150B54"/>
    <w:rsid w:val="00191EC8"/>
    <w:rsid w:val="00192D99"/>
    <w:rsid w:val="001B168C"/>
    <w:rsid w:val="001B6068"/>
    <w:rsid w:val="001C4E3B"/>
    <w:rsid w:val="001D2A2A"/>
    <w:rsid w:val="001E0DA6"/>
    <w:rsid w:val="001E444F"/>
    <w:rsid w:val="001E57C3"/>
    <w:rsid w:val="00217A9B"/>
    <w:rsid w:val="00222664"/>
    <w:rsid w:val="002240ED"/>
    <w:rsid w:val="00235838"/>
    <w:rsid w:val="0024045E"/>
    <w:rsid w:val="00246959"/>
    <w:rsid w:val="00247E86"/>
    <w:rsid w:val="00251142"/>
    <w:rsid w:val="00264C9F"/>
    <w:rsid w:val="002735D7"/>
    <w:rsid w:val="00275015"/>
    <w:rsid w:val="00277F62"/>
    <w:rsid w:val="00293865"/>
    <w:rsid w:val="00293E58"/>
    <w:rsid w:val="00294280"/>
    <w:rsid w:val="002B03EF"/>
    <w:rsid w:val="002C044A"/>
    <w:rsid w:val="002C5BE4"/>
    <w:rsid w:val="002C766F"/>
    <w:rsid w:val="002D04A4"/>
    <w:rsid w:val="002D2FBA"/>
    <w:rsid w:val="002E0C60"/>
    <w:rsid w:val="002F17C2"/>
    <w:rsid w:val="002F678C"/>
    <w:rsid w:val="00302731"/>
    <w:rsid w:val="003049CB"/>
    <w:rsid w:val="00344B5C"/>
    <w:rsid w:val="00365FC4"/>
    <w:rsid w:val="00372447"/>
    <w:rsid w:val="00374D49"/>
    <w:rsid w:val="003807D1"/>
    <w:rsid w:val="003868A5"/>
    <w:rsid w:val="0039120A"/>
    <w:rsid w:val="00392A8D"/>
    <w:rsid w:val="003A741E"/>
    <w:rsid w:val="003B7008"/>
    <w:rsid w:val="003C4141"/>
    <w:rsid w:val="003C44C8"/>
    <w:rsid w:val="003D20D4"/>
    <w:rsid w:val="00403570"/>
    <w:rsid w:val="004066CA"/>
    <w:rsid w:val="00410A1B"/>
    <w:rsid w:val="00416388"/>
    <w:rsid w:val="00431EDD"/>
    <w:rsid w:val="00437B9C"/>
    <w:rsid w:val="00452359"/>
    <w:rsid w:val="00454182"/>
    <w:rsid w:val="00464BC6"/>
    <w:rsid w:val="00467751"/>
    <w:rsid w:val="004705FA"/>
    <w:rsid w:val="004712AB"/>
    <w:rsid w:val="00481EE4"/>
    <w:rsid w:val="004978B5"/>
    <w:rsid w:val="004B6C2D"/>
    <w:rsid w:val="004C1FEC"/>
    <w:rsid w:val="004E1FCC"/>
    <w:rsid w:val="004E6808"/>
    <w:rsid w:val="004E769D"/>
    <w:rsid w:val="004E7F61"/>
    <w:rsid w:val="004F2C9C"/>
    <w:rsid w:val="00504CBA"/>
    <w:rsid w:val="00523B08"/>
    <w:rsid w:val="00524B57"/>
    <w:rsid w:val="00525683"/>
    <w:rsid w:val="0054448B"/>
    <w:rsid w:val="00562763"/>
    <w:rsid w:val="0057740F"/>
    <w:rsid w:val="005779AA"/>
    <w:rsid w:val="005824FC"/>
    <w:rsid w:val="0058654E"/>
    <w:rsid w:val="0059093B"/>
    <w:rsid w:val="00597968"/>
    <w:rsid w:val="00597DBE"/>
    <w:rsid w:val="005B6170"/>
    <w:rsid w:val="005C5357"/>
    <w:rsid w:val="005C61E9"/>
    <w:rsid w:val="005D4438"/>
    <w:rsid w:val="005D633D"/>
    <w:rsid w:val="006078A7"/>
    <w:rsid w:val="00633B9D"/>
    <w:rsid w:val="0065629A"/>
    <w:rsid w:val="0066328E"/>
    <w:rsid w:val="0067495E"/>
    <w:rsid w:val="00681A7E"/>
    <w:rsid w:val="00690F12"/>
    <w:rsid w:val="00697AD6"/>
    <w:rsid w:val="006A10D7"/>
    <w:rsid w:val="006A6FA8"/>
    <w:rsid w:val="006B6796"/>
    <w:rsid w:val="006B72EE"/>
    <w:rsid w:val="006C095E"/>
    <w:rsid w:val="006E4E70"/>
    <w:rsid w:val="006F61D6"/>
    <w:rsid w:val="007075D6"/>
    <w:rsid w:val="007075F7"/>
    <w:rsid w:val="00716E86"/>
    <w:rsid w:val="00726EA8"/>
    <w:rsid w:val="007332B6"/>
    <w:rsid w:val="007512DE"/>
    <w:rsid w:val="007530E6"/>
    <w:rsid w:val="007655A1"/>
    <w:rsid w:val="007660E0"/>
    <w:rsid w:val="00783030"/>
    <w:rsid w:val="007B046C"/>
    <w:rsid w:val="007C1EB8"/>
    <w:rsid w:val="007C5F44"/>
    <w:rsid w:val="007E11BF"/>
    <w:rsid w:val="007E1684"/>
    <w:rsid w:val="007E5FEC"/>
    <w:rsid w:val="007F01DA"/>
    <w:rsid w:val="00801C14"/>
    <w:rsid w:val="00810207"/>
    <w:rsid w:val="00810BDC"/>
    <w:rsid w:val="00811541"/>
    <w:rsid w:val="00822982"/>
    <w:rsid w:val="00826220"/>
    <w:rsid w:val="00834598"/>
    <w:rsid w:val="00841FB8"/>
    <w:rsid w:val="008464FC"/>
    <w:rsid w:val="00850A7D"/>
    <w:rsid w:val="00854B95"/>
    <w:rsid w:val="0087691D"/>
    <w:rsid w:val="00883650"/>
    <w:rsid w:val="00884D69"/>
    <w:rsid w:val="0089398D"/>
    <w:rsid w:val="008B55DC"/>
    <w:rsid w:val="008B773D"/>
    <w:rsid w:val="008C4609"/>
    <w:rsid w:val="00907A40"/>
    <w:rsid w:val="00916DDF"/>
    <w:rsid w:val="0092216D"/>
    <w:rsid w:val="009242E0"/>
    <w:rsid w:val="009250AD"/>
    <w:rsid w:val="00943398"/>
    <w:rsid w:val="00944349"/>
    <w:rsid w:val="00972FBA"/>
    <w:rsid w:val="009A483F"/>
    <w:rsid w:val="009A5C55"/>
    <w:rsid w:val="009A63E7"/>
    <w:rsid w:val="009A6629"/>
    <w:rsid w:val="009C729B"/>
    <w:rsid w:val="009D15F6"/>
    <w:rsid w:val="009E401F"/>
    <w:rsid w:val="009F2EBD"/>
    <w:rsid w:val="00A04FEB"/>
    <w:rsid w:val="00A06EEB"/>
    <w:rsid w:val="00A10776"/>
    <w:rsid w:val="00A1161E"/>
    <w:rsid w:val="00A149BA"/>
    <w:rsid w:val="00A24FB6"/>
    <w:rsid w:val="00A41657"/>
    <w:rsid w:val="00A4761C"/>
    <w:rsid w:val="00A52EB7"/>
    <w:rsid w:val="00A92D76"/>
    <w:rsid w:val="00AA54A9"/>
    <w:rsid w:val="00AC5B2B"/>
    <w:rsid w:val="00AE398E"/>
    <w:rsid w:val="00AF1B6F"/>
    <w:rsid w:val="00AF7BC3"/>
    <w:rsid w:val="00B01EC8"/>
    <w:rsid w:val="00B10324"/>
    <w:rsid w:val="00B1563C"/>
    <w:rsid w:val="00B21FDD"/>
    <w:rsid w:val="00B367A5"/>
    <w:rsid w:val="00B40D1C"/>
    <w:rsid w:val="00B6591A"/>
    <w:rsid w:val="00B83FCB"/>
    <w:rsid w:val="00B85D01"/>
    <w:rsid w:val="00B8704C"/>
    <w:rsid w:val="00B8718F"/>
    <w:rsid w:val="00BA1036"/>
    <w:rsid w:val="00BB3894"/>
    <w:rsid w:val="00BD5E10"/>
    <w:rsid w:val="00BF6A79"/>
    <w:rsid w:val="00C01293"/>
    <w:rsid w:val="00C30733"/>
    <w:rsid w:val="00C36B02"/>
    <w:rsid w:val="00C4102C"/>
    <w:rsid w:val="00C50A83"/>
    <w:rsid w:val="00C52654"/>
    <w:rsid w:val="00C56770"/>
    <w:rsid w:val="00C647AC"/>
    <w:rsid w:val="00C725D8"/>
    <w:rsid w:val="00C8150F"/>
    <w:rsid w:val="00C96387"/>
    <w:rsid w:val="00CA18C4"/>
    <w:rsid w:val="00CA32B1"/>
    <w:rsid w:val="00CB54D1"/>
    <w:rsid w:val="00CB765C"/>
    <w:rsid w:val="00CD553A"/>
    <w:rsid w:val="00CE5B0D"/>
    <w:rsid w:val="00D01C27"/>
    <w:rsid w:val="00D0337C"/>
    <w:rsid w:val="00D21233"/>
    <w:rsid w:val="00D21F2A"/>
    <w:rsid w:val="00D23297"/>
    <w:rsid w:val="00D26660"/>
    <w:rsid w:val="00D31FB0"/>
    <w:rsid w:val="00D33942"/>
    <w:rsid w:val="00D42023"/>
    <w:rsid w:val="00D52147"/>
    <w:rsid w:val="00D57B22"/>
    <w:rsid w:val="00D65332"/>
    <w:rsid w:val="00D678DB"/>
    <w:rsid w:val="00D7115E"/>
    <w:rsid w:val="00D75187"/>
    <w:rsid w:val="00D80210"/>
    <w:rsid w:val="00D8334B"/>
    <w:rsid w:val="00DB0A97"/>
    <w:rsid w:val="00DB5DF6"/>
    <w:rsid w:val="00DD6D5A"/>
    <w:rsid w:val="00DD71E8"/>
    <w:rsid w:val="00DE2FB6"/>
    <w:rsid w:val="00E162F1"/>
    <w:rsid w:val="00E17325"/>
    <w:rsid w:val="00E30F25"/>
    <w:rsid w:val="00E33178"/>
    <w:rsid w:val="00E35AF4"/>
    <w:rsid w:val="00E42EDC"/>
    <w:rsid w:val="00E44C5F"/>
    <w:rsid w:val="00E712CC"/>
    <w:rsid w:val="00E72603"/>
    <w:rsid w:val="00E731BC"/>
    <w:rsid w:val="00E831E4"/>
    <w:rsid w:val="00E975DA"/>
    <w:rsid w:val="00EB2411"/>
    <w:rsid w:val="00EC068A"/>
    <w:rsid w:val="00EC1CF6"/>
    <w:rsid w:val="00EE4918"/>
    <w:rsid w:val="00F16428"/>
    <w:rsid w:val="00F45D37"/>
    <w:rsid w:val="00F56CBE"/>
    <w:rsid w:val="00F65580"/>
    <w:rsid w:val="00F83B75"/>
    <w:rsid w:val="00F9084C"/>
    <w:rsid w:val="00FD21D6"/>
    <w:rsid w:val="00FD315A"/>
    <w:rsid w:val="00FD4AD2"/>
    <w:rsid w:val="00FD58E9"/>
    <w:rsid w:val="00FE0A41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FA7EE"/>
  <w15:docId w15:val="{CDF3BD87-7D9B-4D40-968F-FCE99A2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DD"/>
    <w:rPr>
      <w:sz w:val="24"/>
      <w:szCs w:val="24"/>
    </w:rPr>
  </w:style>
  <w:style w:type="paragraph" w:styleId="1">
    <w:name w:val="heading 1"/>
    <w:basedOn w:val="a"/>
    <w:next w:val="a"/>
    <w:qFormat/>
    <w:rsid w:val="00431EDD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31EDD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431EDD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431EDD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431ED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1EDD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rsid w:val="00EC1CF6"/>
    <w:rPr>
      <w:color w:val="0000FF"/>
      <w:u w:val="single"/>
    </w:rPr>
  </w:style>
  <w:style w:type="paragraph" w:styleId="a8">
    <w:name w:val="Body Text"/>
    <w:basedOn w:val="a"/>
    <w:rsid w:val="0014424B"/>
    <w:pPr>
      <w:spacing w:after="120"/>
    </w:pPr>
  </w:style>
  <w:style w:type="paragraph" w:customStyle="1" w:styleId="ConsPlusNormal">
    <w:name w:val="ConsPlusNormal"/>
    <w:rsid w:val="001442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Нормальный"/>
    <w:rsid w:val="0014424B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a">
    <w:name w:val="Normal (Web)"/>
    <w:basedOn w:val="a"/>
    <w:rsid w:val="0014424B"/>
    <w:pPr>
      <w:spacing w:before="100" w:beforeAutospacing="1" w:after="100" w:afterAutospacing="1"/>
    </w:pPr>
  </w:style>
  <w:style w:type="character" w:styleId="ab">
    <w:name w:val="Strong"/>
    <w:basedOn w:val="a0"/>
    <w:qFormat/>
    <w:rsid w:val="0014424B"/>
    <w:rPr>
      <w:b/>
      <w:bCs/>
    </w:rPr>
  </w:style>
  <w:style w:type="paragraph" w:styleId="ac">
    <w:name w:val="header"/>
    <w:basedOn w:val="a"/>
    <w:rsid w:val="00E975DA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E975D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D60891C01CC89FBD9720F1D5B8864D22B733D52E3A6E23547820DC960X9R0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60891C01CC89FBD9720F1D5B8864D22870355DE1A7E23547820DC960903A290408FF2DC6BA4413X3R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17090</CharactersWithSpaces>
  <SharedDoc>false</SharedDoc>
  <HLinks>
    <vt:vector size="18" baseType="variant">
      <vt:variant>
        <vt:i4>5505111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consultantplus://offline/ref=ED60891C01CC89FBD9720F1D5B8864D22B733D52E3A6E23547820DC960X9R0X</vt:lpwstr>
      </vt:variant>
      <vt:variant>
        <vt:lpwstr/>
      </vt:variant>
      <vt:variant>
        <vt:i4>3932263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consultantplus://offline/ref=ED60891C01CC89FBD9720F1D5B8864D22870355DE1A7E23547820DC960903A290408FF2DC6BA4413X3RAX</vt:lpwstr>
      </vt:variant>
      <vt:variant>
        <vt:lpwstr/>
      </vt:variant>
      <vt:variant>
        <vt:i4>6684730</vt:i4>
      </vt:variant>
      <vt:variant>
        <vt:i4>0</vt:i4>
      </vt:variant>
      <vt:variant>
        <vt:i4>0</vt:i4>
      </vt:variant>
      <vt:variant>
        <vt:i4>5</vt:i4>
      </vt:variant>
      <vt:variant>
        <vt:lpwstr>https://oek-adm.ru/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Home</dc:creator>
  <cp:keywords/>
  <dc:description/>
  <cp:lastModifiedBy>Надежда Петровна</cp:lastModifiedBy>
  <cp:revision>2</cp:revision>
  <cp:lastPrinted>2022-12-20T08:43:00Z</cp:lastPrinted>
  <dcterms:created xsi:type="dcterms:W3CDTF">2022-12-22T02:06:00Z</dcterms:created>
  <dcterms:modified xsi:type="dcterms:W3CDTF">2022-12-22T02:06:00Z</dcterms:modified>
</cp:coreProperties>
</file>