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РОССИЙСКАЯ ФЕДЕРАЦИЯ</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ИРКУТСКАЯ ОБЛАСТЬ</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ИРКУТСКИЙ РАЙОН</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ОЕКСКОЕ МУНИЦИПАЛЬНОЕ ОБРАЗОВАНИЕ</w:t>
      </w:r>
    </w:p>
    <w:p w:rsidR="003C3AF3" w:rsidRPr="003C3AF3" w:rsidRDefault="003C3AF3" w:rsidP="003C3AF3">
      <w:pPr>
        <w:shd w:val="clear" w:color="auto" w:fill="FFFFFF"/>
        <w:spacing w:line="240" w:lineRule="auto"/>
        <w:ind w:firstLine="0"/>
        <w:rPr>
          <w:rFonts w:ascii="Tahoma" w:eastAsia="Times New Roman" w:hAnsi="Tahoma" w:cs="Tahoma"/>
          <w:color w:val="2C2C2C"/>
          <w:sz w:val="20"/>
          <w:szCs w:val="20"/>
          <w:lang w:eastAsia="ru-RU"/>
        </w:rPr>
      </w:pP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АДМИНИСТРАЦИЯ</w:t>
      </w:r>
    </w:p>
    <w:p w:rsidR="003C3AF3" w:rsidRPr="003C3AF3" w:rsidRDefault="003C3AF3" w:rsidP="003C3AF3">
      <w:pPr>
        <w:shd w:val="clear" w:color="auto" w:fill="FFFFFF"/>
        <w:spacing w:line="240" w:lineRule="auto"/>
        <w:ind w:firstLine="0"/>
        <w:rPr>
          <w:rFonts w:ascii="Tahoma" w:eastAsia="Times New Roman" w:hAnsi="Tahoma" w:cs="Tahoma"/>
          <w:color w:val="2C2C2C"/>
          <w:sz w:val="20"/>
          <w:szCs w:val="20"/>
          <w:lang w:eastAsia="ru-RU"/>
        </w:rPr>
      </w:pP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ПОСТАНОВЛЕНИЕ</w:t>
      </w:r>
    </w:p>
    <w:p w:rsidR="003C3AF3" w:rsidRPr="003C3AF3" w:rsidRDefault="003C3AF3" w:rsidP="003C3AF3">
      <w:pPr>
        <w:shd w:val="clear" w:color="auto" w:fill="FFFFFF"/>
        <w:spacing w:after="240" w:line="240" w:lineRule="auto"/>
        <w:ind w:firstLine="0"/>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от «07» февраля 2019 г.                                                                                                                      №27-п</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ОБ УТВЕРЖДЕНИИ ПОРЯДКА УЧЕТА БЮДЖЕТНЫХ И ДЕНЕЖНЫХ ОБЯЗАТЕЛЬСТВ ПОЛУЧАТЕЛЕЙ СРЕДСТВ БЮДЖЕТА ОЕКСКОГО МУНИЦИПАЛЬНОГО ОБРАЗОВАНИЯ, ОТКРЫВШИХ ЛИЦЕВЫЕ СЧЕТА В УПРАВЛЕНИИ ФЕДЕРАЛЬНОГО КАЗНАЧЕЙСТВА ПО ИРКУТСКОЙ ОБЛАСТИ</w:t>
      </w:r>
    </w:p>
    <w:p w:rsidR="003C3AF3" w:rsidRPr="003C3AF3" w:rsidRDefault="003C3AF3" w:rsidP="003C3AF3">
      <w:pPr>
        <w:shd w:val="clear" w:color="auto" w:fill="FFFFFF"/>
        <w:spacing w:after="240" w:line="240" w:lineRule="auto"/>
        <w:ind w:firstLine="0"/>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br/>
        <w:t>В соответствии со статьей 219 Бюджетного кодекса Российской Федерации, ст. 61 Устава Оекского муниципального образования, администрация Оекского муниципального образования</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ПОСТАНОВЛЯЕТ:</w:t>
      </w:r>
    </w:p>
    <w:p w:rsidR="003C3AF3" w:rsidRPr="003C3AF3" w:rsidRDefault="003C3AF3" w:rsidP="003C3AF3">
      <w:pPr>
        <w:shd w:val="clear" w:color="auto" w:fill="FFFFFF"/>
        <w:spacing w:after="240" w:line="240" w:lineRule="auto"/>
        <w:ind w:firstLine="0"/>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br/>
        <w:t>1. Утвердить Порядок  учета бюджетных и денежных обязательств получателей средств бюджета Оекского муниципального образования, открывших лицевые счета в Управлении Федерального казначейства по Иркутской области (Приложение 1).</w:t>
      </w:r>
      <w:r w:rsidRPr="003C3AF3">
        <w:rPr>
          <w:rFonts w:ascii="Tahoma" w:eastAsia="Times New Roman" w:hAnsi="Tahoma" w:cs="Tahoma"/>
          <w:color w:val="2C2C2C"/>
          <w:sz w:val="20"/>
          <w:szCs w:val="20"/>
          <w:lang w:eastAsia="ru-RU"/>
        </w:rPr>
        <w:br/>
        <w:t>2. Признать утратившим силу постановление администрации Оекского муниципального образования от 27.12.2018 г. №256-п «Об утверждении порядка учета бюджетных и денежных обязательств получателей средств бюджета Оекского муниципального образования, открывших лицевые счета в управлении Федерального казначейства по Иркутской области».</w:t>
      </w:r>
      <w:r w:rsidRPr="003C3AF3">
        <w:rPr>
          <w:rFonts w:ascii="Tahoma" w:eastAsia="Times New Roman" w:hAnsi="Tahoma" w:cs="Tahoma"/>
          <w:color w:val="2C2C2C"/>
          <w:sz w:val="20"/>
          <w:szCs w:val="20"/>
          <w:lang w:eastAsia="ru-RU"/>
        </w:rPr>
        <w:br/>
        <w:t>3.   Общему отделу администрации Оекского муниципального образования внести в оригинал постановления от 27.12.2018 г. №256-п информацию об отмене.</w:t>
      </w:r>
      <w:r w:rsidRPr="003C3AF3">
        <w:rPr>
          <w:rFonts w:ascii="Tahoma" w:eastAsia="Times New Roman" w:hAnsi="Tahoma" w:cs="Tahoma"/>
          <w:color w:val="2C2C2C"/>
          <w:sz w:val="20"/>
          <w:szCs w:val="20"/>
          <w:lang w:eastAsia="ru-RU"/>
        </w:rPr>
        <w:br/>
        <w:t>4.  Действие настоящего постановления распространить на правоотношения, возникшие с 1.01.2019 года.</w:t>
      </w:r>
      <w:r w:rsidRPr="003C3AF3">
        <w:rPr>
          <w:rFonts w:ascii="Tahoma" w:eastAsia="Times New Roman" w:hAnsi="Tahoma" w:cs="Tahoma"/>
          <w:color w:val="2C2C2C"/>
          <w:sz w:val="20"/>
          <w:szCs w:val="20"/>
          <w:lang w:eastAsia="ru-RU"/>
        </w:rPr>
        <w:br/>
        <w:t>5.  Опубликовать настоящее постановление в информационном бюллетене «Вестник Оёкского муниципального образования» и на официальном сайте www.oek.su.</w:t>
      </w:r>
      <w:r w:rsidRPr="003C3AF3">
        <w:rPr>
          <w:rFonts w:ascii="Tahoma" w:eastAsia="Times New Roman" w:hAnsi="Tahoma" w:cs="Tahoma"/>
          <w:color w:val="2C2C2C"/>
          <w:sz w:val="20"/>
          <w:szCs w:val="20"/>
          <w:lang w:eastAsia="ru-RU"/>
        </w:rPr>
        <w:br/>
        <w:t>6. Контроль за исполнением настоящего постановления возложить на начальника финансово-экономического отдела администрации Е.А. Жданову.</w:t>
      </w: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i/>
          <w:iCs/>
          <w:color w:val="2C2C2C"/>
          <w:sz w:val="20"/>
          <w:szCs w:val="20"/>
          <w:lang w:eastAsia="ru-RU"/>
        </w:rPr>
        <w:t>Глава администрации Оекского муниципального образования О.А. Парфенов</w:t>
      </w:r>
    </w:p>
    <w:p w:rsidR="003C3AF3" w:rsidRPr="003C3AF3" w:rsidRDefault="003C3AF3" w:rsidP="003C3AF3">
      <w:pPr>
        <w:shd w:val="clear" w:color="auto" w:fill="FFFFFF"/>
        <w:spacing w:line="240" w:lineRule="auto"/>
        <w:ind w:firstLine="0"/>
        <w:rPr>
          <w:rFonts w:ascii="Tahoma" w:eastAsia="Times New Roman" w:hAnsi="Tahoma" w:cs="Tahoma"/>
          <w:color w:val="2C2C2C"/>
          <w:sz w:val="20"/>
          <w:szCs w:val="20"/>
          <w:lang w:eastAsia="ru-RU"/>
        </w:rPr>
      </w:pP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Приложение №1</w:t>
      </w: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к постановлению администрации</w:t>
      </w: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Оекского муниципального образования</w:t>
      </w: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от «07» февраля 2019 г. №27-п</w:t>
      </w:r>
    </w:p>
    <w:p w:rsidR="003C3AF3" w:rsidRPr="003C3AF3" w:rsidRDefault="003C3AF3" w:rsidP="003C3AF3">
      <w:pPr>
        <w:shd w:val="clear" w:color="auto" w:fill="FFFFFF"/>
        <w:spacing w:line="240" w:lineRule="auto"/>
        <w:ind w:firstLine="0"/>
        <w:rPr>
          <w:rFonts w:ascii="Tahoma" w:eastAsia="Times New Roman" w:hAnsi="Tahoma" w:cs="Tahoma"/>
          <w:color w:val="2C2C2C"/>
          <w:sz w:val="20"/>
          <w:szCs w:val="20"/>
          <w:lang w:eastAsia="ru-RU"/>
        </w:rPr>
      </w:pP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Порядок</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учета бюджетных и денежных обязательств получателей средств бюджета Оекского муниципального образования, открывших лицевые счета в Управлении Федерального казначейства по Иркутской области</w:t>
      </w:r>
    </w:p>
    <w:p w:rsidR="003C3AF3" w:rsidRPr="003C3AF3" w:rsidRDefault="003C3AF3" w:rsidP="003C3AF3">
      <w:pPr>
        <w:shd w:val="clear" w:color="auto" w:fill="FFFFFF"/>
        <w:spacing w:line="240" w:lineRule="auto"/>
        <w:ind w:firstLine="0"/>
        <w:rPr>
          <w:rFonts w:ascii="Tahoma" w:eastAsia="Times New Roman" w:hAnsi="Tahoma" w:cs="Tahoma"/>
          <w:color w:val="2C2C2C"/>
          <w:sz w:val="20"/>
          <w:szCs w:val="20"/>
          <w:lang w:eastAsia="ru-RU"/>
        </w:rPr>
      </w:pP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I. Общие положения</w:t>
      </w:r>
    </w:p>
    <w:p w:rsidR="003C3AF3" w:rsidRPr="003C3AF3" w:rsidRDefault="003C3AF3" w:rsidP="003C3AF3">
      <w:pPr>
        <w:shd w:val="clear" w:color="auto" w:fill="FFFFFF"/>
        <w:spacing w:after="240" w:line="240" w:lineRule="auto"/>
        <w:ind w:firstLine="0"/>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br/>
        <w:t>1.    Настоящий Порядок учета бюджетных и денежных обязательств получателей средств бюджета Оекского муниципального образования (далее - Порядок) определяет порядок учета Управлением Федерального казначейства по Иркутской области (далее - УФК) бюджетных и денежных обязательств получателей средств бюджета Оекского муниципального образования, лицевые счета получателей бюджетных средств которым открыты в УФК (далее соответственно - бюджет, получатели средств бюджета, бюджетные обязательства, денежные обязательства).</w:t>
      </w:r>
      <w:r w:rsidRPr="003C3AF3">
        <w:rPr>
          <w:rFonts w:ascii="Tahoma" w:eastAsia="Times New Roman" w:hAnsi="Tahoma" w:cs="Tahoma"/>
          <w:color w:val="2C2C2C"/>
          <w:sz w:val="20"/>
          <w:szCs w:val="20"/>
          <w:lang w:eastAsia="ru-RU"/>
        </w:rPr>
        <w:br/>
        <w:t xml:space="preserve">2. Постановка на учет бюджетных и денежных обязательств осуществляется на основании сведений о бюджетном обязательстве, содержащих информацию согласно приложению № 1 к Порядку (далее - Сведения о бюджетном обязательстве), и сведений о денежном обязательстве, содержащих </w:t>
      </w:r>
      <w:r w:rsidRPr="003C3AF3">
        <w:rPr>
          <w:rFonts w:ascii="Tahoma" w:eastAsia="Times New Roman" w:hAnsi="Tahoma" w:cs="Tahoma"/>
          <w:color w:val="2C2C2C"/>
          <w:sz w:val="20"/>
          <w:szCs w:val="20"/>
          <w:lang w:eastAsia="ru-RU"/>
        </w:rPr>
        <w:lastRenderedPageBreak/>
        <w:t>информацию согласно приложению № 2 к Порядку (далее - Сведения о денежном обязательстве, при совместном упоминании - Сведения), сформированных получателями средств бюджета или УФК, в случаях установленных Порядком.</w:t>
      </w:r>
      <w:r w:rsidRPr="003C3AF3">
        <w:rPr>
          <w:rFonts w:ascii="Tahoma" w:eastAsia="Times New Roman" w:hAnsi="Tahoma" w:cs="Tahoma"/>
          <w:color w:val="2C2C2C"/>
          <w:sz w:val="20"/>
          <w:szCs w:val="20"/>
          <w:lang w:eastAsia="ru-RU"/>
        </w:rPr>
        <w:br/>
        <w:t>3. Сведения о бюджетном обязательстве и Сведения о денежном обязательстве формируются в форме электронного документа в информационной системе Федерального казначейства (далее - информационная система) в структурированном виде путем заполнения экранных форм веб-интерфейса информационной системы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 или в случаях, предусмотренных абзацем пятым пункта 6, абзацем пятым пункта 21 настоящего Порядка, - УФК.При отсутствии технической возможности Сведения о бюджетном обязательстве и Сведения о денежном обязательстве формируются и подписываются лицом, имеющим право действовать от имени получателя средств бюджета, и направляются в УФК на бумажном носителе по формам согласно приложению № 3 (код формы по ОКУД 0506101) и №  4 (код формы по ОКУД 0506102) соответственно с одновременным представлением указанных Сведений на машинном носителе (далее - на бумажном носителе).</w:t>
      </w:r>
      <w:r w:rsidRPr="003C3AF3">
        <w:rPr>
          <w:rFonts w:ascii="Tahoma" w:eastAsia="Times New Roman" w:hAnsi="Tahoma" w:cs="Tahoma"/>
          <w:color w:val="2C2C2C"/>
          <w:sz w:val="20"/>
          <w:szCs w:val="20"/>
          <w:lang w:eastAsia="ru-RU"/>
        </w:rPr>
        <w:b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бюджета.</w:t>
      </w:r>
      <w:r w:rsidRPr="003C3AF3">
        <w:rPr>
          <w:rFonts w:ascii="Tahoma" w:eastAsia="Times New Roman" w:hAnsi="Tahoma" w:cs="Tahoma"/>
          <w:color w:val="2C2C2C"/>
          <w:sz w:val="20"/>
          <w:szCs w:val="20"/>
          <w:lang w:eastAsia="ru-RU"/>
        </w:rPr>
        <w:br/>
        <w:t>4.  Лица, имеющие право действовать от имени получателя средств бюджета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r w:rsidRPr="003C3AF3">
        <w:rPr>
          <w:rFonts w:ascii="Tahoma" w:eastAsia="Times New Roman" w:hAnsi="Tahoma" w:cs="Tahoma"/>
          <w:color w:val="2C2C2C"/>
          <w:sz w:val="20"/>
          <w:szCs w:val="20"/>
          <w:lang w:eastAsia="ru-RU"/>
        </w:rPr>
        <w:b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Порядком.</w:t>
      </w:r>
      <w:r w:rsidRPr="003C3AF3">
        <w:rPr>
          <w:rFonts w:ascii="Tahoma" w:eastAsia="Times New Roman" w:hAnsi="Tahoma" w:cs="Tahoma"/>
          <w:color w:val="2C2C2C"/>
          <w:sz w:val="20"/>
          <w:szCs w:val="20"/>
          <w:lang w:eastAsia="ru-RU"/>
        </w:rPr>
        <w:br/>
      </w:r>
      <w:r w:rsidRPr="003C3AF3">
        <w:rPr>
          <w:rFonts w:ascii="Tahoma" w:eastAsia="Times New Roman" w:hAnsi="Tahoma" w:cs="Tahoma"/>
          <w:color w:val="2C2C2C"/>
          <w:sz w:val="20"/>
          <w:szCs w:val="20"/>
          <w:lang w:eastAsia="ru-RU"/>
        </w:rPr>
        <w:br/>
      </w:r>
      <w:r w:rsidRPr="003C3AF3">
        <w:rPr>
          <w:rFonts w:ascii="Tahoma" w:eastAsia="Times New Roman" w:hAnsi="Tahoma" w:cs="Tahoma"/>
          <w:b/>
          <w:bCs/>
          <w:color w:val="2C2C2C"/>
          <w:sz w:val="20"/>
          <w:szCs w:val="20"/>
          <w:lang w:eastAsia="ru-RU"/>
        </w:rPr>
        <w:t>II. Порядок учета бюджетных обязательств получателей средств бюджета</w:t>
      </w:r>
      <w:r w:rsidRPr="003C3AF3">
        <w:rPr>
          <w:rFonts w:ascii="Tahoma" w:eastAsia="Times New Roman" w:hAnsi="Tahoma" w:cs="Tahoma"/>
          <w:color w:val="2C2C2C"/>
          <w:sz w:val="20"/>
          <w:szCs w:val="20"/>
          <w:lang w:eastAsia="ru-RU"/>
        </w:rPr>
        <w:br/>
      </w:r>
      <w:r w:rsidRPr="003C3AF3">
        <w:rPr>
          <w:rFonts w:ascii="Tahoma" w:eastAsia="Times New Roman" w:hAnsi="Tahoma" w:cs="Tahoma"/>
          <w:color w:val="2C2C2C"/>
          <w:sz w:val="20"/>
          <w:szCs w:val="20"/>
          <w:lang w:eastAsia="ru-RU"/>
        </w:rPr>
        <w:br/>
        <w:t>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согласно приложению № 5 к Порядку (далее соответственно – документы-основания, Перечень).</w:t>
      </w:r>
      <w:r w:rsidRPr="003C3AF3">
        <w:rPr>
          <w:rFonts w:ascii="Tahoma" w:eastAsia="Times New Roman" w:hAnsi="Tahoma" w:cs="Tahoma"/>
          <w:color w:val="2C2C2C"/>
          <w:sz w:val="20"/>
          <w:szCs w:val="20"/>
          <w:lang w:eastAsia="ru-RU"/>
        </w:rPr>
        <w:br/>
        <w:t>6.     Сведения о бюджетных обязательствах, возникших на основании документов-оснований, предусмотренных пунктами 1 и 2 графы 2 Перечня (далее - принимаемые бюджетные обязательства), формируются 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представленном в УФК проекте указанного извещения.</w:t>
      </w:r>
      <w:r w:rsidRPr="003C3AF3">
        <w:rPr>
          <w:rFonts w:ascii="Tahoma" w:eastAsia="Times New Roman" w:hAnsi="Tahoma" w:cs="Tahoma"/>
          <w:color w:val="2C2C2C"/>
          <w:sz w:val="20"/>
          <w:szCs w:val="20"/>
          <w:lang w:eastAsia="ru-RU"/>
        </w:rPr>
        <w:br/>
        <w:t>Сведения о бюджетных обязательствах, возникших на основании документов-оснований, предусмотренных пунктами 3-12 графы 2 Перечня (далее - принятые бюджетные обязательства):</w:t>
      </w:r>
      <w:r w:rsidRPr="003C3AF3">
        <w:rPr>
          <w:rFonts w:ascii="Tahoma" w:eastAsia="Times New Roman" w:hAnsi="Tahoma" w:cs="Tahoma"/>
          <w:color w:val="2C2C2C"/>
          <w:sz w:val="20"/>
          <w:szCs w:val="20"/>
          <w:lang w:eastAsia="ru-RU"/>
        </w:rPr>
        <w:br/>
        <w:t>в части принятых бюджетных обязательств, возникших на основании документов-оснований, предусмотренных пунктами 3-5, 7 графы 2 Перечня, формируются не позднее трех рабочих дней со дня заключения соответствующих документов, указанных в названных пунктах графы 2 Перечня;</w:t>
      </w:r>
      <w:r w:rsidRPr="003C3AF3">
        <w:rPr>
          <w:rFonts w:ascii="Tahoma" w:eastAsia="Times New Roman" w:hAnsi="Tahoma" w:cs="Tahoma"/>
          <w:color w:val="2C2C2C"/>
          <w:sz w:val="20"/>
          <w:szCs w:val="20"/>
          <w:lang w:eastAsia="ru-RU"/>
        </w:rPr>
        <w:br/>
        <w:t>в части принятых бюджетных обязательств, возникших на основании документов-оснований, предусмотренных пунктами 6 и 8 графы 2 Перечня, формируются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бюджетных обязательств, возникших на основании документов, указанных в названных пунктах графы 2 Перечня.</w:t>
      </w:r>
      <w:r w:rsidRPr="003C3AF3">
        <w:rPr>
          <w:rFonts w:ascii="Tahoma" w:eastAsia="Times New Roman" w:hAnsi="Tahoma" w:cs="Tahoma"/>
          <w:color w:val="2C2C2C"/>
          <w:sz w:val="20"/>
          <w:szCs w:val="20"/>
          <w:lang w:eastAsia="ru-RU"/>
        </w:rPr>
        <w:br/>
        <w:t>Сведения о бюджетных обязательствах, возникших на основании документов-оснований, предусмотренных пунктами 9, 12 графы 2 Перечня, формируются УФК одновременно с формированием Сведений о денежных обязательствах по данному бюджетному обязательству в соответствии с положениями, предусмотренными пунктами 21 и 22 Порядка.</w:t>
      </w:r>
      <w:r w:rsidRPr="003C3AF3">
        <w:rPr>
          <w:rFonts w:ascii="Tahoma" w:eastAsia="Times New Roman" w:hAnsi="Tahoma" w:cs="Tahoma"/>
          <w:color w:val="2C2C2C"/>
          <w:sz w:val="20"/>
          <w:szCs w:val="20"/>
          <w:lang w:eastAsia="ru-RU"/>
        </w:rPr>
        <w:br/>
        <w:t>Формирование Сведений о бюджетных обязательствах, возникших на основании документов-</w:t>
      </w:r>
      <w:r w:rsidRPr="003C3AF3">
        <w:rPr>
          <w:rFonts w:ascii="Tahoma" w:eastAsia="Times New Roman" w:hAnsi="Tahoma" w:cs="Tahoma"/>
          <w:color w:val="2C2C2C"/>
          <w:sz w:val="20"/>
          <w:szCs w:val="20"/>
          <w:lang w:eastAsia="ru-RU"/>
        </w:rPr>
        <w:lastRenderedPageBreak/>
        <w:t>оснований, предусмотренных пунктом 12 графы 2 Перечня, осуществляется органом Федерального казначейства после проверки наличия в платежном документе, представленном получателем средств  бюджета, типа бюджетного обязательства.</w:t>
      </w:r>
      <w:r w:rsidRPr="003C3AF3">
        <w:rPr>
          <w:rFonts w:ascii="Tahoma" w:eastAsia="Times New Roman" w:hAnsi="Tahoma" w:cs="Tahoma"/>
          <w:color w:val="2C2C2C"/>
          <w:sz w:val="20"/>
          <w:szCs w:val="20"/>
          <w:lang w:eastAsia="ru-RU"/>
        </w:rPr>
        <w:br/>
        <w:t>7.  Сведения о бюджетном обязательстве, возникшем на основании документа-основания, предусмотренного пунктами 3-8, 10- 12 графы 2 Перечня, направляются в УФК с приложением копии документа-основания,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Pr="003C3AF3">
        <w:rPr>
          <w:rFonts w:ascii="Tahoma" w:eastAsia="Times New Roman" w:hAnsi="Tahoma" w:cs="Tahoma"/>
          <w:color w:val="2C2C2C"/>
          <w:sz w:val="20"/>
          <w:szCs w:val="20"/>
          <w:lang w:eastAsia="ru-RU"/>
        </w:rPr>
        <w:b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r w:rsidRPr="003C3AF3">
        <w:rPr>
          <w:rFonts w:ascii="Tahoma" w:eastAsia="Times New Roman" w:hAnsi="Tahoma" w:cs="Tahoma"/>
          <w:color w:val="2C2C2C"/>
          <w:sz w:val="20"/>
          <w:szCs w:val="20"/>
          <w:lang w:eastAsia="ru-RU"/>
        </w:rPr>
        <w:br/>
        <w:t>В случае внесения изменений в бюджетное обязательство без внесения изменений в документ-основание, документ-основание в УФК повторно не представляется.</w:t>
      </w:r>
      <w:r w:rsidRPr="003C3AF3">
        <w:rPr>
          <w:rFonts w:ascii="Tahoma" w:eastAsia="Times New Roman" w:hAnsi="Tahoma" w:cs="Tahoma"/>
          <w:color w:val="2C2C2C"/>
          <w:sz w:val="20"/>
          <w:szCs w:val="20"/>
          <w:lang w:eastAsia="ru-RU"/>
        </w:rPr>
        <w:br/>
        <w:t>9.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пунктами 1-12 графы 2 Перечня, осуществляется УФК в течение двух рабочих дней после проверки Сведений о бюджетном обязательстве      на:</w:t>
      </w:r>
      <w:r w:rsidRPr="003C3AF3">
        <w:rPr>
          <w:rFonts w:ascii="Tahoma" w:eastAsia="Times New Roman" w:hAnsi="Tahoma" w:cs="Tahoma"/>
          <w:color w:val="2C2C2C"/>
          <w:sz w:val="20"/>
          <w:szCs w:val="20"/>
          <w:lang w:eastAsia="ru-RU"/>
        </w:rPr>
        <w:b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в УФК для постановки на учет бюджетных обязательств в соответствии с Порядком или включения в установленном порядке в реестр контрактов, указанный в пункте 3 графы 2 Перечня; </w:t>
      </w:r>
      <w:r w:rsidRPr="003C3AF3">
        <w:rPr>
          <w:rFonts w:ascii="Tahoma" w:eastAsia="Times New Roman" w:hAnsi="Tahoma" w:cs="Tahoma"/>
          <w:color w:val="2C2C2C"/>
          <w:sz w:val="20"/>
          <w:szCs w:val="20"/>
          <w:lang w:eastAsia="ru-RU"/>
        </w:rPr>
        <w:br/>
        <w:t>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Порядку;</w:t>
      </w:r>
      <w:r w:rsidRPr="003C3AF3">
        <w:rPr>
          <w:rFonts w:ascii="Tahoma" w:eastAsia="Times New Roman" w:hAnsi="Tahoma" w:cs="Tahoma"/>
          <w:color w:val="2C2C2C"/>
          <w:sz w:val="20"/>
          <w:szCs w:val="20"/>
          <w:lang w:eastAsia="ru-RU"/>
        </w:rPr>
        <w:br/>
        <w:t>соблюдение правил формирования Сведений о бюджетном обязательстве, установленных настоящей главой и приложением № 1 к Порядку;</w:t>
      </w:r>
      <w:r w:rsidRPr="003C3AF3">
        <w:rPr>
          <w:rFonts w:ascii="Tahoma" w:eastAsia="Times New Roman" w:hAnsi="Tahoma" w:cs="Tahoma"/>
          <w:color w:val="2C2C2C"/>
          <w:sz w:val="20"/>
          <w:szCs w:val="20"/>
          <w:lang w:eastAsia="ru-RU"/>
        </w:rPr>
        <w:br/>
        <w:t>непревышение суммы бюджетного обязательства по соответствующим кодам классификации расходов бюджета над суммой неиспользованных лимитов бюджетных обязательств, отраженных на лицевом счете получателя бюджетных средств, открытом в УФК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r w:rsidRPr="003C3AF3">
        <w:rPr>
          <w:rFonts w:ascii="Tahoma" w:eastAsia="Times New Roman" w:hAnsi="Tahoma" w:cs="Tahoma"/>
          <w:color w:val="2C2C2C"/>
          <w:sz w:val="20"/>
          <w:szCs w:val="20"/>
          <w:lang w:eastAsia="ru-RU"/>
        </w:rPr>
        <w:br/>
        <w:t>соответствие предмета бюджетного обязательства, указанного в Сведениях о бюджетном обязательстве, документе-основании, коду классификации расходов бюджета, указанному по соответствующей строке данных Сведений, документе-основании.</w:t>
      </w:r>
      <w:r w:rsidRPr="003C3AF3">
        <w:rPr>
          <w:rFonts w:ascii="Tahoma" w:eastAsia="Times New Roman" w:hAnsi="Tahoma" w:cs="Tahoma"/>
          <w:color w:val="2C2C2C"/>
          <w:sz w:val="20"/>
          <w:szCs w:val="20"/>
          <w:lang w:eastAsia="ru-RU"/>
        </w:rPr>
        <w:br/>
        <w:t>В случае формирования Сведений о бюджетном обязательстве УФК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абзацем пятым настоящего пункта.  </w:t>
      </w:r>
      <w:r w:rsidRPr="003C3AF3">
        <w:rPr>
          <w:rFonts w:ascii="Tahoma" w:eastAsia="Times New Roman" w:hAnsi="Tahoma" w:cs="Tahoma"/>
          <w:color w:val="2C2C2C"/>
          <w:sz w:val="20"/>
          <w:szCs w:val="20"/>
          <w:lang w:eastAsia="ru-RU"/>
        </w:rPr>
        <w:br/>
        <w:t>10.   В случае представления в УФК Сведений о бюджетном обязательстве на бумажном носителе в дополнение к проверке, предусмотренной пунктом 9 Порядка, также осуществляется проверка Сведений о бюджетном обязательстве на:</w:t>
      </w:r>
      <w:r w:rsidRPr="003C3AF3">
        <w:rPr>
          <w:rFonts w:ascii="Tahoma" w:eastAsia="Times New Roman" w:hAnsi="Tahoma" w:cs="Tahoma"/>
          <w:color w:val="2C2C2C"/>
          <w:sz w:val="20"/>
          <w:szCs w:val="20"/>
          <w:lang w:eastAsia="ru-RU"/>
        </w:rPr>
        <w:br/>
        <w:t>соответствие формы Сведений о бюджетном обязательстве приложению № 3 к Порядку;</w:t>
      </w:r>
      <w:r w:rsidRPr="003C3AF3">
        <w:rPr>
          <w:rFonts w:ascii="Tahoma" w:eastAsia="Times New Roman" w:hAnsi="Tahoma" w:cs="Tahoma"/>
          <w:color w:val="2C2C2C"/>
          <w:sz w:val="20"/>
          <w:szCs w:val="20"/>
          <w:lang w:eastAsia="ru-RU"/>
        </w:rPr>
        <w:b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r w:rsidRPr="003C3AF3">
        <w:rPr>
          <w:rFonts w:ascii="Tahoma" w:eastAsia="Times New Roman" w:hAnsi="Tahoma" w:cs="Tahoma"/>
          <w:color w:val="2C2C2C"/>
          <w:sz w:val="20"/>
          <w:szCs w:val="20"/>
          <w:lang w:eastAsia="ru-RU"/>
        </w:rPr>
        <w:b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r w:rsidRPr="003C3AF3">
        <w:rPr>
          <w:rFonts w:ascii="Tahoma" w:eastAsia="Times New Roman" w:hAnsi="Tahoma" w:cs="Tahoma"/>
          <w:color w:val="2C2C2C"/>
          <w:sz w:val="20"/>
          <w:szCs w:val="20"/>
          <w:lang w:eastAsia="ru-RU"/>
        </w:rPr>
        <w:br/>
        <w:t>11.   В случае положительного результата проверки Сведений о бюджетном обязательстве на соответствие требованиям, предусмотренным пунктами 9, 10 Порядка, УФК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бюджета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 а также о номере реестровых записей в реестре соглашений, реестре контрактов (далее - Извещение о бюджетном обязательстве).</w:t>
      </w:r>
      <w:r w:rsidRPr="003C3AF3">
        <w:rPr>
          <w:rFonts w:ascii="Tahoma" w:eastAsia="Times New Roman" w:hAnsi="Tahoma" w:cs="Tahoma"/>
          <w:color w:val="2C2C2C"/>
          <w:sz w:val="20"/>
          <w:szCs w:val="20"/>
          <w:lang w:eastAsia="ru-RU"/>
        </w:rPr>
        <w:br/>
        <w:t>Извещение о бюджетном обязательстве направляется получателю средств бюджета УФК:</w:t>
      </w:r>
      <w:r w:rsidRPr="003C3AF3">
        <w:rPr>
          <w:rFonts w:ascii="Tahoma" w:eastAsia="Times New Roman" w:hAnsi="Tahoma" w:cs="Tahoma"/>
          <w:color w:val="2C2C2C"/>
          <w:sz w:val="20"/>
          <w:szCs w:val="20"/>
          <w:lang w:eastAsia="ru-RU"/>
        </w:rPr>
        <w:br/>
        <w:t>в информационной системе в форме электронного документа с использованием электронной подписи лица, имеющего право действовать от имени УФК, - в отношении Сведений о бюджетном обязательстве, представленных в форме электронного документа;</w:t>
      </w:r>
      <w:r w:rsidRPr="003C3AF3">
        <w:rPr>
          <w:rFonts w:ascii="Tahoma" w:eastAsia="Times New Roman" w:hAnsi="Tahoma" w:cs="Tahoma"/>
          <w:color w:val="2C2C2C"/>
          <w:sz w:val="20"/>
          <w:szCs w:val="20"/>
          <w:lang w:eastAsia="ru-RU"/>
        </w:rPr>
        <w:br/>
      </w:r>
      <w:r w:rsidRPr="003C3AF3">
        <w:rPr>
          <w:rFonts w:ascii="Tahoma" w:eastAsia="Times New Roman" w:hAnsi="Tahoma" w:cs="Tahoma"/>
          <w:color w:val="2C2C2C"/>
          <w:sz w:val="20"/>
          <w:szCs w:val="20"/>
          <w:lang w:eastAsia="ru-RU"/>
        </w:rPr>
        <w:lastRenderedPageBreak/>
        <w:t>на бумажном носителе по форме согласно приложению № 10 к Порядку (код формы по ОКУД 0506105) - в отношении Сведений о бюджетном обязательстве, представленных на бумажном носителе.</w:t>
      </w:r>
      <w:r w:rsidRPr="003C3AF3">
        <w:rPr>
          <w:rFonts w:ascii="Tahoma" w:eastAsia="Times New Roman" w:hAnsi="Tahoma" w:cs="Tahoma"/>
          <w:color w:val="2C2C2C"/>
          <w:sz w:val="20"/>
          <w:szCs w:val="20"/>
          <w:lang w:eastAsia="ru-RU"/>
        </w:rPr>
        <w:br/>
        <w:t>Извещение о бюджетном обязательстве, сформированное на бумажном носителе, подписывается лицом, имеющим право действовать от имени УФК.</w:t>
      </w:r>
      <w:r w:rsidRPr="003C3AF3">
        <w:rPr>
          <w:rFonts w:ascii="Tahoma" w:eastAsia="Times New Roman" w:hAnsi="Tahoma" w:cs="Tahoma"/>
          <w:color w:val="2C2C2C"/>
          <w:sz w:val="20"/>
          <w:szCs w:val="20"/>
          <w:lang w:eastAsia="ru-RU"/>
        </w:rPr>
        <w:b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r w:rsidRPr="003C3AF3">
        <w:rPr>
          <w:rFonts w:ascii="Tahoma" w:eastAsia="Times New Roman" w:hAnsi="Tahoma" w:cs="Tahoma"/>
          <w:color w:val="2C2C2C"/>
          <w:sz w:val="20"/>
          <w:szCs w:val="20"/>
          <w:lang w:eastAsia="ru-RU"/>
        </w:rPr>
        <w:br/>
        <w:t>Учетный номер бюджетного обязательства имеет следующую структуру, состоящую из девятнадцати разрядов:</w:t>
      </w:r>
      <w:r w:rsidRPr="003C3AF3">
        <w:rPr>
          <w:rFonts w:ascii="Tahoma" w:eastAsia="Times New Roman" w:hAnsi="Tahoma" w:cs="Tahoma"/>
          <w:color w:val="2C2C2C"/>
          <w:sz w:val="20"/>
          <w:szCs w:val="20"/>
          <w:lang w:eastAsia="ru-RU"/>
        </w:rPr>
        <w:br/>
        <w:t>с 1 по 8 разряд - уникальный код получателя средств бюджета по реестру участников бюджетного процесса, а также юридических лиц, не являющихся участниками бюджетного процесса (далее - Сводный реестр);</w:t>
      </w:r>
      <w:r w:rsidRPr="003C3AF3">
        <w:rPr>
          <w:rFonts w:ascii="Tahoma" w:eastAsia="Times New Roman" w:hAnsi="Tahoma" w:cs="Tahoma"/>
          <w:color w:val="2C2C2C"/>
          <w:sz w:val="20"/>
          <w:szCs w:val="20"/>
          <w:lang w:eastAsia="ru-RU"/>
        </w:rPr>
        <w:br/>
        <w:t>9 и 10 разряды - последние две цифры года, в котором бюджетное обязательство поставлено на учет;</w:t>
      </w:r>
      <w:r w:rsidRPr="003C3AF3">
        <w:rPr>
          <w:rFonts w:ascii="Tahoma" w:eastAsia="Times New Roman" w:hAnsi="Tahoma" w:cs="Tahoma"/>
          <w:color w:val="2C2C2C"/>
          <w:sz w:val="20"/>
          <w:szCs w:val="20"/>
          <w:lang w:eastAsia="ru-RU"/>
        </w:rPr>
        <w:br/>
        <w:t>с 11 по 19 разряд - уникальный номер бюджетного обязательства, присваиваемый органом Федерального казначейства в рамках одного календарного года.</w:t>
      </w:r>
      <w:r w:rsidRPr="003C3AF3">
        <w:rPr>
          <w:rFonts w:ascii="Tahoma" w:eastAsia="Times New Roman" w:hAnsi="Tahoma" w:cs="Tahoma"/>
          <w:color w:val="2C2C2C"/>
          <w:sz w:val="20"/>
          <w:szCs w:val="20"/>
          <w:lang w:eastAsia="ru-RU"/>
        </w:rPr>
        <w:br/>
        <w:t>12. Одно поставленное на учет бюджетное обязательство может содержать несколько кодов классификации расходов бюджета.</w:t>
      </w:r>
      <w:r w:rsidRPr="003C3AF3">
        <w:rPr>
          <w:rFonts w:ascii="Tahoma" w:eastAsia="Times New Roman" w:hAnsi="Tahoma" w:cs="Tahoma"/>
          <w:color w:val="2C2C2C"/>
          <w:sz w:val="20"/>
          <w:szCs w:val="20"/>
          <w:lang w:eastAsia="ru-RU"/>
        </w:rPr>
        <w:br/>
        <w:t>13. В случае отрицательного результата проверки Сведений о бюджетном обязательстве на соответствие требованиям, предусмотренным:абзацами вторым-четвертым, шестым пункта 9, пунктом 10 Порядка, УФК в срок, установленный в пункте 9 Порядка, возвращает получателю средств бюджета представленные на бумажном носителе Сведения о бюджетном обязательстве с приложением Протокола (код формы по КФД 0531805) (далее - Протокол), направляет получателю  средств   бюджета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r w:rsidRPr="003C3AF3">
        <w:rPr>
          <w:rFonts w:ascii="Tahoma" w:eastAsia="Times New Roman" w:hAnsi="Tahoma" w:cs="Tahoma"/>
          <w:color w:val="2C2C2C"/>
          <w:sz w:val="20"/>
          <w:szCs w:val="20"/>
          <w:lang w:eastAsia="ru-RU"/>
        </w:rPr>
        <w:br/>
        <w:t>абзацем пятым пункта 9 Порядка, УФК в срок, установленный в пункте 9 Порядка:</w:t>
      </w:r>
      <w:r w:rsidRPr="003C3AF3">
        <w:rPr>
          <w:rFonts w:ascii="Tahoma" w:eastAsia="Times New Roman" w:hAnsi="Tahoma" w:cs="Tahoma"/>
          <w:color w:val="2C2C2C"/>
          <w:sz w:val="20"/>
          <w:szCs w:val="20"/>
          <w:lang w:eastAsia="ru-RU"/>
        </w:rPr>
        <w:br/>
        <w:t>в отношении Сведений о бюджетных обязательствах, возникших на основании документов-оснований, предусмотренных пунктами 1, 2 и 12 графы 2 Перечня, - возвращает получателю средств бюджета представленные на бумажном носителе Сведения о бюджетном обязательстве с приложением Протокола либо направляет получателю средств бюджета указанный протокол,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r w:rsidRPr="003C3AF3">
        <w:rPr>
          <w:rFonts w:ascii="Tahoma" w:eastAsia="Times New Roman" w:hAnsi="Tahoma" w:cs="Tahoma"/>
          <w:color w:val="2C2C2C"/>
          <w:sz w:val="20"/>
          <w:szCs w:val="20"/>
          <w:lang w:eastAsia="ru-RU"/>
        </w:rPr>
        <w:br/>
        <w:t>в отношении Сведений о бюджетных обязательствах, возникших на основании документов-оснований, предусмотренных пунктами 3-11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r w:rsidRPr="003C3AF3">
        <w:rPr>
          <w:rFonts w:ascii="Tahoma" w:eastAsia="Times New Roman" w:hAnsi="Tahoma" w:cs="Tahoma"/>
          <w:color w:val="2C2C2C"/>
          <w:sz w:val="20"/>
          <w:szCs w:val="20"/>
          <w:lang w:eastAsia="ru-RU"/>
        </w:rPr>
        <w:br/>
        <w:t>получателю средств бюджета Извещение о бюджетном обязательстве с указанием информации, предусмотренной пунктом 11 Порядка;</w:t>
      </w:r>
      <w:r w:rsidRPr="003C3AF3">
        <w:rPr>
          <w:rFonts w:ascii="Tahoma" w:eastAsia="Times New Roman" w:hAnsi="Tahoma" w:cs="Tahoma"/>
          <w:color w:val="2C2C2C"/>
          <w:sz w:val="20"/>
          <w:szCs w:val="20"/>
          <w:lang w:eastAsia="ru-RU"/>
        </w:rPr>
        <w:br/>
        <w:t>получателю средств бюджета и главному распорядителю (распорядителю) средств бюджета,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 по форме согласно приложению 6 к Порядку (код формы по ОКУД 0506111).</w:t>
      </w:r>
      <w:r w:rsidRPr="003C3AF3">
        <w:rPr>
          <w:rFonts w:ascii="Tahoma" w:eastAsia="Times New Roman" w:hAnsi="Tahoma" w:cs="Tahoma"/>
          <w:color w:val="2C2C2C"/>
          <w:sz w:val="20"/>
          <w:szCs w:val="20"/>
          <w:lang w:eastAsia="ru-RU"/>
        </w:rPr>
        <w:br/>
        <w:t>14. Внесение изменений в бюджетное обязательство, возникшее на основании документов-оснований, предусмотренных пунктами 1-8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УФК в соответствии с пунктом 11 Порядка.</w:t>
      </w:r>
      <w:r w:rsidRPr="003C3AF3">
        <w:rPr>
          <w:rFonts w:ascii="Tahoma" w:eastAsia="Times New Roman" w:hAnsi="Tahoma" w:cs="Tahoma"/>
          <w:color w:val="2C2C2C"/>
          <w:sz w:val="20"/>
          <w:szCs w:val="20"/>
          <w:lang w:eastAsia="ru-RU"/>
        </w:rPr>
        <w:br/>
        <w:t>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пунктом 8 Порядка в части графика оплаты бюджетного обязательства, а также в части кодов бюджетной классификации Российской Федерации (при необходимости).</w:t>
      </w:r>
      <w:r w:rsidRPr="003C3AF3">
        <w:rPr>
          <w:rFonts w:ascii="Tahoma" w:eastAsia="Times New Roman" w:hAnsi="Tahoma" w:cs="Tahoma"/>
          <w:color w:val="2C2C2C"/>
          <w:sz w:val="20"/>
          <w:szCs w:val="20"/>
          <w:lang w:eastAsia="ru-RU"/>
        </w:rPr>
        <w:b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установленные на текущий финансовый год.</w:t>
      </w:r>
      <w:r w:rsidRPr="003C3AF3">
        <w:rPr>
          <w:rFonts w:ascii="Tahoma" w:eastAsia="Times New Roman" w:hAnsi="Tahoma" w:cs="Tahoma"/>
          <w:color w:val="2C2C2C"/>
          <w:sz w:val="20"/>
          <w:szCs w:val="20"/>
          <w:lang w:eastAsia="ru-RU"/>
        </w:rPr>
        <w:br/>
        <w:t xml:space="preserve">15. В случае ликвидации, реорганизации получателя средств бюджета либо изменения типа казенного учреждения не позднее пяти рабочих дней со дня отзыва с соответствующего лицевого </w:t>
      </w:r>
      <w:r w:rsidRPr="003C3AF3">
        <w:rPr>
          <w:rFonts w:ascii="Tahoma" w:eastAsia="Times New Roman" w:hAnsi="Tahoma" w:cs="Tahoma"/>
          <w:color w:val="2C2C2C"/>
          <w:sz w:val="20"/>
          <w:szCs w:val="20"/>
          <w:lang w:eastAsia="ru-RU"/>
        </w:rPr>
        <w:lastRenderedPageBreak/>
        <w:t>счета получателя бюджетных средств неиспользованных лимитов бюджетных обязательств УФК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 обязательств.</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III. Особенности учета бюджетных обязательств по исполнительным документам, решениям налоговых органов</w:t>
      </w:r>
    </w:p>
    <w:p w:rsidR="003C3AF3" w:rsidRPr="003C3AF3" w:rsidRDefault="003C3AF3" w:rsidP="003C3AF3">
      <w:pPr>
        <w:shd w:val="clear" w:color="auto" w:fill="FFFFFF"/>
        <w:spacing w:after="240" w:line="240" w:lineRule="auto"/>
        <w:ind w:firstLine="0"/>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br/>
        <w:t>16.    Сведения о бюджетном обязательстве, возникшем в   соответствии    с</w:t>
      </w:r>
      <w:r w:rsidRPr="003C3AF3">
        <w:rPr>
          <w:rFonts w:ascii="Tahoma" w:eastAsia="Times New Roman" w:hAnsi="Tahoma" w:cs="Tahoma"/>
          <w:color w:val="2C2C2C"/>
          <w:sz w:val="20"/>
          <w:szCs w:val="20"/>
          <w:lang w:eastAsia="ru-RU"/>
        </w:rPr>
        <w:br/>
        <w:t> документами-основаниями, предусмотренными пунктами 10 и 11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 исполнению исполнительного документа, решения налогового органа.</w:t>
      </w:r>
      <w:r w:rsidRPr="003C3AF3">
        <w:rPr>
          <w:rFonts w:ascii="Tahoma" w:eastAsia="Times New Roman" w:hAnsi="Tahoma" w:cs="Tahoma"/>
          <w:color w:val="2C2C2C"/>
          <w:sz w:val="20"/>
          <w:szCs w:val="20"/>
          <w:lang w:eastAsia="ru-RU"/>
        </w:rPr>
        <w:br/>
        <w:t>17. В случае если в УФК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r w:rsidRPr="003C3AF3">
        <w:rPr>
          <w:rFonts w:ascii="Tahoma" w:eastAsia="Times New Roman" w:hAnsi="Tahoma" w:cs="Tahoma"/>
          <w:color w:val="2C2C2C"/>
          <w:sz w:val="20"/>
          <w:szCs w:val="20"/>
          <w:lang w:eastAsia="ru-RU"/>
        </w:rPr>
        <w:b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бюджета.19.В случае ликвидации получателя средств бюджета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IV. Порядок учета денежных обязательств</w:t>
      </w:r>
    </w:p>
    <w:p w:rsidR="003C3AF3" w:rsidRPr="003C3AF3" w:rsidRDefault="003C3AF3" w:rsidP="003C3AF3">
      <w:pPr>
        <w:shd w:val="clear" w:color="auto" w:fill="FFFFFF"/>
        <w:spacing w:after="240" w:line="240" w:lineRule="auto"/>
        <w:ind w:firstLine="0"/>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br/>
        <w:t>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графе    3   Перечня,   на    сумму,   указанную   в документе, в соответствии с которым возникло денежное обязательство (далее – подтверждающие документы).</w:t>
      </w:r>
      <w:r w:rsidRPr="003C3AF3">
        <w:rPr>
          <w:rFonts w:ascii="Tahoma" w:eastAsia="Times New Roman" w:hAnsi="Tahoma" w:cs="Tahoma"/>
          <w:color w:val="2C2C2C"/>
          <w:sz w:val="20"/>
          <w:szCs w:val="20"/>
          <w:lang w:eastAsia="ru-RU"/>
        </w:rPr>
        <w:br/>
        <w:t>21.     Сведения о денежных обязательствах</w:t>
      </w:r>
      <w:r w:rsidRPr="003C3AF3">
        <w:rPr>
          <w:rFonts w:ascii="Tahoma" w:eastAsia="Times New Roman" w:hAnsi="Tahoma" w:cs="Tahoma"/>
          <w:b/>
          <w:bCs/>
          <w:color w:val="2C2C2C"/>
          <w:sz w:val="20"/>
          <w:szCs w:val="20"/>
          <w:lang w:eastAsia="ru-RU"/>
        </w:rPr>
        <w:t>, </w:t>
      </w:r>
      <w:r w:rsidRPr="003C3AF3">
        <w:rPr>
          <w:rFonts w:ascii="Tahoma" w:eastAsia="Times New Roman" w:hAnsi="Tahoma" w:cs="Tahoma"/>
          <w:color w:val="2C2C2C"/>
          <w:sz w:val="20"/>
          <w:szCs w:val="20"/>
          <w:lang w:eastAsia="ru-RU"/>
        </w:rPr>
        <w:t> указанных соответственно в пунктах 3 и 4 графы 2 Перечня, формируются:</w:t>
      </w:r>
      <w:r w:rsidRPr="003C3AF3">
        <w:rPr>
          <w:rFonts w:ascii="Tahoma" w:eastAsia="Times New Roman" w:hAnsi="Tahoma" w:cs="Tahoma"/>
          <w:color w:val="2C2C2C"/>
          <w:sz w:val="20"/>
          <w:szCs w:val="20"/>
          <w:lang w:eastAsia="ru-RU"/>
        </w:rPr>
        <w:br/>
        <w:t>-   получателем средств бюджета не позднее трех рабочих дней со дня возникновения денежного обязательства в случае:</w:t>
      </w:r>
      <w:r w:rsidRPr="003C3AF3">
        <w:rPr>
          <w:rFonts w:ascii="Tahoma" w:eastAsia="Times New Roman" w:hAnsi="Tahoma" w:cs="Tahoma"/>
          <w:color w:val="2C2C2C"/>
          <w:sz w:val="20"/>
          <w:szCs w:val="20"/>
          <w:lang w:eastAsia="ru-RU"/>
        </w:rPr>
        <w:br/>
        <w:t>исполнения денежного обязательства неоднократно (в том числе с учетом ранее произведенных авансовых платежей);</w:t>
      </w:r>
      <w:r w:rsidRPr="003C3AF3">
        <w:rPr>
          <w:rFonts w:ascii="Tahoma" w:eastAsia="Times New Roman" w:hAnsi="Tahoma" w:cs="Tahoma"/>
          <w:color w:val="2C2C2C"/>
          <w:sz w:val="20"/>
          <w:szCs w:val="20"/>
          <w:lang w:eastAsia="ru-RU"/>
        </w:rPr>
        <w:br/>
        <w:t>подтверждения поставки товаров, выполнения работ, оказания услуг по ранее произведенным авансовым платежам в соответствии с условиями муниципального контракта (договора);</w:t>
      </w:r>
      <w:r w:rsidRPr="003C3AF3">
        <w:rPr>
          <w:rFonts w:ascii="Tahoma" w:eastAsia="Times New Roman" w:hAnsi="Tahoma" w:cs="Tahoma"/>
          <w:color w:val="2C2C2C"/>
          <w:sz w:val="20"/>
          <w:szCs w:val="20"/>
          <w:lang w:eastAsia="ru-RU"/>
        </w:rPr>
        <w:br/>
        <w:t xml:space="preserve">-   УФК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в УФК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 оплаты денежных обязательств </w:t>
      </w:r>
      <w:r w:rsidRPr="003C3AF3">
        <w:rPr>
          <w:rFonts w:ascii="Tahoma" w:eastAsia="Times New Roman" w:hAnsi="Tahoma" w:cs="Tahoma"/>
          <w:color w:val="2C2C2C"/>
          <w:sz w:val="20"/>
          <w:szCs w:val="20"/>
          <w:lang w:eastAsia="ru-RU"/>
        </w:rPr>
        <w:lastRenderedPageBreak/>
        <w:t>получателей средств бюджета Оекского муниципального образования (далее – Порядок санкционирования).</w:t>
      </w:r>
      <w:r w:rsidRPr="003C3AF3">
        <w:rPr>
          <w:rFonts w:ascii="Tahoma" w:eastAsia="Times New Roman" w:hAnsi="Tahoma" w:cs="Tahoma"/>
          <w:color w:val="2C2C2C"/>
          <w:sz w:val="20"/>
          <w:szCs w:val="20"/>
          <w:lang w:eastAsia="ru-RU"/>
        </w:rPr>
        <w:br/>
        <w:t>21.1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r w:rsidRPr="003C3AF3">
        <w:rPr>
          <w:rFonts w:ascii="Tahoma" w:eastAsia="Times New Roman" w:hAnsi="Tahoma" w:cs="Tahoma"/>
          <w:color w:val="2C2C2C"/>
          <w:sz w:val="20"/>
          <w:szCs w:val="20"/>
          <w:lang w:eastAsia="ru-RU"/>
        </w:rPr>
        <w:br/>
        <w:t>Требования пункта 21.1 не применяются в отношении денежных обязательств, поставленных на учет в рамках бюджетного обязательства, возникшего по договору энергоснабжения (купли-продажи (поставки) электрической энергии (мощности))</w:t>
      </w:r>
      <w:r w:rsidRPr="003C3AF3">
        <w:rPr>
          <w:rFonts w:ascii="Tahoma" w:eastAsia="Times New Roman" w:hAnsi="Tahoma" w:cs="Tahoma"/>
          <w:color w:val="2C2C2C"/>
          <w:sz w:val="20"/>
          <w:szCs w:val="20"/>
          <w:lang w:eastAsia="ru-RU"/>
        </w:rPr>
        <w:br/>
        <w:t>22.       Сведения о денежном обязательстве, возникшем на основании подтверждающего документа, информация по которому не подлежит включению в реестр контрактов, указанный в пункте 3 графы 2 Перечня, либо реестр соглашений, указанный в пункте 5 графы 2 Перечня, направляются в УФК с приложением копии документа, подтверждающего возникновение денежного обязательства.</w:t>
      </w:r>
      <w:r w:rsidRPr="003C3AF3">
        <w:rPr>
          <w:rFonts w:ascii="Tahoma" w:eastAsia="Times New Roman" w:hAnsi="Tahoma" w:cs="Tahoma"/>
          <w:color w:val="2C2C2C"/>
          <w:sz w:val="20"/>
          <w:szCs w:val="20"/>
          <w:lang w:eastAsia="ru-RU"/>
        </w:rPr>
        <w:br/>
        <w:t>Сведения о денежном обязательстве, формируемые в форме электронного документа, направляются с приложением подтверждающего документа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Pr="003C3AF3">
        <w:rPr>
          <w:rFonts w:ascii="Tahoma" w:eastAsia="Times New Roman" w:hAnsi="Tahoma" w:cs="Tahoma"/>
          <w:color w:val="2C2C2C"/>
          <w:sz w:val="20"/>
          <w:szCs w:val="20"/>
          <w:lang w:eastAsia="ru-RU"/>
        </w:rPr>
        <w:br/>
        <w:t>Требования настоящего пункта не распространяются на подтверждающие документы, представление которых в УФК в соответствии с Порядком санкционирования не требуется.</w:t>
      </w:r>
      <w:r w:rsidRPr="003C3AF3">
        <w:rPr>
          <w:rFonts w:ascii="Tahoma" w:eastAsia="Times New Roman" w:hAnsi="Tahoma" w:cs="Tahoma"/>
          <w:color w:val="2C2C2C"/>
          <w:sz w:val="20"/>
          <w:szCs w:val="20"/>
          <w:lang w:eastAsia="ru-RU"/>
        </w:rPr>
        <w:br/>
        <w:t>23.     УФК 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r w:rsidRPr="003C3AF3">
        <w:rPr>
          <w:rFonts w:ascii="Tahoma" w:eastAsia="Times New Roman" w:hAnsi="Tahoma" w:cs="Tahoma"/>
          <w:color w:val="2C2C2C"/>
          <w:sz w:val="20"/>
          <w:szCs w:val="20"/>
          <w:lang w:eastAsia="ru-RU"/>
        </w:rPr>
        <w:br/>
        <w:t>информации по соответствующему бюджетному обязательству, учтенному на соответствующем лицевом счете получателя бюджетных средств;</w:t>
      </w:r>
      <w:r w:rsidRPr="003C3AF3">
        <w:rPr>
          <w:rFonts w:ascii="Tahoma" w:eastAsia="Times New Roman" w:hAnsi="Tahoma" w:cs="Tahoma"/>
          <w:color w:val="2C2C2C"/>
          <w:sz w:val="20"/>
          <w:szCs w:val="20"/>
          <w:lang w:eastAsia="ru-RU"/>
        </w:rPr>
        <w:br/>
        <w:t>составу информации, подлежащей включению в Сведения о денежном обязательстве в соответствии с приложением № 2 к настоящему Порядку, исходя из содержания  с соблюдением    правил     формирования    Сведений    о     денежном    обязательстве, установленных настоящей главой;</w:t>
      </w:r>
      <w:r w:rsidRPr="003C3AF3">
        <w:rPr>
          <w:rFonts w:ascii="Tahoma" w:eastAsia="Times New Roman" w:hAnsi="Tahoma" w:cs="Tahoma"/>
          <w:color w:val="2C2C2C"/>
          <w:sz w:val="20"/>
          <w:szCs w:val="20"/>
          <w:lang w:eastAsia="ru-RU"/>
        </w:rPr>
        <w:br/>
        <w:t>информации по соответствующему документу - основанию, документу, подтверждающему возникновение денежного обязательства, подлежащим представлению получателями средств бюджета в УФК для постановки на учет денежных обязательств в соответствии с Порядком. По документам-основаниям, представление которых в УФК в соответствии с Порядком санкционирования не требуется, проверка не осуществляется.</w:t>
      </w:r>
      <w:r w:rsidRPr="003C3AF3">
        <w:rPr>
          <w:rFonts w:ascii="Tahoma" w:eastAsia="Times New Roman" w:hAnsi="Tahoma" w:cs="Tahoma"/>
          <w:color w:val="2C2C2C"/>
          <w:sz w:val="20"/>
          <w:szCs w:val="20"/>
          <w:lang w:eastAsia="ru-RU"/>
        </w:rPr>
        <w:br/>
        <w:t>24.   В случае представления в УФК Сведений о денежном обязательстве на бумажном носителе в дополнение к проверке, предусмотренной пунктом 23 Порядка, также осуществляется проверка Сведений о денежном обязательстве на:</w:t>
      </w:r>
      <w:r w:rsidRPr="003C3AF3">
        <w:rPr>
          <w:rFonts w:ascii="Tahoma" w:eastAsia="Times New Roman" w:hAnsi="Tahoma" w:cs="Tahoma"/>
          <w:color w:val="2C2C2C"/>
          <w:sz w:val="20"/>
          <w:szCs w:val="20"/>
          <w:lang w:eastAsia="ru-RU"/>
        </w:rPr>
        <w:br/>
        <w:t>- соответствие формы Сведений о денежном обязательстве форме Сведений о денежном обязательстве согласно приложению № 4 к Порядку;</w:t>
      </w:r>
      <w:r w:rsidRPr="003C3AF3">
        <w:rPr>
          <w:rFonts w:ascii="Tahoma" w:eastAsia="Times New Roman" w:hAnsi="Tahoma" w:cs="Tahoma"/>
          <w:color w:val="2C2C2C"/>
          <w:sz w:val="20"/>
          <w:szCs w:val="20"/>
          <w:lang w:eastAsia="ru-RU"/>
        </w:rPr>
        <w:br/>
        <w:t>- 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r w:rsidRPr="003C3AF3">
        <w:rPr>
          <w:rFonts w:ascii="Tahoma" w:eastAsia="Times New Roman" w:hAnsi="Tahoma" w:cs="Tahoma"/>
          <w:color w:val="2C2C2C"/>
          <w:sz w:val="20"/>
          <w:szCs w:val="20"/>
          <w:lang w:eastAsia="ru-RU"/>
        </w:rPr>
        <w:br/>
        <w:t>- идентичность информации, отраженной в Сведениях о денежном обязательстве на бумажном носителе, информации, содержащейся в Сведениях о денежном обязательстве, представленной на машинном носителе (при наличии).</w:t>
      </w:r>
      <w:r w:rsidRPr="003C3AF3">
        <w:rPr>
          <w:rFonts w:ascii="Tahoma" w:eastAsia="Times New Roman" w:hAnsi="Tahoma" w:cs="Tahoma"/>
          <w:color w:val="2C2C2C"/>
          <w:sz w:val="20"/>
          <w:szCs w:val="20"/>
          <w:lang w:eastAsia="ru-RU"/>
        </w:rPr>
        <w:br/>
        <w:t>25.   В случае положительного результата проверки Сведений о денежном</w:t>
      </w:r>
      <w:r w:rsidRPr="003C3AF3">
        <w:rPr>
          <w:rFonts w:ascii="Tahoma" w:eastAsia="Times New Roman" w:hAnsi="Tahoma" w:cs="Tahoma"/>
          <w:color w:val="2C2C2C"/>
          <w:sz w:val="20"/>
          <w:szCs w:val="20"/>
          <w:lang w:eastAsia="ru-RU"/>
        </w:rPr>
        <w:br/>
        <w:t> обязательстве УФК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r w:rsidRPr="003C3AF3">
        <w:rPr>
          <w:rFonts w:ascii="Tahoma" w:eastAsia="Times New Roman" w:hAnsi="Tahoma" w:cs="Tahoma"/>
          <w:color w:val="2C2C2C"/>
          <w:sz w:val="20"/>
          <w:szCs w:val="20"/>
          <w:lang w:eastAsia="ru-RU"/>
        </w:rPr>
        <w:br/>
        <w:t>Извещение о денежном обязательстве направляется получателю средств бюджета УФК:</w:t>
      </w:r>
      <w:r w:rsidRPr="003C3AF3">
        <w:rPr>
          <w:rFonts w:ascii="Tahoma" w:eastAsia="Times New Roman" w:hAnsi="Tahoma" w:cs="Tahoma"/>
          <w:color w:val="2C2C2C"/>
          <w:sz w:val="20"/>
          <w:szCs w:val="20"/>
          <w:lang w:eastAsia="ru-RU"/>
        </w:rPr>
        <w:br/>
        <w:t>в информационной системе в форме электронного документа с использованием электронной подписи лица, имеющего право действовать от имени УФК, - в отношении Сведений о денежном обязательстве, представленных в форме электронного документа;</w:t>
      </w:r>
      <w:r w:rsidRPr="003C3AF3">
        <w:rPr>
          <w:rFonts w:ascii="Tahoma" w:eastAsia="Times New Roman" w:hAnsi="Tahoma" w:cs="Tahoma"/>
          <w:color w:val="2C2C2C"/>
          <w:sz w:val="20"/>
          <w:szCs w:val="20"/>
          <w:lang w:eastAsia="ru-RU"/>
        </w:rPr>
        <w:br/>
        <w:t xml:space="preserve">на бумажном носителе по форме согласно приложению № 11 к Порядку (код формы по ОКУД 0506106) - в отношении Сведений о денежном обязательстве, представленных на бумажном </w:t>
      </w:r>
      <w:r w:rsidRPr="003C3AF3">
        <w:rPr>
          <w:rFonts w:ascii="Tahoma" w:eastAsia="Times New Roman" w:hAnsi="Tahoma" w:cs="Tahoma"/>
          <w:color w:val="2C2C2C"/>
          <w:sz w:val="20"/>
          <w:szCs w:val="20"/>
          <w:lang w:eastAsia="ru-RU"/>
        </w:rPr>
        <w:lastRenderedPageBreak/>
        <w:t>носителе.</w:t>
      </w:r>
      <w:r w:rsidRPr="003C3AF3">
        <w:rPr>
          <w:rFonts w:ascii="Tahoma" w:eastAsia="Times New Roman" w:hAnsi="Tahoma" w:cs="Tahoma"/>
          <w:color w:val="2C2C2C"/>
          <w:sz w:val="20"/>
          <w:szCs w:val="20"/>
          <w:lang w:eastAsia="ru-RU"/>
        </w:rPr>
        <w:br/>
        <w:t>Извещение о денежном обязательстве, сформированное на бумажном носителе, подписывается лицом, имеющим право действовать от имени УФК. 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r w:rsidRPr="003C3AF3">
        <w:rPr>
          <w:rFonts w:ascii="Tahoma" w:eastAsia="Times New Roman" w:hAnsi="Tahoma" w:cs="Tahoma"/>
          <w:color w:val="2C2C2C"/>
          <w:sz w:val="20"/>
          <w:szCs w:val="20"/>
          <w:lang w:eastAsia="ru-RU"/>
        </w:rPr>
        <w:br/>
        <w:t>Учетный номер денежного обязательства имеет следующую структуру, состоящую из двадцати двух разрядов:</w:t>
      </w:r>
      <w:r w:rsidRPr="003C3AF3">
        <w:rPr>
          <w:rFonts w:ascii="Tahoma" w:eastAsia="Times New Roman" w:hAnsi="Tahoma" w:cs="Tahoma"/>
          <w:color w:val="2C2C2C"/>
          <w:sz w:val="20"/>
          <w:szCs w:val="20"/>
          <w:lang w:eastAsia="ru-RU"/>
        </w:rPr>
        <w:br/>
        <w:t>с 1 по 19 разряд - учетный номер соответствующего бюджетного обязательства;</w:t>
      </w:r>
      <w:r w:rsidRPr="003C3AF3">
        <w:rPr>
          <w:rFonts w:ascii="Tahoma" w:eastAsia="Times New Roman" w:hAnsi="Tahoma" w:cs="Tahoma"/>
          <w:color w:val="2C2C2C"/>
          <w:sz w:val="20"/>
          <w:szCs w:val="20"/>
          <w:lang w:eastAsia="ru-RU"/>
        </w:rPr>
        <w:br/>
        <w:t>с 20 по 22 разряд - порядковый номер денежного обязательства.</w:t>
      </w:r>
      <w:r w:rsidRPr="003C3AF3">
        <w:rPr>
          <w:rFonts w:ascii="Tahoma" w:eastAsia="Times New Roman" w:hAnsi="Tahoma" w:cs="Tahoma"/>
          <w:color w:val="2C2C2C"/>
          <w:sz w:val="20"/>
          <w:szCs w:val="20"/>
          <w:lang w:eastAsia="ru-RU"/>
        </w:rPr>
        <w:br/>
        <w:t>26.    В случае отрицательного результата проверки Сведений о денежном</w:t>
      </w:r>
      <w:r w:rsidRPr="003C3AF3">
        <w:rPr>
          <w:rFonts w:ascii="Tahoma" w:eastAsia="Times New Roman" w:hAnsi="Tahoma" w:cs="Tahoma"/>
          <w:color w:val="2C2C2C"/>
          <w:sz w:val="20"/>
          <w:szCs w:val="20"/>
          <w:lang w:eastAsia="ru-RU"/>
        </w:rPr>
        <w:br/>
        <w:t> обязательстве УФК в срок, установленный в пункте 23 Порядка:</w:t>
      </w:r>
      <w:r w:rsidRPr="003C3AF3">
        <w:rPr>
          <w:rFonts w:ascii="Tahoma" w:eastAsia="Times New Roman" w:hAnsi="Tahoma" w:cs="Tahoma"/>
          <w:color w:val="2C2C2C"/>
          <w:sz w:val="20"/>
          <w:szCs w:val="20"/>
          <w:lang w:eastAsia="ru-RU"/>
        </w:rPr>
        <w:br/>
        <w:t>возвращает получателю средств бюджета представленные на бумажном носителе Сведения о денежном обязательстве с приложением Протокола;</w:t>
      </w:r>
      <w:r w:rsidRPr="003C3AF3">
        <w:rPr>
          <w:rFonts w:ascii="Tahoma" w:eastAsia="Times New Roman" w:hAnsi="Tahoma" w:cs="Tahoma"/>
          <w:color w:val="2C2C2C"/>
          <w:sz w:val="20"/>
          <w:szCs w:val="20"/>
          <w:lang w:eastAsia="ru-RU"/>
        </w:rPr>
        <w:br/>
        <w:t>направляет получателю средств бюджета Протокол в электронном виде, если Сведения о денежном обязательстве представлялись в форме электронного документа.</w:t>
      </w:r>
      <w:r w:rsidRPr="003C3AF3">
        <w:rPr>
          <w:rFonts w:ascii="Tahoma" w:eastAsia="Times New Roman" w:hAnsi="Tahoma" w:cs="Tahoma"/>
          <w:color w:val="2C2C2C"/>
          <w:sz w:val="20"/>
          <w:szCs w:val="20"/>
          <w:lang w:eastAsia="ru-RU"/>
        </w:rPr>
        <w:br/>
        <w:t>В Протоколе указывается причина возврата без исполнения Сведений о денежном обязательстве.</w:t>
      </w:r>
      <w:r w:rsidRPr="003C3AF3">
        <w:rPr>
          <w:rFonts w:ascii="Tahoma" w:eastAsia="Times New Roman" w:hAnsi="Tahoma" w:cs="Tahoma"/>
          <w:color w:val="2C2C2C"/>
          <w:sz w:val="20"/>
          <w:szCs w:val="20"/>
          <w:lang w:eastAsia="ru-RU"/>
        </w:rPr>
        <w:br/>
        <w:t>26.1.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указанном в </w:t>
      </w:r>
      <w:hyperlink r:id="rId5" w:anchor="sub_1019" w:history="1">
        <w:r w:rsidRPr="003C3AF3">
          <w:rPr>
            <w:rFonts w:ascii="Tahoma" w:eastAsia="Times New Roman" w:hAnsi="Tahoma" w:cs="Tahoma"/>
            <w:color w:val="44A1C7"/>
            <w:sz w:val="20"/>
            <w:szCs w:val="20"/>
            <w:u w:val="single"/>
            <w:lang w:eastAsia="ru-RU"/>
          </w:rPr>
          <w:t>пункте 1</w:t>
        </w:r>
      </w:hyperlink>
      <w:r w:rsidRPr="003C3AF3">
        <w:rPr>
          <w:rFonts w:ascii="Tahoma" w:eastAsia="Times New Roman" w:hAnsi="Tahoma" w:cs="Tahoma"/>
          <w:color w:val="2C2C2C"/>
          <w:sz w:val="20"/>
          <w:szCs w:val="20"/>
          <w:lang w:eastAsia="ru-RU"/>
        </w:rPr>
        <w:t>4 Порядка, подлежит учету в текущем финансовом году на основании Сведений о денежном обязательстве, сформированных УФК.</w:t>
      </w:r>
      <w:r w:rsidRPr="003C3AF3">
        <w:rPr>
          <w:rFonts w:ascii="Tahoma" w:eastAsia="Times New Roman" w:hAnsi="Tahoma" w:cs="Tahoma"/>
          <w:color w:val="2C2C2C"/>
          <w:sz w:val="20"/>
          <w:szCs w:val="20"/>
          <w:lang w:eastAsia="ru-RU"/>
        </w:rPr>
        <w:br/>
        <w:t>В случае если коды бюджетной классификации Российской Федерации, по которым УФК учтены денежные обязательства отчетного финансового года, в текущем финансовом году являются недействующими, получатель средств бюджета уточняет указанные коды бюджетной классификации Российской Федерации в срок и в порядке. предусмотренном пунктом 14 Порядка.</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V. Представление информации о бюджетных и денежных обязательствах, учтенных в УФК</w:t>
      </w:r>
    </w:p>
    <w:p w:rsidR="003C3AF3" w:rsidRPr="003C3AF3" w:rsidRDefault="003C3AF3" w:rsidP="003C3AF3">
      <w:pPr>
        <w:shd w:val="clear" w:color="auto" w:fill="FFFFFF"/>
        <w:spacing w:after="240" w:line="240" w:lineRule="auto"/>
        <w:ind w:firstLine="0"/>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br/>
        <w:t>27.  Информация о бюджетных и денежных обязательствах предоставляется УФК по запросам: </w:t>
      </w:r>
      <w:r w:rsidRPr="003C3AF3">
        <w:rPr>
          <w:rFonts w:ascii="Tahoma" w:eastAsia="Times New Roman" w:hAnsi="Tahoma" w:cs="Tahoma"/>
          <w:color w:val="2C2C2C"/>
          <w:sz w:val="20"/>
          <w:szCs w:val="20"/>
          <w:lang w:eastAsia="ru-RU"/>
        </w:rPr>
        <w:br/>
        <w:t>главным распорядителям (распорядителям) средств бюджета - в части бюджетных и денежных обязательств подведомственных им получателей средств бюджета;</w:t>
      </w:r>
      <w:r w:rsidRPr="003C3AF3">
        <w:rPr>
          <w:rFonts w:ascii="Tahoma" w:eastAsia="Times New Roman" w:hAnsi="Tahoma" w:cs="Tahoma"/>
          <w:color w:val="2C2C2C"/>
          <w:sz w:val="20"/>
          <w:szCs w:val="20"/>
          <w:lang w:eastAsia="ru-RU"/>
        </w:rPr>
        <w:br/>
        <w:t>получателям средств бюджета - в части бюджетных и денежных обязательств соответствующего получателя средств бюджета.</w:t>
      </w:r>
      <w:r w:rsidRPr="003C3AF3">
        <w:rPr>
          <w:rFonts w:ascii="Tahoma" w:eastAsia="Times New Roman" w:hAnsi="Tahoma" w:cs="Tahoma"/>
          <w:color w:val="2C2C2C"/>
          <w:sz w:val="20"/>
          <w:szCs w:val="20"/>
          <w:lang w:eastAsia="ru-RU"/>
        </w:rPr>
        <w:br/>
        <w:t>28.   Информация о бюджетных и денежных обязательствах предоставляется в соответствии со следующими положениями:</w:t>
      </w:r>
      <w:r w:rsidRPr="003C3AF3">
        <w:rPr>
          <w:rFonts w:ascii="Tahoma" w:eastAsia="Times New Roman" w:hAnsi="Tahoma" w:cs="Tahoma"/>
          <w:color w:val="2C2C2C"/>
          <w:sz w:val="20"/>
          <w:szCs w:val="20"/>
          <w:lang w:eastAsia="ru-RU"/>
        </w:rPr>
        <w:br/>
        <w:t>1) по запросу главного распорядителя (распорядителя) средств бюджета УФК представляет с указанными в запросе детализацией и группировкой показателей:</w:t>
      </w:r>
      <w:r w:rsidRPr="003C3AF3">
        <w:rPr>
          <w:rFonts w:ascii="Tahoma" w:eastAsia="Times New Roman" w:hAnsi="Tahoma" w:cs="Tahoma"/>
          <w:color w:val="2C2C2C"/>
          <w:sz w:val="20"/>
          <w:szCs w:val="20"/>
          <w:lang w:eastAsia="ru-RU"/>
        </w:rPr>
        <w:br/>
        <w:t>Информацию о принятых на учет _____________ обязательствах</w:t>
      </w:r>
      <w:r w:rsidRPr="003C3AF3">
        <w:rPr>
          <w:rFonts w:ascii="Tahoma" w:eastAsia="Times New Roman" w:hAnsi="Tahoma" w:cs="Tahoma"/>
          <w:color w:val="2C2C2C"/>
          <w:sz w:val="20"/>
          <w:szCs w:val="20"/>
          <w:lang w:eastAsia="ru-RU"/>
        </w:rPr>
        <w:br/>
        <w:t>                                                  (бюджетных, денежных)</w:t>
      </w:r>
      <w:r w:rsidRPr="003C3AF3">
        <w:rPr>
          <w:rFonts w:ascii="Tahoma" w:eastAsia="Times New Roman" w:hAnsi="Tahoma" w:cs="Tahoma"/>
          <w:color w:val="2C2C2C"/>
          <w:sz w:val="20"/>
          <w:szCs w:val="20"/>
          <w:lang w:eastAsia="ru-RU"/>
        </w:rPr>
        <w:br/>
        <w:t>по находящимся в ведении главного распорядителя (распорядителя) средств бюджета получателям средств бюджета по форме согласно приложению № 7 к Порядку (код формы по ОКУД 0506601), сформированную по состоянию на 1 -е число месяца, указанного в запросе, или на 1-е число месяца, в котором поступил запрос нарастающим итогом с начала текущего финансового года;</w:t>
      </w:r>
      <w:r w:rsidRPr="003C3AF3">
        <w:rPr>
          <w:rFonts w:ascii="Tahoma" w:eastAsia="Times New Roman" w:hAnsi="Tahoma" w:cs="Tahoma"/>
          <w:color w:val="2C2C2C"/>
          <w:sz w:val="20"/>
          <w:szCs w:val="20"/>
          <w:lang w:eastAsia="ru-RU"/>
        </w:rPr>
        <w:br/>
      </w:r>
      <w:r w:rsidRPr="003C3AF3">
        <w:rPr>
          <w:rFonts w:ascii="Tahoma" w:eastAsia="Times New Roman" w:hAnsi="Tahoma" w:cs="Tahoma"/>
          <w:color w:val="2C2C2C"/>
          <w:sz w:val="20"/>
          <w:szCs w:val="20"/>
          <w:lang w:eastAsia="ru-RU"/>
        </w:rPr>
        <w:br/>
        <w:t>2) по запросу получателя средств бюджета УФК предоставляет Справку об исполнении принятых на учет______________ обязательств                                 (бюджетных, денежных)</w:t>
      </w:r>
      <w:r w:rsidRPr="003C3AF3">
        <w:rPr>
          <w:rFonts w:ascii="Tahoma" w:eastAsia="Times New Roman" w:hAnsi="Tahoma" w:cs="Tahoma"/>
          <w:color w:val="2C2C2C"/>
          <w:sz w:val="20"/>
          <w:szCs w:val="20"/>
          <w:lang w:eastAsia="ru-RU"/>
        </w:rPr>
        <w:br/>
        <w:t>(далее - Справка об исполнении обязательств) по форме согласно приложению № 8 к настоящему Порядку (код формы по ОКУД 0506602).</w:t>
      </w:r>
      <w:r w:rsidRPr="003C3AF3">
        <w:rPr>
          <w:rFonts w:ascii="Tahoma" w:eastAsia="Times New Roman" w:hAnsi="Tahoma" w:cs="Tahoma"/>
          <w:color w:val="2C2C2C"/>
          <w:sz w:val="20"/>
          <w:szCs w:val="20"/>
          <w:lang w:eastAsia="ru-RU"/>
        </w:rPr>
        <w:br/>
        <w:t>Справка об исполнении обязательств формируется  по состоянию на дату, указанную в запросе получателя средств бюджета, нарастающим итогом с 1 января текущего финансового года и содержит информацию об исполнении бюджетных обязательств, поставленных на учет в УФК на основании Сведений об обязательстве;</w:t>
      </w:r>
      <w:r w:rsidRPr="003C3AF3">
        <w:rPr>
          <w:rFonts w:ascii="Tahoma" w:eastAsia="Times New Roman" w:hAnsi="Tahoma" w:cs="Tahoma"/>
          <w:color w:val="2C2C2C"/>
          <w:sz w:val="20"/>
          <w:szCs w:val="20"/>
          <w:lang w:eastAsia="ru-RU"/>
        </w:rPr>
        <w:br/>
        <w:t>3)  по запросу получателя средств бюджета УФК формирует Справку  о</w:t>
      </w:r>
      <w:r w:rsidRPr="003C3AF3">
        <w:rPr>
          <w:rFonts w:ascii="Tahoma" w:eastAsia="Times New Roman" w:hAnsi="Tahoma" w:cs="Tahoma"/>
          <w:color w:val="2C2C2C"/>
          <w:sz w:val="20"/>
          <w:szCs w:val="20"/>
          <w:lang w:eastAsia="ru-RU"/>
        </w:rPr>
        <w:br/>
        <w:t>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по форме согласно приложению № 9 к Порядку (код формы по ОКУД 0506103) (далее - Справка о неисполненных бюджетных обязательствах).</w:t>
      </w:r>
      <w:r w:rsidRPr="003C3AF3">
        <w:rPr>
          <w:rFonts w:ascii="Tahoma" w:eastAsia="Times New Roman" w:hAnsi="Tahoma" w:cs="Tahoma"/>
          <w:color w:val="2C2C2C"/>
          <w:sz w:val="20"/>
          <w:szCs w:val="20"/>
          <w:lang w:eastAsia="ru-RU"/>
        </w:rPr>
        <w:br/>
        <w:t xml:space="preserve">Справка о неисполненных бюджетных обязательствах формируется по состоянию на 1 января </w:t>
      </w:r>
      <w:r w:rsidRPr="003C3AF3">
        <w:rPr>
          <w:rFonts w:ascii="Tahoma" w:eastAsia="Times New Roman" w:hAnsi="Tahoma" w:cs="Tahoma"/>
          <w:color w:val="2C2C2C"/>
          <w:sz w:val="20"/>
          <w:szCs w:val="20"/>
          <w:lang w:eastAsia="ru-RU"/>
        </w:rPr>
        <w:lastRenderedPageBreak/>
        <w:t>текущего финансового года в разрезе кодов бюджетной классификации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УФК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b/>
          <w:bCs/>
          <w:color w:val="2C2C2C"/>
          <w:sz w:val="20"/>
          <w:szCs w:val="20"/>
          <w:lang w:eastAsia="ru-RU"/>
        </w:rPr>
        <w:t>VI. Указания по заполнению документов, предусмотренных настоящим Порядком</w:t>
      </w:r>
    </w:p>
    <w:p w:rsidR="003C3AF3" w:rsidRPr="003C3AF3" w:rsidRDefault="003C3AF3" w:rsidP="003C3AF3">
      <w:pPr>
        <w:shd w:val="clear" w:color="auto" w:fill="FFFFFF"/>
        <w:spacing w:after="240" w:line="240" w:lineRule="auto"/>
        <w:ind w:firstLine="0"/>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br/>
        <w:t>29. В случаях, когда в настоящем Порядке предусмотрено оформление документов (сведений, информации, справок и др.) по формам КФД, при оформлении указанных документов (сведений, информации, справок) используются соответствующие приложения к Порядку учета бюджетных и денежных обязательств получателей средств федерального бюджета, утвержденному приказом Министерства финансов Российской Федерации.</w:t>
      </w: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Приложение N 1</w:t>
      </w: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 к Порядку учета</w:t>
      </w: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 бюджетных и денежных обязательств</w:t>
      </w: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 получателей средств бюджета</w:t>
      </w:r>
    </w:p>
    <w:p w:rsidR="003C3AF3" w:rsidRPr="003C3AF3" w:rsidRDefault="003C3AF3" w:rsidP="003C3AF3">
      <w:pPr>
        <w:shd w:val="clear" w:color="auto" w:fill="FFFFFF"/>
        <w:spacing w:line="240" w:lineRule="auto"/>
        <w:ind w:firstLine="0"/>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 </w:t>
      </w:r>
      <w:r w:rsidRPr="003C3AF3">
        <w:rPr>
          <w:rFonts w:ascii="Tahoma" w:eastAsia="Times New Roman" w:hAnsi="Tahoma" w:cs="Tahoma"/>
          <w:color w:val="2C2C2C"/>
          <w:sz w:val="20"/>
          <w:szCs w:val="20"/>
          <w:lang w:eastAsia="ru-RU"/>
        </w:rPr>
        <w:br/>
        <w:t> </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ИНФОРМАЦИЯ,</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НЕОБХОДИМАЯ ДЛЯ ПОСТАНОВКИ НА УЧЕТ БЮДЖЕТНОГО ОБЯЗАТЕЛЬСТВА</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(ВНЕСЕНИЯ ИЗМЕНЕНИЙ В ПОСТАВЛЕННОЕ НА УЧЕТ БЮДЖЕТНОЕ ОБЯЗАТЕЛЬСТВО)</w:t>
      </w:r>
    </w:p>
    <w:p w:rsidR="003C3AF3" w:rsidRPr="003C3AF3" w:rsidRDefault="003C3AF3" w:rsidP="003C3AF3">
      <w:pPr>
        <w:shd w:val="clear" w:color="auto" w:fill="FFFFFF"/>
        <w:spacing w:line="240" w:lineRule="auto"/>
        <w:ind w:firstLine="0"/>
        <w:rPr>
          <w:rFonts w:ascii="Tahoma" w:eastAsia="Times New Roman" w:hAnsi="Tahoma" w:cs="Tahoma"/>
          <w:color w:val="2C2C2C"/>
          <w:sz w:val="20"/>
          <w:szCs w:val="2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2"/>
        <w:gridCol w:w="5697"/>
      </w:tblGrid>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Наименование информации (реквизита, показателя)</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Правила формирования информации (реквизита, показателя)</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1. Номер сведений о бюджетном обязательстве получателя средств бюджета (далее - соответственно Сведения о бюджетном обязательстве, бюджетное обязательство)</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порядковый номер Сведений о бюджетном обязательстве.</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2. Учетный номер бюджетного обязательства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при внесении изменений в поставленное на учет бюджетное обязательство.</w:t>
            </w:r>
            <w:r w:rsidRPr="003C3AF3">
              <w:rPr>
                <w:rFonts w:eastAsia="Times New Roman" w:cs="Times New Roman"/>
                <w:sz w:val="24"/>
                <w:szCs w:val="24"/>
                <w:lang w:eastAsia="ru-RU"/>
              </w:rPr>
              <w:br/>
              <w:t>Указывается учетный номер обязательства, в которое вносятся изменения, присвоенный ему при постановке на учет.</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3. Дата формирования Сведений о бюджетном обязательстве</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дата формирования Сведений о бюджетном обязательстве получателем бюджетных средств.</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4. Тип бюджетного обязательства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код типа бюджетного обязательства, исходя из следующего:</w:t>
            </w:r>
            <w:r w:rsidRPr="003C3AF3">
              <w:rPr>
                <w:rFonts w:eastAsia="Times New Roman" w:cs="Times New Roman"/>
                <w:sz w:val="24"/>
                <w:szCs w:val="24"/>
                <w:lang w:eastAsia="ru-RU"/>
              </w:rPr>
              <w:br/>
              <w:t xml:space="preserve">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платеж по бюджетному обязательству требует последующего </w:t>
            </w:r>
            <w:r w:rsidRPr="003C3AF3">
              <w:rPr>
                <w:rFonts w:eastAsia="Times New Roman" w:cs="Times New Roman"/>
                <w:sz w:val="24"/>
                <w:szCs w:val="24"/>
                <w:lang w:eastAsia="ru-RU"/>
              </w:rPr>
              <w:lastRenderedPageBreak/>
              <w:t>подтверждения использования средств в соответствии с условиями целями их предоставления;</w:t>
            </w:r>
            <w:r w:rsidRPr="003C3AF3">
              <w:rPr>
                <w:rFonts w:eastAsia="Times New Roman" w:cs="Times New Roman"/>
                <w:sz w:val="24"/>
                <w:szCs w:val="24"/>
                <w:lang w:eastAsia="ru-RU"/>
              </w:rPr>
              <w:br/>
              <w:t>2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платеж по бюджетному обязательству не требует последующего подтверждения использования средств в соответствии с условиями целями их предоставления;</w:t>
            </w:r>
            <w:r w:rsidRPr="003C3AF3">
              <w:rPr>
                <w:rFonts w:eastAsia="Times New Roman" w:cs="Times New Roman"/>
                <w:sz w:val="24"/>
                <w:szCs w:val="24"/>
                <w:lang w:eastAsia="ru-RU"/>
              </w:rPr>
              <w:br/>
              <w:t>3 - прочее, если бюджетное обязательство не связано с закупкой товаров, работ, услуг и  требует последующего подтверждения.</w:t>
            </w:r>
            <w:r w:rsidRPr="003C3AF3">
              <w:rPr>
                <w:rFonts w:eastAsia="Times New Roman" w:cs="Times New Roman"/>
                <w:sz w:val="24"/>
                <w:szCs w:val="24"/>
                <w:lang w:eastAsia="ru-RU"/>
              </w:rPr>
              <w:br/>
              <w:t>4 - прочее, если бюджетное обязательство не связано с закупкой товаров, работ, услуг и не  требует последующего подтверждения.</w:t>
            </w:r>
          </w:p>
        </w:tc>
      </w:tr>
      <w:tr w:rsidR="003C3AF3" w:rsidRPr="003C3AF3" w:rsidTr="003C3AF3">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lastRenderedPageBreak/>
              <w:t>5. Информация о получателе бюджетных средств</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5.1. Получатель бюджетных средств</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5.2. Наименование бюджета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бюджета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5.3. Финансовый орган</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финансовый орган</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5.4. Код получателя бюджетных средств по Сводному реестру</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уникальный код организации по Сводному реестру (далее - код по Сводному реестру) получателя средств бюджета в соответствии со Сводным реестром.</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5.5. Наименование органа Федерального казначейства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органа Федерального казначейства, в котором получателю средств бюджета открыт лицевой счет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5.6. Код органа Федерального казначейства (далее - КОФК)</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код органа Федерального казначейства, в котором открыт соответствующий лицевой счет получателя бюджетных средств.</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5.7. Номер лицевого счета получателя бюджетных средств</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номер соответствующего лицевого счета получателя бюджетных средств.</w:t>
            </w:r>
          </w:p>
        </w:tc>
      </w:tr>
      <w:tr w:rsidR="003C3AF3" w:rsidRPr="003C3AF3" w:rsidTr="003C3AF3">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 Реквизиты документа, являющегося основанием для принятия на учет бюджетного обязательства (далее - документ-основание)</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6.1. Вид документа-основания</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lastRenderedPageBreak/>
              <w:t>6.2. Наименование нормативного правового акта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При заполнении в </w:t>
            </w:r>
            <w:hyperlink r:id="rId6" w:anchor="P53" w:history="1">
              <w:r w:rsidRPr="003C3AF3">
                <w:rPr>
                  <w:rFonts w:eastAsia="Times New Roman" w:cs="Times New Roman"/>
                  <w:color w:val="44A1C7"/>
                  <w:sz w:val="24"/>
                  <w:szCs w:val="24"/>
                  <w:u w:val="single"/>
                  <w:lang w:eastAsia="ru-RU"/>
                </w:rPr>
                <w:t>пункте 6.1</w:t>
              </w:r>
            </w:hyperlink>
            <w:r w:rsidRPr="003C3AF3">
              <w:rPr>
                <w:rFonts w:eastAsia="Times New Roman" w:cs="Times New Roman"/>
                <w:sz w:val="24"/>
                <w:szCs w:val="24"/>
                <w:lang w:eastAsia="ru-RU"/>
              </w:rPr>
              <w:t> настоящей информации значения «нормативный правовой акт» указывается наименование нормативного правового акта.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6.3. Номер документа-основания</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номер документа-основания (при наличии).</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6.4. Дата документа-основания</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6.5. Предмет по документу-основанию</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предмет по документу-основанию.</w:t>
            </w:r>
            <w:r w:rsidRPr="003C3AF3">
              <w:rPr>
                <w:rFonts w:eastAsia="Times New Roman" w:cs="Times New Roman"/>
                <w:sz w:val="24"/>
                <w:szCs w:val="24"/>
                <w:lang w:eastAsia="ru-RU"/>
              </w:rPr>
              <w:br/>
              <w:t>При заполнении в </w:t>
            </w:r>
            <w:hyperlink r:id="rId7" w:anchor="P53" w:history="1">
              <w:r w:rsidRPr="003C3AF3">
                <w:rPr>
                  <w:rFonts w:eastAsia="Times New Roman" w:cs="Times New Roman"/>
                  <w:color w:val="44A1C7"/>
                  <w:sz w:val="24"/>
                  <w:szCs w:val="24"/>
                  <w:u w:val="single"/>
                  <w:lang w:eastAsia="ru-RU"/>
                </w:rPr>
                <w:t>пункте 6.1</w:t>
              </w:r>
            </w:hyperlink>
            <w:r w:rsidRPr="003C3AF3">
              <w:rPr>
                <w:rFonts w:eastAsia="Times New Roman" w:cs="Times New Roman"/>
                <w:sz w:val="24"/>
                <w:szCs w:val="24"/>
                <w:lang w:eastAsia="ru-RU"/>
              </w:rPr>
              <w:t>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r w:rsidRPr="003C3AF3">
              <w:rPr>
                <w:rFonts w:eastAsia="Times New Roman" w:cs="Times New Roman"/>
                <w:sz w:val="24"/>
                <w:szCs w:val="24"/>
                <w:lang w:eastAsia="ru-RU"/>
              </w:rPr>
              <w:br/>
              <w:t>При заполнении в </w:t>
            </w:r>
            <w:hyperlink r:id="rId8" w:anchor="P53" w:history="1">
              <w:r w:rsidRPr="003C3AF3">
                <w:rPr>
                  <w:rFonts w:eastAsia="Times New Roman" w:cs="Times New Roman"/>
                  <w:color w:val="44A1C7"/>
                  <w:sz w:val="24"/>
                  <w:szCs w:val="24"/>
                  <w:u w:val="single"/>
                  <w:lang w:eastAsia="ru-RU"/>
                </w:rPr>
                <w:t>пункте 6.1</w:t>
              </w:r>
            </w:hyperlink>
            <w:r w:rsidRPr="003C3AF3">
              <w:rPr>
                <w:rFonts w:eastAsia="Times New Roman" w:cs="Times New Roman"/>
                <w:sz w:val="24"/>
                <w:szCs w:val="24"/>
                <w:lang w:eastAsia="ru-RU"/>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6.6. Уникальный номер реестровой записи в реестре контрактов/реестре соглашений</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уникальный номер реестровой записи в реестре контрактов/реестре соглашений.</w:t>
            </w:r>
            <w:r w:rsidRPr="003C3AF3">
              <w:rPr>
                <w:rFonts w:eastAsia="Times New Roman" w:cs="Times New Roman"/>
                <w:sz w:val="24"/>
                <w:szCs w:val="24"/>
                <w:lang w:eastAsia="ru-RU"/>
              </w:rPr>
              <w:b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муниципальном контракте, соглашении для ее первичного включения в реестр контрактов/реестр соглашений.</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6.7. Сумма в валюте обязательства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r w:rsidRPr="003C3AF3">
              <w:rPr>
                <w:rFonts w:eastAsia="Times New Roman" w:cs="Times New Roman"/>
                <w:sz w:val="24"/>
                <w:szCs w:val="24"/>
                <w:lang w:eastAsia="ru-RU"/>
              </w:rPr>
              <w:br/>
              <w:t>В случае, если документом-основанием сумма не определена, указывается сумма, рассчитанная получателем средств бюджета.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6.8. Код валюты по </w:t>
            </w:r>
            <w:hyperlink r:id="rId9" w:history="1">
              <w:r w:rsidRPr="003C3AF3">
                <w:rPr>
                  <w:rFonts w:eastAsia="Times New Roman" w:cs="Times New Roman"/>
                  <w:color w:val="44A1C7"/>
                  <w:sz w:val="24"/>
                  <w:szCs w:val="24"/>
                  <w:u w:val="single"/>
                  <w:lang w:eastAsia="ru-RU"/>
                </w:rPr>
                <w:t>ОКВ</w:t>
              </w:r>
            </w:hyperlink>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0" w:history="1">
              <w:r w:rsidRPr="003C3AF3">
                <w:rPr>
                  <w:rFonts w:eastAsia="Times New Roman" w:cs="Times New Roman"/>
                  <w:color w:val="44A1C7"/>
                  <w:sz w:val="24"/>
                  <w:szCs w:val="24"/>
                  <w:u w:val="single"/>
                  <w:lang w:eastAsia="ru-RU"/>
                </w:rPr>
                <w:t>классификатором</w:t>
              </w:r>
            </w:hyperlink>
            <w:r w:rsidRPr="003C3AF3">
              <w:rPr>
                <w:rFonts w:eastAsia="Times New Roman" w:cs="Times New Roman"/>
                <w:sz w:val="24"/>
                <w:szCs w:val="24"/>
                <w:lang w:eastAsia="ru-RU"/>
              </w:rPr>
              <w:t> валют.</w:t>
            </w:r>
            <w:r w:rsidRPr="003C3AF3">
              <w:rPr>
                <w:rFonts w:eastAsia="Times New Roman" w:cs="Times New Roman"/>
                <w:sz w:val="24"/>
                <w:szCs w:val="24"/>
                <w:lang w:eastAsia="ru-RU"/>
              </w:rPr>
              <w:br/>
              <w:t>В случае заключения муниципального контракта (договора) указывается код валюты, в которой указывается цена контракта.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6.9. Сумма в валюте Российской Федерации</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сумма бюджетного обязательства в валюте Российской Федерации.</w:t>
            </w:r>
            <w:r w:rsidRPr="003C3AF3">
              <w:rPr>
                <w:rFonts w:eastAsia="Times New Roman" w:cs="Times New Roman"/>
                <w:sz w:val="24"/>
                <w:szCs w:val="24"/>
                <w:lang w:eastAsia="ru-RU"/>
              </w:rPr>
              <w:br/>
            </w:r>
            <w:r w:rsidRPr="003C3AF3">
              <w:rPr>
                <w:rFonts w:eastAsia="Times New Roman" w:cs="Times New Roman"/>
                <w:sz w:val="24"/>
                <w:szCs w:val="24"/>
                <w:lang w:eastAsia="ru-RU"/>
              </w:rPr>
              <w:lastRenderedPageBreak/>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lastRenderedPageBreak/>
              <w:t>6.10 Вид платежа, требующего подтверждения</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одно из значений: «аванс» - если документом-основанием предусмотрены авансовые платежи, «КОО» - если расчеты по документу-основанию осуществляется с применением казначейского  обеспечения обязательств</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6.11. Процент от общей суммы бюджетного обязательства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При заполнении в </w:t>
            </w:r>
            <w:hyperlink r:id="rId11" w:anchor="P53" w:history="1">
              <w:r w:rsidRPr="003C3AF3">
                <w:rPr>
                  <w:rFonts w:eastAsia="Times New Roman" w:cs="Times New Roman"/>
                  <w:color w:val="44A1C7"/>
                  <w:sz w:val="24"/>
                  <w:szCs w:val="24"/>
                  <w:u w:val="single"/>
                  <w:lang w:eastAsia="ru-RU"/>
                </w:rPr>
                <w:t>пункте 6.1</w:t>
              </w:r>
            </w:hyperlink>
            <w:r w:rsidRPr="003C3AF3">
              <w:rPr>
                <w:rFonts w:eastAsia="Times New Roman" w:cs="Times New Roman"/>
                <w:sz w:val="24"/>
                <w:szCs w:val="24"/>
                <w:lang w:eastAsia="ru-RU"/>
              </w:rPr>
              <w:t>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r w:rsidRPr="003C3AF3">
              <w:rPr>
                <w:rFonts w:eastAsia="Times New Roman" w:cs="Times New Roman"/>
                <w:sz w:val="24"/>
                <w:szCs w:val="24"/>
                <w:lang w:eastAsia="ru-RU"/>
              </w:rPr>
              <w:br/>
              <w:t>Если условиями документа-основания предусмотрено применение казначейского обеспечения обязательств, указанная графа не заполняется.</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6.12. Сумма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При заполнении в </w:t>
            </w:r>
            <w:hyperlink r:id="rId12" w:anchor="P53" w:history="1">
              <w:r w:rsidRPr="003C3AF3">
                <w:rPr>
                  <w:rFonts w:eastAsia="Times New Roman" w:cs="Times New Roman"/>
                  <w:color w:val="44A1C7"/>
                  <w:sz w:val="24"/>
                  <w:szCs w:val="24"/>
                  <w:u w:val="single"/>
                  <w:lang w:eastAsia="ru-RU"/>
                </w:rPr>
                <w:t>пункте 6.1</w:t>
              </w:r>
            </w:hyperlink>
            <w:r w:rsidRPr="003C3AF3">
              <w:rPr>
                <w:rFonts w:eastAsia="Times New Roman" w:cs="Times New Roman"/>
                <w:sz w:val="24"/>
                <w:szCs w:val="24"/>
                <w:lang w:eastAsia="ru-RU"/>
              </w:rPr>
              <w:t>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w:t>
            </w:r>
            <w:r w:rsidRPr="003C3AF3">
              <w:rPr>
                <w:rFonts w:eastAsia="Times New Roman" w:cs="Times New Roman"/>
                <w:sz w:val="24"/>
                <w:szCs w:val="24"/>
                <w:lang w:eastAsia="ru-RU"/>
              </w:rPr>
              <w:br/>
              <w:t>Если условиями документа-основания предусмотрено применение казначейского обеспечения обязательств, то указывается сумма казначейского обеспечения обязательств, установленная документом-основанием.</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6.13. Номер уведомления о поступлении исполнительного документа/решения налогового органа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При заполнении в </w:t>
            </w:r>
            <w:hyperlink r:id="rId13" w:anchor="P53" w:history="1">
              <w:r w:rsidRPr="003C3AF3">
                <w:rPr>
                  <w:rFonts w:eastAsia="Times New Roman" w:cs="Times New Roman"/>
                  <w:color w:val="44A1C7"/>
                  <w:sz w:val="24"/>
                  <w:szCs w:val="24"/>
                  <w:u w:val="single"/>
                  <w:lang w:eastAsia="ru-RU"/>
                </w:rPr>
                <w:t>пункте 6.1</w:t>
              </w:r>
            </w:hyperlink>
            <w:r w:rsidRPr="003C3AF3">
              <w:rPr>
                <w:rFonts w:eastAsia="Times New Roman" w:cs="Times New Roman"/>
                <w:sz w:val="24"/>
                <w:szCs w:val="24"/>
                <w:lang w:eastAsia="ru-RU"/>
              </w:rPr>
              <w:t>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6.14. Дата уведомления о поступлении исполнительного документа/решения налогового органа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При заполнении в </w:t>
            </w:r>
            <w:hyperlink r:id="rId14" w:anchor="P53" w:history="1">
              <w:r w:rsidRPr="003C3AF3">
                <w:rPr>
                  <w:rFonts w:eastAsia="Times New Roman" w:cs="Times New Roman"/>
                  <w:color w:val="44A1C7"/>
                  <w:sz w:val="24"/>
                  <w:szCs w:val="24"/>
                  <w:u w:val="single"/>
                  <w:lang w:eastAsia="ru-RU"/>
                </w:rPr>
                <w:t>пункте 6.1</w:t>
              </w:r>
            </w:hyperlink>
            <w:r w:rsidRPr="003C3AF3">
              <w:rPr>
                <w:rFonts w:eastAsia="Times New Roman" w:cs="Times New Roman"/>
                <w:sz w:val="24"/>
                <w:szCs w:val="24"/>
                <w:lang w:eastAsia="ru-RU"/>
              </w:rPr>
              <w:t>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6.15. Основание невключения договора (муниципального контракта) в реестр контрактов</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При заполнении в </w:t>
            </w:r>
            <w:hyperlink r:id="rId15" w:anchor="P53" w:history="1">
              <w:r w:rsidRPr="003C3AF3">
                <w:rPr>
                  <w:rFonts w:eastAsia="Times New Roman" w:cs="Times New Roman"/>
                  <w:color w:val="44A1C7"/>
                  <w:sz w:val="24"/>
                  <w:szCs w:val="24"/>
                  <w:u w:val="single"/>
                  <w:lang w:eastAsia="ru-RU"/>
                </w:rPr>
                <w:t>пункте 6.1</w:t>
              </w:r>
            </w:hyperlink>
            <w:r w:rsidRPr="003C3AF3">
              <w:rPr>
                <w:rFonts w:eastAsia="Times New Roman" w:cs="Times New Roman"/>
                <w:sz w:val="24"/>
                <w:szCs w:val="24"/>
                <w:lang w:eastAsia="ru-RU"/>
              </w:rPr>
              <w:t> настоящей информации значения «договор» указывается основание невключения договора (контракта) в реестр контрактов.</w:t>
            </w:r>
          </w:p>
        </w:tc>
      </w:tr>
      <w:tr w:rsidR="003C3AF3" w:rsidRPr="003C3AF3" w:rsidTr="003C3AF3">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 Реквизиты контрагента/взыскателя по исполнительному документу/решению налогового органа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7.1. Наименование юридического лица/фамилия, имя, отчество физического лица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w:t>
            </w:r>
            <w:r w:rsidRPr="003C3AF3">
              <w:rPr>
                <w:rFonts w:eastAsia="Times New Roman" w:cs="Times New Roman"/>
                <w:sz w:val="24"/>
                <w:szCs w:val="24"/>
                <w:lang w:eastAsia="ru-RU"/>
              </w:rPr>
              <w:lastRenderedPageBreak/>
              <w:t>фамилия, имя, отчество физического лица на основании документа-основания.</w:t>
            </w:r>
            <w:r w:rsidRPr="003C3AF3">
              <w:rPr>
                <w:rFonts w:eastAsia="Times New Roman" w:cs="Times New Roman"/>
                <w:sz w:val="24"/>
                <w:szCs w:val="24"/>
                <w:lang w:eastAsia="ru-RU"/>
              </w:rPr>
              <w:b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lastRenderedPageBreak/>
              <w:t>7.2. Идентификационный номер налогоплательщика (ИНН)</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ИНН контрагента в соответствии со сведениями ЕГРЮЛ.</w:t>
            </w:r>
            <w:r w:rsidRPr="003C3AF3">
              <w:rPr>
                <w:rFonts w:eastAsia="Times New Roman" w:cs="Times New Roman"/>
                <w:sz w:val="24"/>
                <w:szCs w:val="24"/>
                <w:lang w:eastAsia="ru-RU"/>
              </w:rPr>
              <w:b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7.3. Код причины постановки на учет в налоговом органе (КПП)</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КПП контрагента в соответствии со сведениями ЕГРЮЛ.</w:t>
            </w:r>
            <w:r w:rsidRPr="003C3AF3">
              <w:rPr>
                <w:rFonts w:eastAsia="Times New Roman" w:cs="Times New Roman"/>
                <w:sz w:val="24"/>
                <w:szCs w:val="24"/>
                <w:lang w:eastAsia="ru-RU"/>
              </w:rPr>
              <w:b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7.4. Код по Сводному реестру</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16" w:anchor="P95" w:history="1">
              <w:r w:rsidRPr="003C3AF3">
                <w:rPr>
                  <w:rFonts w:eastAsia="Times New Roman" w:cs="Times New Roman"/>
                  <w:color w:val="44A1C7"/>
                  <w:sz w:val="24"/>
                  <w:szCs w:val="24"/>
                  <w:u w:val="single"/>
                  <w:lang w:eastAsia="ru-RU"/>
                </w:rPr>
                <w:t>пунктах 7.2</w:t>
              </w:r>
            </w:hyperlink>
            <w:r w:rsidRPr="003C3AF3">
              <w:rPr>
                <w:rFonts w:eastAsia="Times New Roman" w:cs="Times New Roman"/>
                <w:sz w:val="24"/>
                <w:szCs w:val="24"/>
                <w:lang w:eastAsia="ru-RU"/>
              </w:rPr>
              <w:t> и </w:t>
            </w:r>
            <w:hyperlink r:id="rId17" w:anchor="P98" w:history="1">
              <w:r w:rsidRPr="003C3AF3">
                <w:rPr>
                  <w:rFonts w:eastAsia="Times New Roman" w:cs="Times New Roman"/>
                  <w:color w:val="44A1C7"/>
                  <w:sz w:val="24"/>
                  <w:szCs w:val="24"/>
                  <w:u w:val="single"/>
                  <w:lang w:eastAsia="ru-RU"/>
                </w:rPr>
                <w:t>7.3</w:t>
              </w:r>
            </w:hyperlink>
            <w:r w:rsidRPr="003C3AF3">
              <w:rPr>
                <w:rFonts w:eastAsia="Times New Roman" w:cs="Times New Roman"/>
                <w:sz w:val="24"/>
                <w:szCs w:val="24"/>
                <w:lang w:eastAsia="ru-RU"/>
              </w:rPr>
              <w:t> настоящей информации.</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7.5. Номер лицевого счета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7.6. Номер банковского счета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номер банковского счета контрагента (при наличии в документе-основании).</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7.7. Наименование банка (иной организации), в котором (-ой) открыт счет контрагенту</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7.8. БИК банка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БИК банка контрагента (при наличии в документе-основании).</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7.9. Корреспондентский счет банка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корреспондентский счет банка контрагента (при наличии в документе-основании).</w:t>
            </w:r>
          </w:p>
        </w:tc>
      </w:tr>
      <w:tr w:rsidR="003C3AF3" w:rsidRPr="003C3AF3" w:rsidTr="003C3AF3">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 Расшифровка обязательства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8.1. Наименование объекта федеральной адресной инвестиционной программы (далее - ФАИП) (мероприятия по информатизации)</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8.2. Код объекта ФАИП (код мероприятия по информатизации)</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код объекта ФАИП (код мероприятия по информатизации).</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8.3. Наименование вида средств</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 xml:space="preserve">Указывается наименование вида средств, за счет которых должна быть произведена кассовая выплата: </w:t>
            </w:r>
            <w:r w:rsidRPr="003C3AF3">
              <w:rPr>
                <w:rFonts w:eastAsia="Times New Roman" w:cs="Times New Roman"/>
                <w:sz w:val="24"/>
                <w:szCs w:val="24"/>
                <w:lang w:eastAsia="ru-RU"/>
              </w:rPr>
              <w:lastRenderedPageBreak/>
              <w:t>средства бюджета, средства для финансирования мероприятий по оперативно-розыскной деятельности, средства дополнительного бюджетного финансирования.</w:t>
            </w:r>
            <w:r w:rsidRPr="003C3AF3">
              <w:rPr>
                <w:rFonts w:eastAsia="Times New Roman" w:cs="Times New Roman"/>
                <w:sz w:val="24"/>
                <w:szCs w:val="24"/>
                <w:lang w:eastAsia="ru-RU"/>
              </w:rPr>
              <w:b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lastRenderedPageBreak/>
              <w:t>8.4. Код по БК</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код классификации расходов бюджета в соответствии с предметом документа-основания.</w:t>
            </w:r>
            <w:r w:rsidRPr="003C3AF3">
              <w:rPr>
                <w:rFonts w:eastAsia="Times New Roman" w:cs="Times New Roman"/>
                <w:sz w:val="24"/>
                <w:szCs w:val="24"/>
                <w:lang w:eastAsia="ru-RU"/>
              </w:rPr>
              <w:b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8.5. Признак безусловности обязательства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r w:rsidRPr="003C3AF3">
              <w:rPr>
                <w:rFonts w:eastAsia="Times New Roman" w:cs="Times New Roman"/>
                <w:sz w:val="24"/>
                <w:szCs w:val="24"/>
                <w:lang w:eastAsia="ru-RU"/>
              </w:rPr>
              <w:b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8.6. Сумма исполненного обязательства прошлых лет в валюте Российской Федерации</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исполненная сумма бюджетного обязательства прошлых лет с точностью до второго знака после запятой.</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8.7. Сумма неисполненного обязательства прошлых лет в валюте Российской Федерации</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8.8. Сумма на 20__ текущий финансовый год в валюте Российской Федерации  с помесячной разбивкой</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w:t>
            </w:r>
            <w:r w:rsidRPr="003C3AF3">
              <w:rPr>
                <w:rFonts w:eastAsia="Times New Roman" w:cs="Times New Roman"/>
                <w:sz w:val="24"/>
                <w:szCs w:val="24"/>
                <w:lang w:eastAsia="ru-RU"/>
              </w:rPr>
              <w:lastRenderedPageBreak/>
              <w:t>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r w:rsidRPr="003C3AF3">
              <w:rPr>
                <w:rFonts w:eastAsia="Times New Roman" w:cs="Times New Roman"/>
                <w:sz w:val="24"/>
                <w:szCs w:val="24"/>
                <w:lang w:eastAsia="ru-RU"/>
              </w:rPr>
              <w:b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r w:rsidRPr="003C3AF3">
              <w:rPr>
                <w:rFonts w:eastAsia="Times New Roman" w:cs="Times New Roman"/>
                <w:sz w:val="24"/>
                <w:szCs w:val="24"/>
                <w:lang w:eastAsia="ru-RU"/>
              </w:rPr>
              <w:b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lastRenderedPageBreak/>
              <w:t>8.9. Сумма в валюте Российской Федерации  на плановый период и за пределами планового периода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r w:rsidRPr="003C3AF3">
              <w:rPr>
                <w:rFonts w:eastAsia="Times New Roman" w:cs="Times New Roman"/>
                <w:sz w:val="24"/>
                <w:szCs w:val="24"/>
                <w:lang w:eastAsia="ru-RU"/>
              </w:rPr>
              <w:b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r w:rsidRPr="003C3AF3">
              <w:rPr>
                <w:rFonts w:eastAsia="Times New Roman" w:cs="Times New Roman"/>
                <w:sz w:val="24"/>
                <w:szCs w:val="24"/>
                <w:lang w:eastAsia="ru-RU"/>
              </w:rPr>
              <w:br/>
              <w:t>Сумма указывается отдельно на текущий финансовый год, первый, второй год планового периода, на третий и четвертый год после текущего финансового года, а также общей суммой на последующие года.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8.10. Дата выплаты по исполнительному документу</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8.11. Аналитический код</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8.12. Примечание</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Иная информация, необходимая для постановки бюджетного обязательства на учет.</w:t>
            </w:r>
          </w:p>
        </w:tc>
      </w:tr>
    </w:tbl>
    <w:p w:rsidR="003C3AF3" w:rsidRPr="003C3AF3" w:rsidRDefault="003C3AF3" w:rsidP="003C3AF3">
      <w:pPr>
        <w:shd w:val="clear" w:color="auto" w:fill="FFFFFF"/>
        <w:spacing w:line="240" w:lineRule="auto"/>
        <w:ind w:firstLine="0"/>
        <w:rPr>
          <w:rFonts w:ascii="Tahoma" w:eastAsia="Times New Roman" w:hAnsi="Tahoma" w:cs="Tahoma"/>
          <w:color w:val="2C2C2C"/>
          <w:sz w:val="20"/>
          <w:szCs w:val="20"/>
          <w:lang w:eastAsia="ru-RU"/>
        </w:rPr>
      </w:pP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Приложение N 2</w:t>
      </w: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 к </w:t>
      </w:r>
      <w:hyperlink r:id="rId18" w:anchor="sub_1000" w:history="1">
        <w:r w:rsidRPr="003C3AF3">
          <w:rPr>
            <w:rFonts w:ascii="Tahoma" w:eastAsia="Times New Roman" w:hAnsi="Tahoma" w:cs="Tahoma"/>
            <w:color w:val="44A1C7"/>
            <w:sz w:val="20"/>
            <w:szCs w:val="20"/>
            <w:u w:val="single"/>
            <w:lang w:eastAsia="ru-RU"/>
          </w:rPr>
          <w:t>Порядку</w:t>
        </w:r>
      </w:hyperlink>
      <w:r w:rsidRPr="003C3AF3">
        <w:rPr>
          <w:rFonts w:ascii="Tahoma" w:eastAsia="Times New Roman" w:hAnsi="Tahoma" w:cs="Tahoma"/>
          <w:color w:val="2C2C2C"/>
          <w:sz w:val="20"/>
          <w:szCs w:val="20"/>
          <w:lang w:eastAsia="ru-RU"/>
        </w:rPr>
        <w:t> учета</w:t>
      </w: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lastRenderedPageBreak/>
        <w:t> бюджетных и денежных обязательств</w:t>
      </w:r>
    </w:p>
    <w:p w:rsidR="003C3AF3" w:rsidRPr="003C3AF3" w:rsidRDefault="003C3AF3" w:rsidP="003C3AF3">
      <w:pPr>
        <w:shd w:val="clear" w:color="auto" w:fill="FFFFFF"/>
        <w:spacing w:line="240" w:lineRule="auto"/>
        <w:ind w:firstLine="0"/>
        <w:jc w:val="right"/>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 получателей средств бюджета</w:t>
      </w:r>
    </w:p>
    <w:p w:rsidR="003C3AF3" w:rsidRPr="003C3AF3" w:rsidRDefault="003C3AF3" w:rsidP="003C3AF3">
      <w:pPr>
        <w:shd w:val="clear" w:color="auto" w:fill="FFFFFF"/>
        <w:spacing w:line="240" w:lineRule="auto"/>
        <w:ind w:firstLine="0"/>
        <w:rPr>
          <w:rFonts w:ascii="Tahoma" w:eastAsia="Times New Roman" w:hAnsi="Tahoma" w:cs="Tahoma"/>
          <w:color w:val="2C2C2C"/>
          <w:sz w:val="20"/>
          <w:szCs w:val="20"/>
          <w:lang w:eastAsia="ru-RU"/>
        </w:rPr>
      </w:pP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ИНФОРМАЦИЯ,</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НЕОБХОДИМАЯ ДЛЯ ПОСТАНОВКИ НА УЧЕТ ДЕНЕЖНОГО ОБЯЗАТЕЛЬСТВА</w:t>
      </w:r>
    </w:p>
    <w:p w:rsidR="003C3AF3" w:rsidRPr="003C3AF3" w:rsidRDefault="003C3AF3" w:rsidP="003C3AF3">
      <w:pPr>
        <w:shd w:val="clear" w:color="auto" w:fill="FFFFFF"/>
        <w:spacing w:line="240" w:lineRule="auto"/>
        <w:ind w:firstLine="0"/>
        <w:jc w:val="center"/>
        <w:rPr>
          <w:rFonts w:ascii="Tahoma" w:eastAsia="Times New Roman" w:hAnsi="Tahoma" w:cs="Tahoma"/>
          <w:color w:val="2C2C2C"/>
          <w:sz w:val="20"/>
          <w:szCs w:val="20"/>
          <w:lang w:eastAsia="ru-RU"/>
        </w:rPr>
      </w:pPr>
      <w:r w:rsidRPr="003C3AF3">
        <w:rPr>
          <w:rFonts w:ascii="Tahoma" w:eastAsia="Times New Roman" w:hAnsi="Tahoma" w:cs="Tahoma"/>
          <w:color w:val="2C2C2C"/>
          <w:sz w:val="20"/>
          <w:szCs w:val="20"/>
          <w:lang w:eastAsia="ru-RU"/>
        </w:rPr>
        <w:t>(ВНЕСЕНИЯ ИЗМЕНЕНИЙ В ПОСТАВЛЕННОЕ НА УЧЕТ ДЕНЕЖНОЕ ОБЯЗАТЕЛЬСТВО)</w:t>
      </w:r>
    </w:p>
    <w:p w:rsidR="003C3AF3" w:rsidRPr="003C3AF3" w:rsidRDefault="003C3AF3" w:rsidP="003C3AF3">
      <w:pPr>
        <w:shd w:val="clear" w:color="auto" w:fill="FFFFFF"/>
        <w:spacing w:line="240" w:lineRule="auto"/>
        <w:ind w:firstLine="0"/>
        <w:rPr>
          <w:rFonts w:ascii="Tahoma" w:eastAsia="Times New Roman" w:hAnsi="Tahoma" w:cs="Tahoma"/>
          <w:color w:val="2C2C2C"/>
          <w:sz w:val="20"/>
          <w:szCs w:val="20"/>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2"/>
        <w:gridCol w:w="5697"/>
      </w:tblGrid>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Наименование информации (реквизита, показателя)</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Правила формирования информации (реквизита, показателя)</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1. Номер сведений о денежном обязательстве получателя средств бюджета (далее - соответственно Сведения о денежном обязательстве, денежное обязательство)</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порядковый номер Сведений о денежном обязательстве.</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2. Дата Сведений о денежном обязательстве</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дата подписания Сведений о денежном обязательстве получателем бюджетных средств.</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3. Учетный номер денежного обязательства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при внесении изменений в поставленное на учет денежное обязательство.</w:t>
            </w:r>
            <w:r w:rsidRPr="003C3AF3">
              <w:rPr>
                <w:rFonts w:eastAsia="Times New Roman" w:cs="Times New Roman"/>
                <w:sz w:val="24"/>
                <w:szCs w:val="24"/>
                <w:lang w:eastAsia="ru-RU"/>
              </w:rPr>
              <w:br/>
              <w:t>Указывается учетный номер обязательства, в которое вносятся изменения, присвоенный ему при постановке на учет.</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4. Тип денежного обязательства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код типа денежного обязательства, исходя из следующего:</w:t>
            </w:r>
            <w:r w:rsidRPr="003C3AF3">
              <w:rPr>
                <w:rFonts w:eastAsia="Times New Roman" w:cs="Times New Roman"/>
                <w:sz w:val="24"/>
                <w:szCs w:val="24"/>
                <w:lang w:eastAsia="ru-RU"/>
              </w:rPr>
              <w:b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платеж по бюджетному обязательству требует последующего подтверждения использования средств в соответствии с условиями целями их предоставления;</w:t>
            </w:r>
            <w:r w:rsidRPr="003C3AF3">
              <w:rPr>
                <w:rFonts w:eastAsia="Times New Roman" w:cs="Times New Roman"/>
                <w:sz w:val="24"/>
                <w:szCs w:val="24"/>
                <w:lang w:eastAsia="ru-RU"/>
              </w:rPr>
              <w:br/>
              <w:t>2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платеж по бюджетному обязательству не требует последующего подтверждения использования средств в соответствии с условиями целями их предоставления; </w:t>
            </w:r>
            <w:r w:rsidRPr="003C3AF3">
              <w:rPr>
                <w:rFonts w:eastAsia="Times New Roman" w:cs="Times New Roman"/>
                <w:sz w:val="24"/>
                <w:szCs w:val="24"/>
                <w:lang w:eastAsia="ru-RU"/>
              </w:rPr>
              <w:br/>
              <w:t>3 - прочее, если бюджетное обязательство не связано с закупкой товаров, работ, услуг и  требует последующего подтверждения.</w:t>
            </w:r>
            <w:r w:rsidRPr="003C3AF3">
              <w:rPr>
                <w:rFonts w:eastAsia="Times New Roman" w:cs="Times New Roman"/>
                <w:sz w:val="24"/>
                <w:szCs w:val="24"/>
                <w:lang w:eastAsia="ru-RU"/>
              </w:rPr>
              <w:br/>
              <w:t>4 - прочее, если бюджетное обязательство не связано с закупкой товаров, работ, услуг и не  требует последующего подтверждения.</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5. Учетный номер бюджетного обязательства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lastRenderedPageBreak/>
              <w:t>6. Код объекта федеральной адресной инвестиционной программы (далее ФАИП) (код мероприятия по информатизации) </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код объекта ФАИП (код мероприятия по информатизации).</w:t>
            </w:r>
          </w:p>
        </w:tc>
      </w:tr>
      <w:tr w:rsidR="003C3AF3" w:rsidRPr="003C3AF3" w:rsidTr="003C3AF3">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 Информация о получателе бюджетных средств</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7.1. Получатель бюджетных средств</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получателя средств бюджета.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7.2. Код получателя бюджетных средств по Сводному реестру</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уникальный код организации по Сводному реестру (далее - код по Сводному реестру) получателя средств бюджета.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7.3. Номер лицевого счета </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номер соответствующего лицевого счета получателя средств бюджета.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7.4. Главный распорядитель бюджетных средств</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главного распорядителя средств бюджета с отражением в кодовой зоне кода главного распорядителя средств бюджета.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7.5. Наименование бюджета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бюджета.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7.6. Финансовый орган</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финансового органа. </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7.7. Территориальный орган Федерального казначейства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территориального органа Федерального казначейства, в котором получателю средств бюджета открыт лицевой счет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7.8. Код органа Федерального казначейства (далее - КОФК) </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код органа Федерального казначейства, в котором получателю средств бюджета открыт соответствующий лицевой счет получателя бюджетных средств.</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7.9 Вид платежа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вид платежа в соответствии с документом, являющимся основанием для принятия бюджетного обязательства (далее – документ-основание). Если платеж является авансовым, в графе указывается «аванс», если расчет по документу-основанию осуществляется с применением казначейского  обеспечения обязательств, указывается «КОО», в остальных случаях не заполняется.</w:t>
            </w:r>
          </w:p>
        </w:tc>
      </w:tr>
      <w:tr w:rsidR="003C3AF3" w:rsidRPr="003C3AF3" w:rsidTr="003C3AF3">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 Реквизиты документа, подтверждающего возникновение денежного обязательства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8.1. Вид</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документа, являющегося основанием для возникновения денежного обязательства.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8.2. Номер</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номер документа, подтверждающего возникновение денежного обязательства.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8.3. Дата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дата документа, подтверждающего возникновение денежного обязательства.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8.4 Сумма</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сумма документа, подтверждающего возникновение денежного обязательства.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8.5. Предмет</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lastRenderedPageBreak/>
              <w:t>8.6. Наименование вида средств</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r w:rsidRPr="003C3AF3">
              <w:rPr>
                <w:rFonts w:eastAsia="Times New Roman" w:cs="Times New Roman"/>
                <w:sz w:val="24"/>
                <w:szCs w:val="24"/>
                <w:lang w:eastAsia="ru-RU"/>
              </w:rPr>
              <w:b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8.7. Код по бюджетной классификации (далее - Код по БК) </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код классификации расходов бюджета в соответствии с предметом документа-основания.</w:t>
            </w:r>
            <w:r w:rsidRPr="003C3AF3">
              <w:rPr>
                <w:rFonts w:eastAsia="Times New Roman" w:cs="Times New Roman"/>
                <w:sz w:val="24"/>
                <w:szCs w:val="24"/>
                <w:lang w:eastAsia="ru-RU"/>
              </w:rPr>
              <w:b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8.8. Аналитический код</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8.9. Сумма в валюте выплаты</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8.10. Код валюты</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код валюты, в которой принято денежное обязательство, в соответствии с Общероссийским </w:t>
            </w:r>
            <w:hyperlink r:id="rId19" w:history="1">
              <w:r w:rsidRPr="003C3AF3">
                <w:rPr>
                  <w:rFonts w:eastAsia="Times New Roman" w:cs="Times New Roman"/>
                  <w:color w:val="44A1C7"/>
                  <w:sz w:val="24"/>
                  <w:szCs w:val="24"/>
                  <w:u w:val="single"/>
                  <w:lang w:eastAsia="ru-RU"/>
                </w:rPr>
                <w:t>классификатором</w:t>
              </w:r>
            </w:hyperlink>
            <w:r w:rsidRPr="003C3AF3">
              <w:rPr>
                <w:rFonts w:eastAsia="Times New Roman" w:cs="Times New Roman"/>
                <w:sz w:val="24"/>
                <w:szCs w:val="24"/>
                <w:lang w:eastAsia="ru-RU"/>
              </w:rPr>
              <w:t> валют.</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8.11. Сумма в рублевом эквиваленте</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сумма денежного обязательства в валюте Российской Федерации.</w:t>
            </w:r>
          </w:p>
        </w:tc>
      </w:tr>
      <w:tr w:rsidR="003C3AF3" w:rsidRPr="003C3AF3" w:rsidTr="003C3AF3">
        <w:trPr>
          <w:tblCellSpacing w:w="0" w:type="dxa"/>
        </w:trPr>
        <w:tc>
          <w:tcPr>
            <w:tcW w:w="195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8.12. Перечислено     средств, требующих подтверждения</w:t>
            </w:r>
          </w:p>
        </w:tc>
        <w:tc>
          <w:tcPr>
            <w:tcW w:w="3000" w:type="pct"/>
            <w:tcBorders>
              <w:top w:val="outset" w:sz="6" w:space="0" w:color="auto"/>
              <w:left w:val="outset" w:sz="6" w:space="0" w:color="auto"/>
              <w:bottom w:val="outset" w:sz="6" w:space="0" w:color="auto"/>
              <w:right w:val="outset" w:sz="6" w:space="0" w:color="auto"/>
            </w:tcBorders>
            <w:hideMark/>
          </w:tcPr>
          <w:p w:rsidR="003C3AF3" w:rsidRPr="003C3AF3" w:rsidRDefault="003C3AF3" w:rsidP="003C3AF3">
            <w:pPr>
              <w:spacing w:line="240" w:lineRule="auto"/>
              <w:ind w:firstLine="0"/>
              <w:jc w:val="left"/>
              <w:rPr>
                <w:rFonts w:eastAsia="Times New Roman" w:cs="Times New Roman"/>
                <w:sz w:val="24"/>
                <w:szCs w:val="24"/>
                <w:lang w:eastAsia="ru-RU"/>
              </w:rPr>
            </w:pPr>
            <w:r w:rsidRPr="003C3AF3">
              <w:rPr>
                <w:rFonts w:eastAsia="Times New Roman" w:cs="Times New Roman"/>
                <w:sz w:val="24"/>
                <w:szCs w:val="24"/>
                <w:lang w:eastAsia="ru-RU"/>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 Вид платежа, " указано "аванс" или «КОО».</w:t>
            </w:r>
          </w:p>
        </w:tc>
      </w:tr>
    </w:tbl>
    <w:p w:rsidR="003E0016" w:rsidRPr="003C3AF3" w:rsidRDefault="003E0016" w:rsidP="003C3AF3">
      <w:bookmarkStart w:id="0" w:name="_GoBack"/>
      <w:bookmarkEnd w:id="0"/>
    </w:p>
    <w:sectPr w:rsidR="003E0016" w:rsidRPr="003C3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1674F1"/>
    <w:rsid w:val="003172F0"/>
    <w:rsid w:val="003C3AF3"/>
    <w:rsid w:val="003E0016"/>
    <w:rsid w:val="005E1C80"/>
    <w:rsid w:val="005F7EB2"/>
    <w:rsid w:val="00644553"/>
    <w:rsid w:val="007A4518"/>
    <w:rsid w:val="00836131"/>
    <w:rsid w:val="008A140B"/>
    <w:rsid w:val="009B06F1"/>
    <w:rsid w:val="00AB2FD1"/>
    <w:rsid w:val="00CD0CB7"/>
    <w:rsid w:val="00D50320"/>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 Id="rId13"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 Id="rId18"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 Id="rId12"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 Id="rId17"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 Id="rId2" Type="http://schemas.openxmlformats.org/officeDocument/2006/relationships/styles" Target="styles.xml"/><Relationship Id="rId16"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 Id="rId11"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 Id="rId5"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 Id="rId15"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 Id="rId10" Type="http://schemas.openxmlformats.org/officeDocument/2006/relationships/hyperlink" Target="http://oek.su/np_akty/akty_docs/consultantplus%3A/offline/ref=201D7426D060F777022915DB80A60F7A41C8518FFBCD3438E31805718DYEkBI" TargetMode="External"/><Relationship Id="rId19" Type="http://schemas.openxmlformats.org/officeDocument/2006/relationships/hyperlink" Target="http://oek.su/np_akty/akty_docs/consultantplus%3A/offline/ref=E8B3A9B9444A99222632B656CBBEF9E67D0CABF9282283EE4C2EEA60533A46090B1CC102979D83999E43D3CE21GDs3N" TargetMode="External"/><Relationship Id="rId4" Type="http://schemas.openxmlformats.org/officeDocument/2006/relationships/webSettings" Target="webSettings.xml"/><Relationship Id="rId9" Type="http://schemas.openxmlformats.org/officeDocument/2006/relationships/hyperlink" Target="http://oek.su/np_akty/akty_docs/consultantplus%3A/offline/ref=201D7426D060F777022915DB80A60F7A41C8518FFBCD3438E31805718DYEkBI" TargetMode="External"/><Relationship Id="rId14" Type="http://schemas.openxmlformats.org/officeDocument/2006/relationships/hyperlink" Target="http://oek.su/np_akty/akty_docs/3172-ob-utverzhdenii-porjadka-ucheta-bjudzhetnyh-i-denezhnyh-objazatelstv-poluchatelej-sredstv-bjudzheta-oekskogo-municipalnogo-obrazovanija-otkryvshih-licevye-scheta-v-upravlenii-federalnog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8716</Words>
  <Characters>49687</Characters>
  <Application>Microsoft Office Word</Application>
  <DocSecurity>0</DocSecurity>
  <Lines>414</Lines>
  <Paragraphs>116</Paragraphs>
  <ScaleCrop>false</ScaleCrop>
  <Company>diakov.net</Company>
  <LinksUpToDate>false</LinksUpToDate>
  <CharactersWithSpaces>58287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13</cp:revision>
  <dcterms:created xsi:type="dcterms:W3CDTF">2022-10-31T02:01:00Z</dcterms:created>
  <dcterms:modified xsi:type="dcterms:W3CDTF">2022-10-31T02:11:00Z</dcterms:modified>
</cp:coreProperties>
</file>