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D9" w:rsidRPr="003C4BD9" w:rsidRDefault="003C4BD9" w:rsidP="003C4B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C4BD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27" name="Рисунок 2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BD9" w:rsidRPr="003C4BD9" w:rsidRDefault="003C4BD9" w:rsidP="003C4B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C4BD9" w:rsidRPr="003C4BD9" w:rsidRDefault="003C4BD9" w:rsidP="003C4B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февраля 2014 года                                                                                        № 63-п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создании учебно-консультационного  пункта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гражданской обороне и чрезвычайным ситуациям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На основании требований Федеральных законов от 21.12.1994 г. №68-ФЗ «О защите населения и территории от чрезвычайных ситуаций природного и техногенного характера», от 12.02.1998 г. №28-ФЗ «О гражданской обороне», от 06.10.2003 г. №131-ФЗ «Об общих принципах организации местного самоуправления в Российской Федерации», постановлений Правительства Российской Федерации от 04.09.2003 г. №547 «О подготовке населения в области защиты от чрезвычайных ситуаций природного и техногенного характера», от 02.11.2000 г. №841 «Об утверждении Положения об организации обучения населения в области гражданской обороны», и в целях повышения подготовки населения, не занятого в сфере производства и сфере обслуживания, руководствуясь «Организационно-методическими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2012-2015 годы»,  п.22 ст.6 Устава Оекского муниципального образования, администрация Оекского муниципального образования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ПОСТАНОВЛЯЕТ: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1. Создать  учебно-консультационный пункт по гражданской обороне и чрезвычайным ситуациям  в здании администрации  Оекского муниципального образования.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2. Утвердить: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2.1. Положение</w:t>
      </w: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учебно-консультационном пункте по гражданской обороне и чрезвычайным ситуациям  (приложение №1),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2.2.  План работы учебно-консультационного пункта  (приложение №2).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3.</w:t>
      </w:r>
      <w:r w:rsidRPr="003C4BD9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  Подготовку населения не занятого в сфере производства и обслуживания осуществлять по месту жительства  /ответственная Верхозина Р.Д.- консультант по делам ГО и ЧС администрации Оекского муниципального образования/.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4</w:t>
      </w:r>
      <w:r w:rsidRPr="003C4BD9">
        <w:rPr>
          <w:rFonts w:ascii="Tahoma" w:eastAsia="Times New Roman" w:hAnsi="Tahoma" w:cs="Tahoma"/>
          <w:color w:val="222222"/>
          <w:spacing w:val="-2"/>
          <w:sz w:val="20"/>
          <w:szCs w:val="20"/>
          <w:lang w:eastAsia="ru-RU"/>
        </w:rPr>
        <w:t>. Настоящее постановление опубликовать в информационном бюллетене «Вестник Оекского муниципального образования» (официальная информация) и  на  интернет-сайте </w:t>
      </w:r>
      <w:hyperlink r:id="rId5" w:history="1">
        <w:r w:rsidRPr="003C4BD9">
          <w:rPr>
            <w:rFonts w:ascii="Tahoma" w:eastAsia="Times New Roman" w:hAnsi="Tahoma" w:cs="Tahoma"/>
            <w:color w:val="44A1C7"/>
            <w:spacing w:val="-2"/>
            <w:sz w:val="20"/>
            <w:szCs w:val="20"/>
            <w:u w:val="single"/>
            <w:lang w:val="en-US" w:eastAsia="ru-RU"/>
          </w:rPr>
          <w:t>www</w:t>
        </w:r>
        <w:r w:rsidRPr="003C4BD9">
          <w:rPr>
            <w:rFonts w:ascii="Tahoma" w:eastAsia="Times New Roman" w:hAnsi="Tahoma" w:cs="Tahoma"/>
            <w:color w:val="44A1C7"/>
            <w:spacing w:val="-2"/>
            <w:sz w:val="20"/>
            <w:szCs w:val="20"/>
            <w:u w:val="single"/>
            <w:lang w:eastAsia="ru-RU"/>
          </w:rPr>
          <w:t>.</w:t>
        </w:r>
        <w:r w:rsidRPr="003C4BD9">
          <w:rPr>
            <w:rFonts w:ascii="Tahoma" w:eastAsia="Times New Roman" w:hAnsi="Tahoma" w:cs="Tahoma"/>
            <w:color w:val="44A1C7"/>
            <w:spacing w:val="-2"/>
            <w:sz w:val="20"/>
            <w:szCs w:val="20"/>
            <w:u w:val="single"/>
            <w:lang w:val="en-US" w:eastAsia="ru-RU"/>
          </w:rPr>
          <w:t>oek</w:t>
        </w:r>
        <w:r w:rsidRPr="003C4BD9">
          <w:rPr>
            <w:rFonts w:ascii="Tahoma" w:eastAsia="Times New Roman" w:hAnsi="Tahoma" w:cs="Tahoma"/>
            <w:color w:val="44A1C7"/>
            <w:spacing w:val="-2"/>
            <w:sz w:val="20"/>
            <w:szCs w:val="20"/>
            <w:u w:val="single"/>
            <w:lang w:eastAsia="ru-RU"/>
          </w:rPr>
          <w:t>.</w:t>
        </w:r>
        <w:r w:rsidRPr="003C4BD9">
          <w:rPr>
            <w:rFonts w:ascii="Tahoma" w:eastAsia="Times New Roman" w:hAnsi="Tahoma" w:cs="Tahoma"/>
            <w:color w:val="44A1C7"/>
            <w:spacing w:val="-2"/>
            <w:sz w:val="20"/>
            <w:szCs w:val="20"/>
            <w:u w:val="single"/>
            <w:lang w:val="en-US" w:eastAsia="ru-RU"/>
          </w:rPr>
          <w:t>su</w:t>
        </w:r>
      </w:hyperlink>
      <w:r w:rsidRPr="003C4BD9">
        <w:rPr>
          <w:rFonts w:ascii="Tahoma" w:eastAsia="Times New Roman" w:hAnsi="Tahoma" w:cs="Tahoma"/>
          <w:color w:val="222222"/>
          <w:spacing w:val="-2"/>
          <w:sz w:val="20"/>
          <w:szCs w:val="20"/>
          <w:lang w:eastAsia="ru-RU"/>
        </w:rPr>
        <w:t>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</w:t>
      </w:r>
      <w:r w:rsidRPr="003C4BD9">
        <w:rPr>
          <w:rFonts w:ascii="Tahoma" w:eastAsia="Times New Roman" w:hAnsi="Tahoma" w:cs="Tahoma"/>
          <w:color w:val="222222"/>
          <w:spacing w:val="-1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left="4536"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22222"/>
          <w:spacing w:val="-6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Приложение 1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  Оекского муниципального образования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       от «28» февраля 2014 года №63-п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left="4536"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учебно-консультационном пункте по гражданской обороне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чрезвычайным ситуациям на территории Оекского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муниципального образования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Учебно-консультационный пункт по гражданской обороне и чрезвычайным ситуациям (далее – УКП ГО и 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Основная цель УКП ГО и 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Финансовые и материальные расходы, связанные с организацией работы УКП ГО и ЧС производятся за счет средств местного бюджета.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Основные задачи УКП ГО и ЧС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Выработка практических навыков действий населения в условиях чрезвычайных ситуаций мирного и военного времени.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Организация работы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Создание и организация деятельности УКП ГО и ЧС осуществляется в соответствии с постановлением администрации Оекского муниципального образования.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администрации Оекского муниципального образования. Непосредственным организатором обучения является консультант по делам ГО и ЧС администрации.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Обучение населения осуществляется путем создания уголка гражданской обороны и защиты от чрезвычайных ситуаций , который включает в себя: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памятки по действиям населения в ЧС;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список ссылок на WEB-страницы, содержащие информационный и обучающий материал по гражданской обороне и действиям при ЧС различного характера;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инструкции по применению простейших средств защиты в загородных условиях;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наставления по использованию средств защиты;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сигналы оповещения и действия по ним и другие документы.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Для изучения указанного материала основной упор следует делать на самостоятельную работу населения.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Каждый, посетивший УКП, должен получить конкретную исчерпывающую информацию о возможных чрезвычайных ситуаций в районе его проживания,  местах укрытия и маршрутах следования к ним, адреса пунктов выдачи средств индивидуальной защиты, порядке эвакуации.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 Стенды должны содержать обязательную информацию: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характерных нарушениях пожарной безопасности, причинах пожара, основных поражающих факторах пожара, характерных нарушениях, профилактике и противопожарных мероприятиях в жилом доме;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эксплуатации печного отопления, а так же первичных средствах пожаротушения, порядок их использования, действия населения при пожаре, правила оказания само- и взаимопомощи при ожогах и при поражении электрическим током.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Обучение населения осуществляется круглогодично.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Документы, находящиеся на УКП ГО и ЧС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Постановление  администрации Иркутского районного муниципального образования от 31.01.2014г. №528 «О создании учебно-консультационных пунктов по гражданской обороне и чрезвычайным ситуациям на территории Иркутского районного муниципального образования»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Постановление администрации Оекского муниципального образования «О создании учебно-консультационного пункта по гражданской обороне и чрезвычайным ситуациям на территории Оекского муниципального образования».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Постановление администрации Оекского муниципального образования от 01.11.2013г. №263-П  «Об организации обучения населения мерам пожарной безопасности, способам защиты и действиям в чрезвычайных ситуациях на территории Оекского муниципального образования».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План работы УКП ГО и ЧС по обучению неработающего населения (год, месяц) (приложение №2).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Журнал учета посещаемости обучаемых (приложение №3).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Оборудование УКП ГО и ЧС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УКП ГО и ЧС оборудуется в специально отведенном помещении.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Для организации работы УКП по ГО и ЧС необходимо иметь: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стенды, плакаты, памятки, литературу по тематике ГО и ЧС;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справочные данные по адресам и телефонам аварийных служб и служб экстренного реагирования;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 муниципального образования П.Н.Новосельцев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Приложение №2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Л А Н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работы учебно-консультационного пункта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Оекского муниципального образования  на 2014 год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13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90"/>
        <w:gridCol w:w="1923"/>
        <w:gridCol w:w="2193"/>
        <w:gridCol w:w="3044"/>
        <w:gridCol w:w="3240"/>
      </w:tblGrid>
      <w:tr w:rsidR="003C4BD9" w:rsidRPr="003C4BD9" w:rsidTr="003C4BD9">
        <w:trPr>
          <w:tblHeader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№№ пп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Кто привлекается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C4BD9" w:rsidRPr="003C4BD9" w:rsidTr="003C4BD9">
        <w:tc>
          <w:tcPr>
            <w:tcW w:w="139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3C4BD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Организационные мероприятия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уголка гражданской защиты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01.04.2014г.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  памятки по действиям населения в ЧС, инструкции по применению простейших средств защиты, наставления по использованию средств защиты и т.д.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и вести планирующие, учётные и отчётные документы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139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Подготовка неработающего населения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контроль за ходом самостоятельного обучения населения  и оказывать индивидуальную помощь обучаемым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Вести учёт посещения и подготовки неработающим населением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139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учебно-материальной базы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заявки на приобретение учебных и наглядных пособий, литературы, организовывать их учёт, хранение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c>
          <w:tcPr>
            <w:tcW w:w="139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4. Контроль и оказание помощи</w:t>
            </w:r>
          </w:p>
        </w:tc>
      </w:tr>
      <w:tr w:rsidR="003C4BD9" w:rsidRPr="003C4BD9" w:rsidTr="003C4BD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Следить за содержанием помещения, соблюдением правил пожарной безопасности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Р.Д.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</w:t>
      </w:r>
      <w:r w:rsidRPr="003C4B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Консультант по делам ГО и ЧС Р.Д.Верхозина</w:t>
      </w:r>
    </w:p>
    <w:p w:rsidR="003C4BD9" w:rsidRPr="003C4BD9" w:rsidRDefault="003C4BD9" w:rsidP="003C4B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4BD9">
        <w:rPr>
          <w:rFonts w:eastAsia="Times New Roman" w:cs="Times New Roman"/>
          <w:color w:val="2C2C2C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ЖУРНАЛ</w:t>
      </w:r>
    </w:p>
    <w:p w:rsidR="003C4BD9" w:rsidRPr="003C4BD9" w:rsidRDefault="003C4BD9" w:rsidP="003C4B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4BD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персонального учета населения Оекского муниципального образования, закрепленного за УКП</w:t>
      </w: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10339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128"/>
        <w:gridCol w:w="1492"/>
        <w:gridCol w:w="4120"/>
        <w:gridCol w:w="1969"/>
      </w:tblGrid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Причина</w:t>
            </w: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безработицы</w:t>
            </w:r>
          </w:p>
        </w:tc>
      </w:tr>
      <w:tr w:rsidR="003C4BD9" w:rsidRPr="003C4BD9" w:rsidTr="003C4BD9">
        <w:trPr>
          <w:trHeight w:val="90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BD9" w:rsidRPr="003C4BD9" w:rsidTr="003C4BD9">
        <w:trPr>
          <w:trHeight w:val="315"/>
          <w:tblCellSpacing w:w="0" w:type="dxa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BD9" w:rsidRPr="003C4BD9" w:rsidRDefault="003C4BD9" w:rsidP="003C4BD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4BD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Примечание. Журнал хранится на УКП постоянно, заполняется в ходе обучения и уточняется ежегодно.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Ответственный по УКП_________________________________________________                                                                                  </w:t>
      </w:r>
    </w:p>
    <w:p w:rsidR="003C4BD9" w:rsidRPr="003C4BD9" w:rsidRDefault="003C4BD9" w:rsidP="003C4BD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4BD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                            (подпись)                                 (фамилия)</w:t>
      </w:r>
    </w:p>
    <w:p w:rsidR="003E0016" w:rsidRPr="00B0156B" w:rsidRDefault="003C4BD9" w:rsidP="003C4BD9">
      <w:r w:rsidRPr="003C4BD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E0B18"/>
    <w:rsid w:val="009E5DA3"/>
    <w:rsid w:val="00A26BD3"/>
    <w:rsid w:val="00AC75C3"/>
    <w:rsid w:val="00AD22C9"/>
    <w:rsid w:val="00B0156B"/>
    <w:rsid w:val="00B06547"/>
    <w:rsid w:val="00C45FC1"/>
    <w:rsid w:val="00C92ED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1468</Words>
  <Characters>8370</Characters>
  <Application>Microsoft Office Word</Application>
  <DocSecurity>0</DocSecurity>
  <Lines>69</Lines>
  <Paragraphs>19</Paragraphs>
  <ScaleCrop>false</ScaleCrop>
  <Company>diakov.net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2022-10-24T01:26:00Z</dcterms:created>
  <dcterms:modified xsi:type="dcterms:W3CDTF">2022-10-24T02:17:00Z</dcterms:modified>
</cp:coreProperties>
</file>