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hAnsi="Comic Sans MS" w:cs="Times New Roman"/>
          <w:sz w:val="24"/>
          <w:szCs w:val="28"/>
        </w:rPr>
      </w:pPr>
      <w:bookmarkStart w:id="0" w:name="_GoBack"/>
      <w:bookmarkEnd w:id="0"/>
      <w:r w:rsidRPr="008970CA">
        <w:rPr>
          <w:rFonts w:ascii="Comic Sans MS" w:hAnsi="Comic Sans MS" w:cs="Times New Roman"/>
          <w:sz w:val="24"/>
          <w:szCs w:val="28"/>
        </w:rPr>
        <w:t>15 июля  вступили в силу поправки в закон об ОСАГО об электронном урегулировании убытков. Что изменилось для автовладельцев?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До 15 июля 2023 года  при оформлении европротокола онлайн через Госуслуги можно было оформить только извещение о ДТП в приложении «Госуслуги Авто».   Затем требовался личный визит к своему страховщику для подачи  заявления  на возмещение ущерба. И также нужно было лично приезжать подписывать соглашение о размере страховой выплаты.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hAnsi="Comic Sans MS" w:cs="Times New Roman"/>
          <w:sz w:val="24"/>
          <w:szCs w:val="28"/>
        </w:rPr>
        <w:t xml:space="preserve">Введена новая </w:t>
      </w:r>
      <w:hyperlink r:id="rId6" w:history="1">
        <w:r w:rsidRPr="00996035">
          <w:rPr>
            <w:rStyle w:val="a6"/>
            <w:rFonts w:ascii="Comic Sans MS" w:hAnsi="Comic Sans MS" w:cs="Times New Roman"/>
            <w:color w:val="auto"/>
            <w:sz w:val="24"/>
            <w:szCs w:val="28"/>
          </w:rPr>
          <w:t>процедура</w:t>
        </w:r>
      </w:hyperlink>
      <w:r w:rsidRPr="008970CA">
        <w:rPr>
          <w:rFonts w:ascii="Comic Sans MS" w:hAnsi="Comic Sans MS" w:cs="Times New Roman"/>
          <w:sz w:val="24"/>
          <w:szCs w:val="28"/>
        </w:rPr>
        <w:t xml:space="preserve"> обмена документами и информацией в электронной форме для подтверждения факта наступления страхового случая и новый порядок получения страхового возмещения вреда, причиненного транспортному средству потерпевшего. </w:t>
      </w:r>
      <w:r w:rsidRPr="008970CA">
        <w:rPr>
          <w:rFonts w:ascii="Comic Sans MS" w:hAnsi="Comic Sans MS" w:cs="Times New Roman"/>
          <w:b/>
          <w:sz w:val="24"/>
          <w:szCs w:val="28"/>
        </w:rPr>
        <w:t>Такое взаимодействие может осуществляться с использованием сайта или мобильного приложения страховщика</w:t>
      </w:r>
      <w:r w:rsidRPr="008970CA">
        <w:rPr>
          <w:rFonts w:ascii="Comic Sans MS" w:hAnsi="Comic Sans MS" w:cs="Times New Roman"/>
          <w:sz w:val="24"/>
          <w:szCs w:val="28"/>
        </w:rPr>
        <w:t xml:space="preserve">. </w:t>
      </w:r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 xml:space="preserve">Это касается только европротокола.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При этом, по желанию автовладельца сохраняется возможность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>урегулирования убытков так, как это было раньше.</w:t>
      </w:r>
    </w:p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С 15 июля по закону есть возможность направить заявления по прямому возмещению убытков в свою страховую компанию, а также все необходимые документы через портал Госуслуг и через мобильное приложение "Госуслуги Авто". </w:t>
      </w:r>
    </w:p>
    <w:p w:rsidR="008970CA" w:rsidRPr="008970CA" w:rsidRDefault="008970CA" w:rsidP="008970CA">
      <w:pPr>
        <w:spacing w:after="0" w:line="276" w:lineRule="auto"/>
        <w:ind w:firstLine="567"/>
        <w:jc w:val="both"/>
        <w:outlineLvl w:val="1"/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  <w:t>Как можно потребовать возмещение убытков онлайн после ДТП?</w:t>
      </w:r>
    </w:p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b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При оформлении европротокола через Госуслугинеобходимо  заполнить заявление на возмещение ущерба онлайн и прикрепить документы, если они ещё не прикреплены в личном профиле: водительское удостоверение, ПТС, ОСАГО.Если все документы окажутся в наличии, заявление будет принято и зарегистрировано.  Если каких-либо документов будет не доставать  — в личный кабинет придет об этом уведомление. До того времени, пока не будут представлены все необходимые документы, заявление не рассматривается. После рассмотрения заявления страховая компания согласует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 xml:space="preserve">с заявителем время и место для осмотра машины. Эта информация также придёт как уведомление на Госуслугах. </w:t>
      </w:r>
      <w:r w:rsidRPr="00996035">
        <w:rPr>
          <w:rFonts w:ascii="Comic Sans MS" w:eastAsia="Times New Roman" w:hAnsi="Comic Sans MS" w:cs="Times New Roman"/>
          <w:b/>
          <w:color w:val="C00000"/>
          <w:sz w:val="24"/>
          <w:szCs w:val="28"/>
          <w:lang w:eastAsia="ru-RU"/>
        </w:rPr>
        <w:t>Полностью урегулировать убыток должны в течение 20 дней</w:t>
      </w:r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>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hAnsi="Comic Sans MS" w:cs="Times New Roman"/>
          <w:sz w:val="24"/>
          <w:szCs w:val="28"/>
        </w:rPr>
        <w:t>Осмотр поврежденного транспортного средства или его остатков, иного имущества может осуществляться страховщиком путем получения им от участников ДТП фото- и видеоматериалов в электронной форме. Получение таких может осуществляться страховщиком в целях проведения независимой технической экспертизы, независимой экспертизы (оценки). Осмотр осуществляется по соглашению между потерпевшим и страховщиком.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Если  страховая компания сочтет, что фотографий поврежденного авто в приложении достаточно и осмотр не нужен, владельцу предоставят направление на ремонт или соглашение о размере страховой выплаты. Подписать соглашениеможно  без личного визита, в личном кабинете электронной подписью. </w:t>
      </w:r>
    </w:p>
    <w:p w:rsidR="008970CA" w:rsidRPr="008970CA" w:rsidRDefault="008970CA" w:rsidP="008970CA">
      <w:pPr>
        <w:spacing w:after="0" w:line="276" w:lineRule="auto"/>
        <w:ind w:firstLine="567"/>
        <w:jc w:val="both"/>
        <w:outlineLvl w:val="1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  <w:t>Если нужен осмотр машины, д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о 1 января 2025 года страховые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>компании всё равно могут вызывать автовладельцев на очный осмотр машины, чтобы рассчитать стоимость ремонта. Даже если всё остальное делается удалённо.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omic Sans MS" w:hAnsi="Comic Sans MS" w:cs="Times New Roman"/>
          <w:sz w:val="24"/>
          <w:szCs w:val="28"/>
        </w:rPr>
      </w:pPr>
      <w:r w:rsidRPr="008970CA">
        <w:rPr>
          <w:rFonts w:ascii="Comic Sans MS" w:hAnsi="Comic Sans MS" w:cs="Times New Roman"/>
          <w:sz w:val="24"/>
          <w:szCs w:val="28"/>
        </w:rPr>
        <w:t>Дата и место  проведения осмотра или независимой технической экспертизы, независимой экспертизы (оценки) по выбору потерпевшего может быть согласована путем обмена информацией в электронной форме между страховщиком и потерпевшим.</w:t>
      </w:r>
    </w:p>
    <w:p w:rsidR="008970CA" w:rsidRPr="008970CA" w:rsidRDefault="008970CA" w:rsidP="008970CA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Comic Sans MS" w:hAnsi="Comic Sans MS" w:cs="Times New Roman"/>
          <w:sz w:val="24"/>
          <w:szCs w:val="28"/>
        </w:rPr>
      </w:pPr>
      <w:r w:rsidRPr="008970CA">
        <w:rPr>
          <w:rFonts w:ascii="Comic Sans MS" w:hAnsi="Comic Sans MS" w:cs="Times New Roman"/>
          <w:sz w:val="24"/>
          <w:szCs w:val="28"/>
        </w:rPr>
        <w:t>Страховое возмещение вреда, причиненного транспортному средству потерпевшего, может осуществляться по выбору потерпевшего путем почтового перевода суммы страховой выплаты или на расчетный счет.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Все данные о страховом урегулировании сохранятся в личном кабинете на Госуслугах.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 подготовлена специалистами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консультационного центра по защите прав потребителей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ФБУЗ «Центр гигиены и эпидемиологии в Иркутской 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области» с использованием материалов</w:t>
      </w:r>
      <w:r w:rsidRPr="008970CA">
        <w:rPr>
          <w:rFonts w:ascii="Times New Roman" w:hAnsi="Times New Roman" w:cs="Times New Roman"/>
          <w:i/>
          <w:sz w:val="20"/>
          <w:szCs w:val="20"/>
        </w:rPr>
        <w:t>сайтов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hAnsi="Times New Roman" w:cs="Times New Roman"/>
          <w:i/>
          <w:sz w:val="20"/>
          <w:szCs w:val="20"/>
        </w:rPr>
        <w:t>СПС Консультантплюс, портал gosuslugi.ru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8970CA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Трилиссера, 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 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22-23-88 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63-66-22 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.ru. </w:t>
            </w:r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8970CA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г.Усолье-Сибирское,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8970CA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</w:p>
        </w:tc>
      </w:tr>
      <w:tr w:rsidR="0031386E" w:rsidRPr="00E72015" w:rsidTr="008970CA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г.Саянск,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мкр.Благовещенский,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7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 (обращаться в г.Иркутск, г.Саянск)</w:t>
            </w:r>
          </w:p>
        </w:tc>
      </w:tr>
      <w:tr w:rsidR="0031386E" w:rsidRPr="00E72015" w:rsidTr="008970CA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E72015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8970CA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г.Нижнеудинск, </w:t>
            </w:r>
            <w:r w:rsidRPr="00E72015">
              <w:rPr>
                <w:rFonts w:ascii="Times New Roman" w:eastAsia="Times New Roman" w:hAnsi="Times New Roman" w:cs="Times New Roman"/>
              </w:rPr>
              <w:t>ул.Энгельса, 8 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8970C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ул.Старобазарная,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</w:p>
        </w:tc>
      </w:tr>
      <w:tr w:rsidR="0031386E" w:rsidRPr="00E72015" w:rsidTr="008970CA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E72015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31386E" w:rsidRPr="00E72015" w:rsidTr="008970CA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8970CA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8970CA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31386E" w:rsidRPr="008970CA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2060"/>
          <w:sz w:val="28"/>
          <w:szCs w:val="28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8970CA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8970CA" w:rsidRDefault="008970CA" w:rsidP="008970CA">
      <w:pPr>
        <w:spacing w:after="0" w:line="276" w:lineRule="auto"/>
        <w:ind w:firstLine="567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469900</wp:posOffset>
            </wp:positionV>
            <wp:extent cx="32861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7" y="21407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CA" w:rsidRPr="008970CA" w:rsidRDefault="008970CA" w:rsidP="008970CA">
      <w:pPr>
        <w:spacing w:after="0" w:line="276" w:lineRule="auto"/>
        <w:ind w:firstLine="567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 w:rsidRPr="008970CA">
        <w:rPr>
          <w:rFonts w:ascii="Comic Sans MS" w:hAnsi="Comic Sans MS" w:cs="Times New Roman"/>
          <w:b/>
          <w:color w:val="C00000"/>
          <w:sz w:val="28"/>
          <w:szCs w:val="24"/>
        </w:rPr>
        <w:t xml:space="preserve">Урегулирование убытков при ДТП онлайн. </w:t>
      </w:r>
    </w:p>
    <w:p w:rsidR="008970CA" w:rsidRPr="008970CA" w:rsidRDefault="008970CA" w:rsidP="008970CA">
      <w:pPr>
        <w:spacing w:after="0" w:line="276" w:lineRule="auto"/>
        <w:ind w:right="-225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 w:rsidRPr="008970CA">
        <w:rPr>
          <w:rFonts w:ascii="Comic Sans MS" w:hAnsi="Comic Sans MS" w:cs="Times New Roman"/>
          <w:b/>
          <w:color w:val="C00000"/>
          <w:sz w:val="28"/>
          <w:szCs w:val="24"/>
        </w:rPr>
        <w:t>(Изменения в законе «Об ОСАГО»).</w:t>
      </w:r>
    </w:p>
    <w:p w:rsidR="00A618DA" w:rsidRPr="008970CA" w:rsidRDefault="00A618D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Pr="00996035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6"/>
          <w:szCs w:val="28"/>
          <w:lang w:eastAsia="en-US"/>
        </w:rPr>
      </w:pPr>
    </w:p>
    <w:p w:rsidR="004B6684" w:rsidRPr="008970CA" w:rsidRDefault="004B6684" w:rsidP="008970CA">
      <w:pPr>
        <w:pStyle w:val="a3"/>
        <w:shd w:val="clear" w:color="auto" w:fill="FFFFFF"/>
        <w:spacing w:before="0" w:beforeAutospacing="0" w:after="0" w:afterAutospacing="0"/>
        <w:ind w:left="-284"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 xml:space="preserve">Консультационный центр и </w:t>
      </w:r>
      <w:r w:rsidR="008970CA"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</w:t>
      </w: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ункты</w:t>
      </w:r>
    </w:p>
    <w:p w:rsidR="004B6684" w:rsidRPr="008970CA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8970CA" w:rsidRPr="008970CA" w:rsidRDefault="008970C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14"/>
          <w:szCs w:val="24"/>
        </w:rPr>
      </w:pP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Cs w:val="24"/>
        </w:rPr>
      </w:pPr>
      <w:r w:rsidRPr="008970CA">
        <w:rPr>
          <w:rFonts w:ascii="Comic Sans MS" w:hAnsi="Comic Sans MS" w:cs="Times New Roman"/>
          <w:b/>
          <w:color w:val="002060"/>
          <w:szCs w:val="24"/>
        </w:rPr>
        <w:t>Единый консультационный центр Роспотребнадзора –</w:t>
      </w:r>
    </w:p>
    <w:p w:rsidR="0031386E" w:rsidRPr="008970CA" w:rsidRDefault="0031386E" w:rsidP="0031386E">
      <w:pPr>
        <w:jc w:val="center"/>
        <w:rPr>
          <w:rFonts w:ascii="Comic Sans MS" w:hAnsi="Comic Sans MS"/>
          <w:szCs w:val="24"/>
        </w:rPr>
      </w:pPr>
      <w:r w:rsidRPr="008970CA">
        <w:rPr>
          <w:rFonts w:ascii="Comic Sans MS" w:hAnsi="Comic Sans MS" w:cs="Times New Roman"/>
          <w:b/>
          <w:color w:val="FF0000"/>
          <w:szCs w:val="24"/>
        </w:rPr>
        <w:t>8-800-555-49-43</w:t>
      </w:r>
    </w:p>
    <w:sectPr w:rsidR="0031386E" w:rsidRPr="008970CA" w:rsidSect="004B6684">
      <w:pgSz w:w="16838" w:h="11906" w:orient="landscape"/>
      <w:pgMar w:top="284" w:right="678" w:bottom="851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80E79"/>
    <w:rsid w:val="000B3D7F"/>
    <w:rsid w:val="000F25E0"/>
    <w:rsid w:val="00187C25"/>
    <w:rsid w:val="002B5EE5"/>
    <w:rsid w:val="0031386E"/>
    <w:rsid w:val="003625AD"/>
    <w:rsid w:val="003E2E83"/>
    <w:rsid w:val="004B6684"/>
    <w:rsid w:val="00740B11"/>
    <w:rsid w:val="008970CA"/>
    <w:rsid w:val="008F5BB1"/>
    <w:rsid w:val="0094310C"/>
    <w:rsid w:val="00996035"/>
    <w:rsid w:val="009C6D70"/>
    <w:rsid w:val="00A1429B"/>
    <w:rsid w:val="00A618DA"/>
    <w:rsid w:val="00AE7049"/>
    <w:rsid w:val="00E72015"/>
    <w:rsid w:val="00ED2B62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aynsk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FA9BE7216968B4F64C399C7B345EA3FC2F7421127234F8A96B692D9D886348840FDDB4D6BFCC1D0CECBC61B7560172ACCA7D1002aFQ4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36BC-2D7D-482E-9466-BA058203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2023-08-14T02:50:00Z</dcterms:created>
  <dcterms:modified xsi:type="dcterms:W3CDTF">2023-08-14T02:50:00Z</dcterms:modified>
</cp:coreProperties>
</file>